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3383" w14:textId="78595980" w:rsidR="00EF331C" w:rsidRPr="007F62D1" w:rsidRDefault="005B0319" w:rsidP="00717B2A">
      <w:pPr>
        <w:pStyle w:val="BodyText1"/>
        <w:rPr>
          <w:b/>
          <w:lang w:val="sv-SE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7427B3" wp14:editId="49240CEA">
                <wp:simplePos x="0" y="0"/>
                <wp:positionH relativeFrom="column">
                  <wp:posOffset>647700</wp:posOffset>
                </wp:positionH>
                <wp:positionV relativeFrom="paragraph">
                  <wp:posOffset>267335</wp:posOffset>
                </wp:positionV>
                <wp:extent cx="1143000" cy="228600"/>
                <wp:effectExtent l="9525" t="10160" r="952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51B9D" w14:textId="77777777" w:rsidR="00210439" w:rsidRDefault="002104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7427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pt;margin-top:21.05pt;width:90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">
                <v:textbox>
                  <w:txbxContent>
                    <w:p w14:paraId="7C051B9D" w14:textId="77777777" w:rsidR="00210439" w:rsidRDefault="00210439"/>
                  </w:txbxContent>
                </v:textbox>
              </v:shape>
            </w:pict>
          </mc:Fallback>
        </mc:AlternateContent>
      </w:r>
      <w:r w:rsidR="002D7D5B" w:rsidRPr="007F62D1">
        <w:rPr>
          <w:b/>
          <w:lang w:val="sv-SE"/>
        </w:rPr>
        <w:t>CATATAN KONSULTASI TEKNIS FORMAL</w:t>
      </w:r>
      <w:r w:rsidR="00C9173D" w:rsidRPr="007F62D1">
        <w:rPr>
          <w:b/>
          <w:lang w:val="sv-SE"/>
        </w:rPr>
        <w:t xml:space="preserve"> </w:t>
      </w:r>
    </w:p>
    <w:p w14:paraId="56CDF52A" w14:textId="1E922416" w:rsidR="00107BF9" w:rsidRPr="007F62D1" w:rsidRDefault="00210439" w:rsidP="00717B2A">
      <w:pPr>
        <w:pStyle w:val="BodyText1"/>
        <w:rPr>
          <w:b/>
          <w:lang w:val="sv-SE"/>
        </w:rPr>
      </w:pPr>
      <w:r w:rsidRPr="007F62D1">
        <w:rPr>
          <w:b/>
          <w:lang w:val="sv-SE"/>
        </w:rPr>
        <w:t>No.</w:t>
      </w:r>
      <w:r w:rsidR="002D7D5B" w:rsidRPr="007F62D1">
        <w:rPr>
          <w:b/>
          <w:lang w:val="sv-SE"/>
        </w:rPr>
        <w:t xml:space="preserve"> Log</w:t>
      </w:r>
      <w:r w:rsidRPr="007F62D1">
        <w:rPr>
          <w:b/>
          <w:lang w:val="sv-SE"/>
        </w:rPr>
        <w:t xml:space="preserve"> :</w:t>
      </w:r>
    </w:p>
    <w:tbl>
      <w:tblPr>
        <w:tblW w:w="0" w:type="auto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4"/>
        <w:gridCol w:w="6476"/>
      </w:tblGrid>
      <w:tr w:rsidR="00FB3668" w14:paraId="5AFFC3DC" w14:textId="77777777" w:rsidTr="00717B2A">
        <w:tc>
          <w:tcPr>
            <w:tcW w:w="2794" w:type="dxa"/>
            <w:shd w:val="pct10" w:color="auto" w:fill="auto"/>
          </w:tcPr>
          <w:p w14:paraId="36433E86" w14:textId="16F8F4F4" w:rsidR="00FB3668" w:rsidRDefault="00F66F68" w:rsidP="002D7D5B">
            <w:pPr>
              <w:pStyle w:val="columnhead"/>
              <w:rPr>
                <w:i/>
              </w:rPr>
            </w:pPr>
            <w:r w:rsidRPr="007F62D1">
              <w:rPr>
                <w:lang w:val="sv-SE"/>
              </w:rPr>
              <w:br w:type="page"/>
            </w:r>
            <w:r w:rsidR="002D7D5B">
              <w:rPr>
                <w:i/>
              </w:rPr>
              <w:t>Tanggal Konsultasi</w:t>
            </w:r>
          </w:p>
        </w:tc>
        <w:tc>
          <w:tcPr>
            <w:tcW w:w="6476" w:type="dxa"/>
          </w:tcPr>
          <w:p w14:paraId="4CC27498" w14:textId="138655B1" w:rsidR="00FB3668" w:rsidRPr="00DB5E16" w:rsidRDefault="006568FB" w:rsidP="002C44D5">
            <w:pPr>
              <w:pStyle w:val="response"/>
              <w:rPr>
                <w:sz w:val="22"/>
              </w:rPr>
            </w:pPr>
            <w:r>
              <w:rPr>
                <w:sz w:val="22"/>
              </w:rPr>
              <w:t>3 Maret 2025</w:t>
            </w:r>
          </w:p>
        </w:tc>
      </w:tr>
      <w:tr w:rsidR="00FB3668" w14:paraId="59B7C9A6" w14:textId="77777777" w:rsidTr="00717B2A">
        <w:tc>
          <w:tcPr>
            <w:tcW w:w="2794" w:type="dxa"/>
            <w:shd w:val="pct10" w:color="auto" w:fill="auto"/>
          </w:tcPr>
          <w:p w14:paraId="2109A431" w14:textId="29432FBC" w:rsidR="00FB3668" w:rsidRDefault="002D7D5B" w:rsidP="00FB3668">
            <w:pPr>
              <w:pStyle w:val="columnhead"/>
              <w:rPr>
                <w:i/>
              </w:rPr>
            </w:pPr>
            <w:r>
              <w:rPr>
                <w:i/>
              </w:rPr>
              <w:t>Pihak Yang Berkonsultasi</w:t>
            </w:r>
          </w:p>
        </w:tc>
        <w:tc>
          <w:tcPr>
            <w:tcW w:w="6476" w:type="dxa"/>
          </w:tcPr>
          <w:p w14:paraId="09ECBA67" w14:textId="512277E1" w:rsidR="00FB3668" w:rsidRPr="00F818BA" w:rsidRDefault="004D2B24" w:rsidP="00FB3668">
            <w:pPr>
              <w:pStyle w:val="response"/>
              <w:rPr>
                <w:sz w:val="22"/>
              </w:rPr>
            </w:pPr>
            <w:r w:rsidRPr="00F818BA">
              <w:rPr>
                <w:sz w:val="22"/>
              </w:rPr>
              <w:t xml:space="preserve">Tim Audit PT </w:t>
            </w:r>
            <w:r w:rsidR="0044329A" w:rsidRPr="00F818BA">
              <w:rPr>
                <w:sz w:val="22"/>
              </w:rPr>
              <w:t xml:space="preserve">Indo American Seafoods </w:t>
            </w:r>
            <w:r w:rsidR="001317F9" w:rsidRPr="00F818BA">
              <w:rPr>
                <w:sz w:val="22"/>
              </w:rPr>
              <w:t>Tbk</w:t>
            </w:r>
            <w:r w:rsidR="0044329A" w:rsidRPr="00F818BA">
              <w:rPr>
                <w:sz w:val="22"/>
              </w:rPr>
              <w:t xml:space="preserve"> (ISEA)</w:t>
            </w:r>
            <w:r w:rsidR="00711191" w:rsidRPr="00F818BA">
              <w:rPr>
                <w:sz w:val="22"/>
              </w:rPr>
              <w:t xml:space="preserve"> </w:t>
            </w:r>
            <w:r w:rsidR="00E44211" w:rsidRPr="00F818BA">
              <w:rPr>
                <w:sz w:val="22"/>
              </w:rPr>
              <w:t xml:space="preserve">&amp; Entitas Anak </w:t>
            </w:r>
            <w:r w:rsidR="00711191" w:rsidRPr="00F818BA">
              <w:rPr>
                <w:sz w:val="22"/>
              </w:rPr>
              <w:t>(</w:t>
            </w:r>
            <w:r w:rsidR="0044329A" w:rsidRPr="00F818BA">
              <w:rPr>
                <w:sz w:val="22"/>
              </w:rPr>
              <w:t>ISP</w:t>
            </w:r>
            <w:r w:rsidR="00711191" w:rsidRPr="00F818BA">
              <w:rPr>
                <w:sz w:val="22"/>
              </w:rPr>
              <w:t>)</w:t>
            </w:r>
          </w:p>
        </w:tc>
      </w:tr>
      <w:tr w:rsidR="00FB3668" w14:paraId="02687465" w14:textId="77777777" w:rsidTr="00717B2A">
        <w:tc>
          <w:tcPr>
            <w:tcW w:w="2794" w:type="dxa"/>
            <w:shd w:val="pct10" w:color="auto" w:fill="auto"/>
          </w:tcPr>
          <w:p w14:paraId="7ABFC309" w14:textId="1970E245" w:rsidR="00FB3668" w:rsidRDefault="002D7D5B" w:rsidP="00FB3668">
            <w:pPr>
              <w:pStyle w:val="columnhead"/>
              <w:rPr>
                <w:i/>
              </w:rPr>
            </w:pPr>
            <w:r>
              <w:rPr>
                <w:i/>
              </w:rPr>
              <w:t>Nama Penugasan</w:t>
            </w:r>
          </w:p>
        </w:tc>
        <w:tc>
          <w:tcPr>
            <w:tcW w:w="6476" w:type="dxa"/>
          </w:tcPr>
          <w:p w14:paraId="29AA3964" w14:textId="36090240" w:rsidR="00FB3668" w:rsidRPr="00F818BA" w:rsidRDefault="00DC76B4" w:rsidP="00FB3668">
            <w:pPr>
              <w:pStyle w:val="response"/>
              <w:rPr>
                <w:sz w:val="22"/>
              </w:rPr>
            </w:pPr>
            <w:r w:rsidRPr="00F818BA">
              <w:rPr>
                <w:sz w:val="22"/>
              </w:rPr>
              <w:t xml:space="preserve">Audit Umum Laporan Keuangan </w:t>
            </w:r>
            <w:r w:rsidR="00F818BA" w:rsidRPr="00F818BA">
              <w:rPr>
                <w:sz w:val="22"/>
              </w:rPr>
              <w:t xml:space="preserve">PT Indo American Seafoods Tbk (ISEA) </w:t>
            </w:r>
            <w:r w:rsidR="00E44211" w:rsidRPr="00F818BA">
              <w:rPr>
                <w:sz w:val="22"/>
              </w:rPr>
              <w:t xml:space="preserve">Tbk &amp; Entitas Anak </w:t>
            </w:r>
            <w:r w:rsidRPr="00F818BA">
              <w:rPr>
                <w:sz w:val="22"/>
              </w:rPr>
              <w:t xml:space="preserve"> untuk tahun yang berakhir 31 Desember 20</w:t>
            </w:r>
            <w:r w:rsidR="001317F9" w:rsidRPr="00F818BA">
              <w:rPr>
                <w:sz w:val="22"/>
              </w:rPr>
              <w:t>2</w:t>
            </w:r>
            <w:r w:rsidR="006568FB">
              <w:rPr>
                <w:sz w:val="22"/>
              </w:rPr>
              <w:t>4</w:t>
            </w:r>
          </w:p>
        </w:tc>
      </w:tr>
      <w:tr w:rsidR="00FB3668" w:rsidRPr="007F62D1" w14:paraId="5CC364CD" w14:textId="77777777" w:rsidTr="00717B2A">
        <w:tc>
          <w:tcPr>
            <w:tcW w:w="2794" w:type="dxa"/>
            <w:shd w:val="pct10" w:color="auto" w:fill="auto"/>
          </w:tcPr>
          <w:p w14:paraId="7C45E99B" w14:textId="76186D93" w:rsidR="00FB3668" w:rsidRDefault="002D7D5B" w:rsidP="00FB3668">
            <w:pPr>
              <w:pStyle w:val="columnhead"/>
              <w:rPr>
                <w:i/>
              </w:rPr>
            </w:pPr>
            <w:r>
              <w:rPr>
                <w:i/>
              </w:rPr>
              <w:t>Masalah yang dikonsultasikan</w:t>
            </w:r>
          </w:p>
        </w:tc>
        <w:tc>
          <w:tcPr>
            <w:tcW w:w="6476" w:type="dxa"/>
          </w:tcPr>
          <w:p w14:paraId="1FAF326C" w14:textId="77777777" w:rsidR="006568FB" w:rsidRDefault="006568FB" w:rsidP="006568FB">
            <w:pPr>
              <w:pStyle w:val="response"/>
              <w:numPr>
                <w:ilvl w:val="0"/>
                <w:numId w:val="30"/>
              </w:numPr>
              <w:ind w:left="321" w:hanging="321"/>
              <w:rPr>
                <w:rFonts w:ascii="Arial" w:hAnsi="Arial" w:cs="Arial"/>
              </w:rPr>
            </w:pPr>
            <w:r w:rsidRPr="006568FB">
              <w:rPr>
                <w:rFonts w:ascii="Arial" w:hAnsi="Arial" w:cs="Arial"/>
              </w:rPr>
              <w:t>Eksistensi dan penilaian persediaan</w:t>
            </w:r>
          </w:p>
          <w:p w14:paraId="211FD1E1" w14:textId="2440514B" w:rsidR="00D241D5" w:rsidRPr="006568FB" w:rsidRDefault="006568FB" w:rsidP="006568FB">
            <w:pPr>
              <w:pStyle w:val="response"/>
              <w:numPr>
                <w:ilvl w:val="0"/>
                <w:numId w:val="30"/>
              </w:numPr>
              <w:ind w:left="321" w:hanging="321"/>
              <w:rPr>
                <w:rFonts w:ascii="Arial" w:hAnsi="Arial" w:cs="Arial"/>
              </w:rPr>
            </w:pPr>
            <w:r w:rsidRPr="006568FB">
              <w:rPr>
                <w:rFonts w:ascii="Arial" w:hAnsi="Arial" w:cs="Arial"/>
              </w:rPr>
              <w:t>Saldo Utang Bank pada 31 Desember 2024</w:t>
            </w:r>
            <w:r>
              <w:rPr>
                <w:rFonts w:ascii="Arial" w:hAnsi="Arial" w:cs="Arial"/>
              </w:rPr>
              <w:t xml:space="preserve"> </w:t>
            </w:r>
            <w:r w:rsidRPr="006568FB">
              <w:rPr>
                <w:rFonts w:ascii="Arial" w:hAnsi="Arial" w:cs="Arial"/>
              </w:rPr>
              <w:t>yang Signifikan</w:t>
            </w:r>
          </w:p>
        </w:tc>
      </w:tr>
      <w:tr w:rsidR="00DB5E16" w:rsidRPr="007F62D1" w14:paraId="36528EBD" w14:textId="77777777" w:rsidTr="00717B2A">
        <w:tc>
          <w:tcPr>
            <w:tcW w:w="2794" w:type="dxa"/>
            <w:shd w:val="pct10" w:color="auto" w:fill="auto"/>
          </w:tcPr>
          <w:p w14:paraId="4EFEF1ED" w14:textId="465AA57D" w:rsidR="00DB5E16" w:rsidRDefault="002D7D5B" w:rsidP="00FB3668">
            <w:pPr>
              <w:pStyle w:val="columnhead"/>
              <w:rPr>
                <w:i/>
              </w:rPr>
            </w:pPr>
            <w:r>
              <w:rPr>
                <w:i/>
              </w:rPr>
              <w:t>Lampiran Dokumen (jika ada)</w:t>
            </w:r>
          </w:p>
        </w:tc>
        <w:tc>
          <w:tcPr>
            <w:tcW w:w="6476" w:type="dxa"/>
          </w:tcPr>
          <w:p w14:paraId="6F705DCB" w14:textId="77777777" w:rsidR="00DB5E16" w:rsidRDefault="00167B0E" w:rsidP="00FB3668">
            <w:pPr>
              <w:pStyle w:val="response"/>
              <w:rPr>
                <w:sz w:val="22"/>
                <w:lang w:val="sv-SE"/>
              </w:rPr>
            </w:pPr>
            <w:r w:rsidRPr="00167B0E">
              <w:rPr>
                <w:sz w:val="22"/>
                <w:lang w:val="sv-SE"/>
              </w:rPr>
              <w:t xml:space="preserve">Terlampir pada kertas kerja </w:t>
            </w:r>
            <w:r w:rsidR="007F62D1">
              <w:rPr>
                <w:sz w:val="22"/>
                <w:lang w:val="sv-SE"/>
              </w:rPr>
              <w:t>:</w:t>
            </w:r>
          </w:p>
          <w:p w14:paraId="7D4526CB" w14:textId="77777777" w:rsidR="006568FB" w:rsidRDefault="006568FB" w:rsidP="006568FB">
            <w:pPr>
              <w:pStyle w:val="response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6568FB">
              <w:rPr>
                <w:rFonts w:ascii="Arial" w:hAnsi="Arial" w:cs="Arial"/>
              </w:rPr>
              <w:t>Eksistensi dan penilaian persediaan</w:t>
            </w:r>
          </w:p>
          <w:p w14:paraId="2593E8B1" w14:textId="60EE3441" w:rsidR="00171389" w:rsidRPr="00F818BA" w:rsidRDefault="006568FB" w:rsidP="006568FB">
            <w:pPr>
              <w:pStyle w:val="response"/>
              <w:numPr>
                <w:ilvl w:val="0"/>
                <w:numId w:val="14"/>
              </w:numPr>
              <w:rPr>
                <w:sz w:val="22"/>
                <w:lang w:val="sv-SE"/>
              </w:rPr>
            </w:pPr>
            <w:r w:rsidRPr="006568FB">
              <w:rPr>
                <w:rFonts w:ascii="Arial" w:hAnsi="Arial" w:cs="Arial"/>
              </w:rPr>
              <w:t>Saldo Utang Bank pada 31 Desember 2024</w:t>
            </w:r>
            <w:r>
              <w:rPr>
                <w:rFonts w:ascii="Arial" w:hAnsi="Arial" w:cs="Arial"/>
              </w:rPr>
              <w:t xml:space="preserve"> </w:t>
            </w:r>
            <w:r w:rsidRPr="006568FB">
              <w:rPr>
                <w:rFonts w:ascii="Arial" w:hAnsi="Arial" w:cs="Arial"/>
              </w:rPr>
              <w:t>yang Signifikan</w:t>
            </w:r>
          </w:p>
        </w:tc>
      </w:tr>
      <w:tr w:rsidR="00FB3668" w14:paraId="60C46F90" w14:textId="77777777" w:rsidTr="00717B2A">
        <w:tc>
          <w:tcPr>
            <w:tcW w:w="2794" w:type="dxa"/>
            <w:shd w:val="pct10" w:color="auto" w:fill="auto"/>
          </w:tcPr>
          <w:p w14:paraId="183ACA98" w14:textId="5E43BCA6" w:rsidR="00FB3668" w:rsidRDefault="002D7D5B" w:rsidP="00FB3668">
            <w:pPr>
              <w:pStyle w:val="columnhead"/>
              <w:rPr>
                <w:i/>
              </w:rPr>
            </w:pPr>
            <w:r>
              <w:rPr>
                <w:i/>
              </w:rPr>
              <w:t>Referensi Literatur Profesional</w:t>
            </w:r>
            <w:r w:rsidR="00FB3668">
              <w:rPr>
                <w:i/>
              </w:rPr>
              <w:t xml:space="preserve"> </w:t>
            </w:r>
          </w:p>
        </w:tc>
        <w:tc>
          <w:tcPr>
            <w:tcW w:w="6476" w:type="dxa"/>
          </w:tcPr>
          <w:p w14:paraId="3B23D0B0" w14:textId="77777777" w:rsidR="0055307F" w:rsidRDefault="00590DCE" w:rsidP="001432F4">
            <w:pPr>
              <w:pStyle w:val="response"/>
              <w:numPr>
                <w:ilvl w:val="0"/>
                <w:numId w:val="6"/>
              </w:numPr>
              <w:ind w:left="322"/>
              <w:rPr>
                <w:sz w:val="22"/>
              </w:rPr>
            </w:pPr>
            <w:r>
              <w:rPr>
                <w:sz w:val="22"/>
              </w:rPr>
              <w:t>PSAK</w:t>
            </w:r>
          </w:p>
          <w:p w14:paraId="227AEC35" w14:textId="049FD9FC" w:rsidR="00590DCE" w:rsidRPr="00DB5E16" w:rsidRDefault="00590DCE" w:rsidP="001432F4">
            <w:pPr>
              <w:pStyle w:val="response"/>
              <w:numPr>
                <w:ilvl w:val="0"/>
                <w:numId w:val="6"/>
              </w:numPr>
              <w:ind w:left="322"/>
              <w:rPr>
                <w:sz w:val="22"/>
              </w:rPr>
            </w:pPr>
            <w:r>
              <w:rPr>
                <w:sz w:val="22"/>
              </w:rPr>
              <w:t>SPAP</w:t>
            </w:r>
          </w:p>
        </w:tc>
      </w:tr>
    </w:tbl>
    <w:p w14:paraId="6AF8DDFF" w14:textId="06A4173B" w:rsidR="00E1622C" w:rsidRPr="00AF4A8A" w:rsidRDefault="002D7D5B">
      <w:pPr>
        <w:pStyle w:val="Heading2"/>
        <w:rPr>
          <w:lang w:val="sv-SE"/>
        </w:rPr>
      </w:pPr>
      <w:r w:rsidRPr="00AF4A8A">
        <w:rPr>
          <w:lang w:val="sv-SE"/>
        </w:rPr>
        <w:t>Penjelasan latar belakang, fakta-fakta terkait dan masalah yang dikonsultasikan: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</w:tblPr>
      <w:tblGrid>
        <w:gridCol w:w="9150"/>
      </w:tblGrid>
      <w:tr w:rsidR="00E1622C" w:rsidRPr="00FC755C" w14:paraId="03E38A9D" w14:textId="77777777" w:rsidTr="00F6568E">
        <w:tc>
          <w:tcPr>
            <w:tcW w:w="9150" w:type="dxa"/>
          </w:tcPr>
          <w:p w14:paraId="2560A226" w14:textId="77777777" w:rsidR="009221CC" w:rsidRDefault="006568FB" w:rsidP="006568FB">
            <w:pPr>
              <w:pStyle w:val="BodyText1"/>
              <w:numPr>
                <w:ilvl w:val="0"/>
                <w:numId w:val="8"/>
              </w:numPr>
              <w:jc w:val="both"/>
              <w:rPr>
                <w:sz w:val="24"/>
                <w:lang w:val="sv-SE"/>
              </w:rPr>
            </w:pPr>
            <w:r w:rsidRPr="006568FB">
              <w:rPr>
                <w:sz w:val="24"/>
                <w:lang w:val="sv-SE"/>
              </w:rPr>
              <w:t>Grup mengakui persediaan sebesar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Rp 217.742.151.701 pada tanggal 31 Desember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2024 atau setara dengan 49,80% dari total aset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konsolidasian Grup.</w:t>
            </w:r>
          </w:p>
          <w:p w14:paraId="1E2A716B" w14:textId="77777777" w:rsidR="006568FB" w:rsidRDefault="006568FB" w:rsidP="006568FB">
            <w:pPr>
              <w:pStyle w:val="BodyText1"/>
              <w:ind w:left="720"/>
              <w:jc w:val="both"/>
              <w:rPr>
                <w:sz w:val="24"/>
                <w:lang w:val="sv-SE"/>
              </w:rPr>
            </w:pPr>
            <w:r w:rsidRPr="006568FB">
              <w:rPr>
                <w:sz w:val="24"/>
                <w:lang w:val="sv-SE"/>
              </w:rPr>
              <w:t>Kami mempertimbangkan nilai realisasi bersih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persediaan oleh karena terdapatnya stok yang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slow-moving.</w:t>
            </w:r>
          </w:p>
          <w:p w14:paraId="56BDBAF7" w14:textId="77777777" w:rsidR="006568FB" w:rsidRDefault="006568FB" w:rsidP="006568FB">
            <w:pPr>
              <w:pStyle w:val="BodyText1"/>
              <w:ind w:left="720"/>
              <w:jc w:val="both"/>
              <w:rPr>
                <w:b/>
                <w:bCs/>
                <w:sz w:val="24"/>
                <w:lang w:val="sv-SE"/>
              </w:rPr>
            </w:pPr>
            <w:r w:rsidRPr="006568FB">
              <w:rPr>
                <w:b/>
                <w:bCs/>
                <w:sz w:val="24"/>
                <w:lang w:val="sv-SE"/>
              </w:rPr>
              <w:t>Respon kami atas Hal Audit Utama:</w:t>
            </w:r>
          </w:p>
          <w:p w14:paraId="36653FDA" w14:textId="77777777" w:rsidR="006568FB" w:rsidRDefault="006568FB" w:rsidP="006568FB">
            <w:pPr>
              <w:pStyle w:val="BodyText1"/>
              <w:numPr>
                <w:ilvl w:val="0"/>
                <w:numId w:val="32"/>
              </w:numPr>
              <w:jc w:val="both"/>
              <w:rPr>
                <w:sz w:val="24"/>
                <w:lang w:val="sv-SE"/>
              </w:rPr>
            </w:pPr>
            <w:r w:rsidRPr="006568FB">
              <w:rPr>
                <w:sz w:val="24"/>
                <w:lang w:val="sv-SE"/>
              </w:rPr>
              <w:t>Memahami dan melakukan pemeriksaan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fisik serta observasi atas persediaan yang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dimiliki Grup;</w:t>
            </w:r>
          </w:p>
          <w:p w14:paraId="05D8D023" w14:textId="77777777" w:rsidR="006568FB" w:rsidRDefault="006568FB" w:rsidP="006568FB">
            <w:pPr>
              <w:pStyle w:val="BodyText1"/>
              <w:numPr>
                <w:ilvl w:val="0"/>
                <w:numId w:val="32"/>
              </w:numPr>
              <w:jc w:val="both"/>
              <w:rPr>
                <w:sz w:val="24"/>
                <w:lang w:val="sv-SE"/>
              </w:rPr>
            </w:pPr>
            <w:r w:rsidRPr="006568FB">
              <w:rPr>
                <w:sz w:val="24"/>
                <w:lang w:val="sv-SE"/>
              </w:rPr>
              <w:t>Memverifikasi penilaian persediaan yang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tercatat pada nilai terendah antara biaya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dan nilai realisasi bersih melalui uji petik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dengan memeriksa dokumen pendukung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yang relevan. Melalui uji petik, kami menilai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persediaan tersebut dijual dengan harga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diatas nilai tercatatnya, sehingga tidak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perlu dilakukan penyisihan penurunan nilai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persediaan;</w:t>
            </w:r>
          </w:p>
          <w:p w14:paraId="5E3EBF98" w14:textId="77777777" w:rsidR="006568FB" w:rsidRDefault="006568FB" w:rsidP="006568FB">
            <w:pPr>
              <w:pStyle w:val="BodyText1"/>
              <w:numPr>
                <w:ilvl w:val="0"/>
                <w:numId w:val="32"/>
              </w:numPr>
              <w:jc w:val="both"/>
              <w:rPr>
                <w:sz w:val="24"/>
                <w:lang w:val="sv-SE"/>
              </w:rPr>
            </w:pPr>
            <w:r w:rsidRPr="006568FB">
              <w:rPr>
                <w:sz w:val="24"/>
                <w:lang w:val="sv-SE"/>
              </w:rPr>
              <w:t>Mengevaluasi kecukupan pertanggungan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asuransi untuk menutu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kemungkinan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risiko terhadap kerugian persediaan jika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terjadi kebakaran, kerusakan, pencurian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dan risiko lainnya.</w:t>
            </w:r>
          </w:p>
          <w:p w14:paraId="0AE113D5" w14:textId="77777777" w:rsidR="006568FB" w:rsidRDefault="006568FB" w:rsidP="006568FB">
            <w:pPr>
              <w:pStyle w:val="BodyText1"/>
              <w:numPr>
                <w:ilvl w:val="0"/>
                <w:numId w:val="8"/>
              </w:numPr>
              <w:jc w:val="both"/>
              <w:rPr>
                <w:sz w:val="24"/>
                <w:lang w:val="sv-SE"/>
              </w:rPr>
            </w:pPr>
            <w:r w:rsidRPr="006568FB">
              <w:rPr>
                <w:sz w:val="24"/>
                <w:lang w:val="sv-SE"/>
              </w:rPr>
              <w:t>Pada tanggal 31 Desember 2024, Grup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mencatat utang bank jangka pendek sebesar</w:t>
            </w:r>
            <w:r>
              <w:rPr>
                <w:sz w:val="24"/>
                <w:lang w:val="sv-SE"/>
              </w:rPr>
              <w:t xml:space="preserve"> </w:t>
            </w:r>
            <w:r>
              <w:rPr>
                <w:sz w:val="24"/>
                <w:lang w:val="sv-SE"/>
              </w:rPr>
              <w:br/>
            </w:r>
            <w:r w:rsidRPr="006568FB">
              <w:rPr>
                <w:sz w:val="24"/>
                <w:lang w:val="sv-SE"/>
              </w:rPr>
              <w:t>Rp 231.271.837.921 atau setara dengan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89,58% dari jumlah liabilitas konsolidasian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Grup.</w:t>
            </w:r>
          </w:p>
          <w:p w14:paraId="00DF14C6" w14:textId="77777777" w:rsidR="006568FB" w:rsidRDefault="006568FB" w:rsidP="006568FB">
            <w:pPr>
              <w:pStyle w:val="BodyText1"/>
              <w:ind w:left="720"/>
              <w:rPr>
                <w:b/>
                <w:bCs/>
                <w:sz w:val="24"/>
                <w:lang w:val="sv-SE"/>
              </w:rPr>
            </w:pPr>
            <w:r w:rsidRPr="006568FB">
              <w:rPr>
                <w:b/>
                <w:bCs/>
                <w:sz w:val="24"/>
                <w:lang w:val="sv-SE"/>
              </w:rPr>
              <w:t>Respon kami atas Hal Audit Utama:</w:t>
            </w:r>
          </w:p>
          <w:p w14:paraId="5A37509B" w14:textId="711E72E9" w:rsidR="006568FB" w:rsidRDefault="006568FB" w:rsidP="006568FB">
            <w:pPr>
              <w:pStyle w:val="BodyText1"/>
              <w:numPr>
                <w:ilvl w:val="0"/>
                <w:numId w:val="32"/>
              </w:numPr>
              <w:jc w:val="both"/>
              <w:rPr>
                <w:sz w:val="24"/>
                <w:lang w:val="sv-SE"/>
              </w:rPr>
            </w:pPr>
            <w:r w:rsidRPr="006568FB">
              <w:rPr>
                <w:sz w:val="24"/>
                <w:lang w:val="sv-SE"/>
              </w:rPr>
              <w:t>Kami memahami dan mengevaluasi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seluruh perjanjian kredit atas fasilitas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pinjaman dengan pihak bank sebagai</w:t>
            </w:r>
            <w:r w:rsidRPr="006568FB"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kreditur dan memastikan bahwa seluruh</w:t>
            </w:r>
            <w:r w:rsidRPr="006568FB"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fasilitas atas pinjaman yang dimiliki oleh</w:t>
            </w:r>
            <w:r w:rsidRPr="006568FB"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Grup telah tercatat dalam laporan</w:t>
            </w:r>
            <w:r w:rsidRPr="006568FB"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keuangan;</w:t>
            </w:r>
          </w:p>
          <w:p w14:paraId="7051C6CA" w14:textId="3C2BEE29" w:rsidR="006568FB" w:rsidRDefault="006568FB" w:rsidP="006568FB">
            <w:pPr>
              <w:pStyle w:val="BodyText1"/>
              <w:numPr>
                <w:ilvl w:val="0"/>
                <w:numId w:val="32"/>
              </w:numPr>
              <w:jc w:val="both"/>
              <w:rPr>
                <w:sz w:val="24"/>
                <w:lang w:val="sv-SE"/>
              </w:rPr>
            </w:pPr>
            <w:r w:rsidRPr="006568FB">
              <w:rPr>
                <w:sz w:val="24"/>
                <w:lang w:val="sv-SE"/>
              </w:rPr>
              <w:lastRenderedPageBreak/>
              <w:t>Kami memahami dan mengevaluasi bahwa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seluruh kewajiban kovenan atas fasilitas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pinjaman yang dimiliki oleh Grup telah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sesuai dan terpenuhi sebagaimana yang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tertulis dalam perjanjian kredit atas fasilitas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pinjaman;</w:t>
            </w:r>
          </w:p>
          <w:p w14:paraId="00EEADDF" w14:textId="114A444E" w:rsidR="006568FB" w:rsidRDefault="006568FB" w:rsidP="006568FB">
            <w:pPr>
              <w:pStyle w:val="BodyText1"/>
              <w:numPr>
                <w:ilvl w:val="0"/>
                <w:numId w:val="32"/>
              </w:numPr>
              <w:jc w:val="both"/>
              <w:rPr>
                <w:sz w:val="24"/>
                <w:lang w:val="sv-SE"/>
              </w:rPr>
            </w:pPr>
            <w:r w:rsidRPr="006568FB">
              <w:rPr>
                <w:sz w:val="24"/>
                <w:lang w:val="sv-SE"/>
              </w:rPr>
              <w:t>Kami telah melakukan prosedur konfirmasi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dan memperoleh jawaban konfirmasi dari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pihak terkait atas utang bank per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31 Desember 2024;</w:t>
            </w:r>
          </w:p>
          <w:p w14:paraId="38C6CF7F" w14:textId="4B46E9A4" w:rsidR="006568FB" w:rsidRPr="006568FB" w:rsidRDefault="006568FB" w:rsidP="006568FB">
            <w:pPr>
              <w:pStyle w:val="BodyText1"/>
              <w:numPr>
                <w:ilvl w:val="0"/>
                <w:numId w:val="32"/>
              </w:numPr>
              <w:jc w:val="both"/>
              <w:rPr>
                <w:sz w:val="24"/>
                <w:lang w:val="sv-SE"/>
              </w:rPr>
            </w:pPr>
            <w:r w:rsidRPr="006568FB">
              <w:rPr>
                <w:sz w:val="24"/>
                <w:lang w:val="sv-SE"/>
              </w:rPr>
              <w:t>Kami memeriksa ketepatan perlakuan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akuntansi yang diterapkan dan kecukupan</w:t>
            </w:r>
            <w:r>
              <w:rPr>
                <w:sz w:val="24"/>
                <w:lang w:val="sv-SE"/>
              </w:rPr>
              <w:t xml:space="preserve"> </w:t>
            </w:r>
            <w:r w:rsidRPr="006568FB">
              <w:rPr>
                <w:sz w:val="24"/>
                <w:lang w:val="sv-SE"/>
              </w:rPr>
              <w:t>pengungkapan pada catatan atas laporankeuangan Grup.</w:t>
            </w:r>
          </w:p>
          <w:p w14:paraId="78C049FE" w14:textId="35F5F251" w:rsidR="006568FB" w:rsidRPr="006568FB" w:rsidRDefault="006568FB" w:rsidP="006568FB">
            <w:pPr>
              <w:pStyle w:val="BodyText1"/>
              <w:ind w:left="1440"/>
              <w:jc w:val="both"/>
              <w:rPr>
                <w:sz w:val="24"/>
                <w:lang w:val="sv-SE"/>
              </w:rPr>
            </w:pPr>
          </w:p>
        </w:tc>
      </w:tr>
      <w:tr w:rsidR="00373084" w:rsidRPr="00D62428" w14:paraId="0B88EA7C" w14:textId="77777777" w:rsidTr="00F6568E">
        <w:tc>
          <w:tcPr>
            <w:tcW w:w="9150" w:type="dxa"/>
          </w:tcPr>
          <w:p w14:paraId="17008F5F" w14:textId="311E354E" w:rsidR="00CB13BE" w:rsidRPr="00D62428" w:rsidRDefault="00CB13BE" w:rsidP="00171389">
            <w:pPr>
              <w:pStyle w:val="BodyText1"/>
              <w:ind w:left="420"/>
              <w:rPr>
                <w:sz w:val="24"/>
                <w:lang w:val="sv-SE"/>
              </w:rPr>
            </w:pPr>
          </w:p>
        </w:tc>
      </w:tr>
    </w:tbl>
    <w:p w14:paraId="1158C1F4" w14:textId="5D08F94D" w:rsidR="00E1622C" w:rsidRPr="00AF4A8A" w:rsidRDefault="00831B41">
      <w:pPr>
        <w:pStyle w:val="Heading2"/>
        <w:rPr>
          <w:lang w:val="sv-SE"/>
        </w:rPr>
      </w:pPr>
      <w:r w:rsidRPr="00AF4A8A">
        <w:rPr>
          <w:lang w:val="sv-SE"/>
        </w:rPr>
        <w:t>Kesimpulan didiskusikan dan disetujui oleh:</w:t>
      </w:r>
    </w:p>
    <w:tbl>
      <w:tblPr>
        <w:tblW w:w="93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55"/>
        <w:gridCol w:w="2841"/>
        <w:gridCol w:w="3605"/>
      </w:tblGrid>
      <w:tr w:rsidR="00E1622C" w:rsidRPr="006568FB" w14:paraId="09985BC5" w14:textId="77777777" w:rsidTr="006568FB">
        <w:trPr>
          <w:trHeight w:val="312"/>
          <w:tblHeader/>
        </w:trPr>
        <w:tc>
          <w:tcPr>
            <w:tcW w:w="2855" w:type="dxa"/>
          </w:tcPr>
          <w:p w14:paraId="1515592D" w14:textId="0319E9D1" w:rsidR="00E1622C" w:rsidRPr="006568FB" w:rsidRDefault="00831B41">
            <w:pPr>
              <w:pStyle w:val="columnhead"/>
            </w:pPr>
            <w:r w:rsidRPr="006568FB">
              <w:t>Nama</w:t>
            </w:r>
          </w:p>
        </w:tc>
        <w:tc>
          <w:tcPr>
            <w:tcW w:w="2841" w:type="dxa"/>
          </w:tcPr>
          <w:p w14:paraId="6F0ADB47" w14:textId="7654BFE6" w:rsidR="00E1622C" w:rsidRPr="006568FB" w:rsidRDefault="00831B41">
            <w:pPr>
              <w:pStyle w:val="columnhead"/>
            </w:pPr>
            <w:r w:rsidRPr="006568FB">
              <w:t>Jabatan</w:t>
            </w:r>
          </w:p>
        </w:tc>
        <w:tc>
          <w:tcPr>
            <w:tcW w:w="3605" w:type="dxa"/>
          </w:tcPr>
          <w:p w14:paraId="0E8B1B06" w14:textId="3D642E60" w:rsidR="00E1622C" w:rsidRPr="006568FB" w:rsidRDefault="00831B41" w:rsidP="00831B41">
            <w:pPr>
              <w:pStyle w:val="columnhead"/>
            </w:pPr>
            <w:r w:rsidRPr="006568FB">
              <w:t>Tanda Tangan</w:t>
            </w:r>
          </w:p>
        </w:tc>
      </w:tr>
      <w:tr w:rsidR="007961A9" w:rsidRPr="006568FB" w14:paraId="0D85014E" w14:textId="77777777" w:rsidTr="006568FB">
        <w:trPr>
          <w:trHeight w:val="958"/>
        </w:trPr>
        <w:tc>
          <w:tcPr>
            <w:tcW w:w="2855" w:type="dxa"/>
          </w:tcPr>
          <w:p w14:paraId="6371C3F9" w14:textId="4567F348" w:rsidR="007961A9" w:rsidRPr="006568FB" w:rsidRDefault="007961A9" w:rsidP="007961A9">
            <w:pPr>
              <w:spacing w:before="120" w:after="120"/>
            </w:pPr>
            <w:r w:rsidRPr="006568FB">
              <w:t xml:space="preserve">Maurice Ganda </w:t>
            </w:r>
          </w:p>
        </w:tc>
        <w:tc>
          <w:tcPr>
            <w:tcW w:w="2841" w:type="dxa"/>
          </w:tcPr>
          <w:p w14:paraId="1E7809B1" w14:textId="672626FF" w:rsidR="007961A9" w:rsidRPr="006568FB" w:rsidRDefault="007961A9" w:rsidP="007961A9">
            <w:pPr>
              <w:spacing w:before="120" w:after="120"/>
            </w:pPr>
            <w:r w:rsidRPr="006568FB">
              <w:t>Concurring Partner</w:t>
            </w:r>
          </w:p>
        </w:tc>
        <w:tc>
          <w:tcPr>
            <w:tcW w:w="3605" w:type="dxa"/>
          </w:tcPr>
          <w:p w14:paraId="7E1883CB" w14:textId="1BA4100B" w:rsidR="007961A9" w:rsidRPr="006568FB" w:rsidRDefault="002161DA" w:rsidP="007961A9">
            <w:pPr>
              <w:spacing w:before="120" w:after="120"/>
              <w:rPr>
                <w:noProof/>
              </w:rPr>
            </w:pPr>
            <w:r w:rsidRPr="006568FB">
              <w:rPr>
                <w:noProof/>
              </w:rPr>
              <w:drawing>
                <wp:inline distT="0" distB="0" distL="0" distR="0" wp14:anchorId="000841C1" wp14:editId="53400BA3">
                  <wp:extent cx="1778000" cy="558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A9" w:rsidRPr="006568FB" w14:paraId="73934E81" w14:textId="77777777" w:rsidTr="006568FB">
        <w:trPr>
          <w:trHeight w:val="958"/>
        </w:trPr>
        <w:tc>
          <w:tcPr>
            <w:tcW w:w="2855" w:type="dxa"/>
          </w:tcPr>
          <w:p w14:paraId="46B21B2C" w14:textId="046A5F5F" w:rsidR="007961A9" w:rsidRPr="006568FB" w:rsidRDefault="00FE2E48" w:rsidP="007961A9">
            <w:pPr>
              <w:spacing w:before="120" w:after="120"/>
            </w:pPr>
            <w:r w:rsidRPr="006568FB">
              <w:t xml:space="preserve">Artha Dame </w:t>
            </w:r>
            <w:r w:rsidR="007961A9" w:rsidRPr="006568FB">
              <w:t xml:space="preserve"> </w:t>
            </w:r>
          </w:p>
        </w:tc>
        <w:tc>
          <w:tcPr>
            <w:tcW w:w="2841" w:type="dxa"/>
          </w:tcPr>
          <w:p w14:paraId="39C93AAE" w14:textId="5DA834C2" w:rsidR="007961A9" w:rsidRPr="006568FB" w:rsidRDefault="007961A9" w:rsidP="007961A9">
            <w:pPr>
              <w:spacing w:before="120" w:after="120"/>
            </w:pPr>
            <w:r w:rsidRPr="006568FB">
              <w:t>EQCR</w:t>
            </w:r>
          </w:p>
        </w:tc>
        <w:tc>
          <w:tcPr>
            <w:tcW w:w="3605" w:type="dxa"/>
          </w:tcPr>
          <w:p w14:paraId="77DCFAED" w14:textId="5A07D95D" w:rsidR="007961A9" w:rsidRPr="006568FB" w:rsidRDefault="0073012F" w:rsidP="007961A9">
            <w:pPr>
              <w:spacing w:before="120" w:after="120"/>
              <w:rPr>
                <w:noProof/>
              </w:rPr>
            </w:pPr>
            <w:r w:rsidRPr="006568FB">
              <w:rPr>
                <w:noProof/>
              </w:rPr>
              <w:drawing>
                <wp:inline distT="0" distB="0" distL="0" distR="0" wp14:anchorId="7A2ABDF1" wp14:editId="48728DDF">
                  <wp:extent cx="1155700" cy="387350"/>
                  <wp:effectExtent l="0" t="0" r="6350" b="0"/>
                  <wp:docPr id="784865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865222" name=""/>
                          <pic:cNvPicPr/>
                        </pic:nvPicPr>
                        <pic:blipFill rotWithShape="1">
                          <a:blip r:embed="rId8"/>
                          <a:srcRect t="15152"/>
                          <a:stretch/>
                        </pic:blipFill>
                        <pic:spPr bwMode="auto">
                          <a:xfrm>
                            <a:off x="0" y="0"/>
                            <a:ext cx="1155766" cy="387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A9" w:rsidRPr="006568FB" w14:paraId="21084B77" w14:textId="77777777" w:rsidTr="006568FB">
        <w:trPr>
          <w:trHeight w:val="680"/>
        </w:trPr>
        <w:tc>
          <w:tcPr>
            <w:tcW w:w="2855" w:type="dxa"/>
          </w:tcPr>
          <w:p w14:paraId="7E14BD29" w14:textId="6F08616F" w:rsidR="007961A9" w:rsidRPr="006568FB" w:rsidRDefault="006568FB" w:rsidP="007961A9">
            <w:pPr>
              <w:spacing w:before="120" w:after="120"/>
            </w:pPr>
            <w:r w:rsidRPr="006568FB">
              <w:t>Kenny</w:t>
            </w:r>
          </w:p>
        </w:tc>
        <w:tc>
          <w:tcPr>
            <w:tcW w:w="2841" w:type="dxa"/>
          </w:tcPr>
          <w:p w14:paraId="7CA9C494" w14:textId="0058FACB" w:rsidR="007961A9" w:rsidRPr="006568FB" w:rsidRDefault="007961A9" w:rsidP="007961A9">
            <w:pPr>
              <w:spacing w:before="120" w:after="120"/>
            </w:pPr>
            <w:r w:rsidRPr="006568FB">
              <w:t>Manager Audit</w:t>
            </w:r>
          </w:p>
        </w:tc>
        <w:tc>
          <w:tcPr>
            <w:tcW w:w="3605" w:type="dxa"/>
          </w:tcPr>
          <w:p w14:paraId="17E7572E" w14:textId="1EA05C5B" w:rsidR="007961A9" w:rsidRPr="006568FB" w:rsidRDefault="006568FB" w:rsidP="007961A9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0903C1A4" wp14:editId="702854FE">
                  <wp:extent cx="682301" cy="514350"/>
                  <wp:effectExtent l="0" t="0" r="3810" b="0"/>
                  <wp:docPr id="34" name="Picture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BD7C07-13DE-3915-EB58-C2B5AB0DA0A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>
                            <a:extLst>
                              <a:ext uri="{FF2B5EF4-FFF2-40B4-BE49-F238E27FC236}">
                                <a16:creationId xmlns:a16="http://schemas.microsoft.com/office/drawing/2014/main" id="{94BD7C07-13DE-3915-EB58-C2B5AB0DA0A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301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1A9" w:rsidRPr="006568FB" w14:paraId="3DC2DFBF" w14:textId="77777777" w:rsidTr="001F2201">
        <w:trPr>
          <w:trHeight w:val="972"/>
        </w:trPr>
        <w:tc>
          <w:tcPr>
            <w:tcW w:w="2855" w:type="dxa"/>
          </w:tcPr>
          <w:p w14:paraId="64673DE7" w14:textId="73CD866F" w:rsidR="007961A9" w:rsidRPr="006568FB" w:rsidRDefault="006568FB" w:rsidP="007961A9">
            <w:pPr>
              <w:spacing w:before="120" w:after="120"/>
            </w:pPr>
            <w:r>
              <w:t>Lidya Simanjuntak</w:t>
            </w:r>
          </w:p>
        </w:tc>
        <w:tc>
          <w:tcPr>
            <w:tcW w:w="2841" w:type="dxa"/>
          </w:tcPr>
          <w:p w14:paraId="67BEA9F9" w14:textId="6E365A66" w:rsidR="007961A9" w:rsidRPr="006568FB" w:rsidRDefault="00FE2E48" w:rsidP="007961A9">
            <w:pPr>
              <w:spacing w:before="120" w:after="120"/>
            </w:pPr>
            <w:r w:rsidRPr="006568FB">
              <w:t>Senior Associate</w:t>
            </w:r>
          </w:p>
        </w:tc>
        <w:tc>
          <w:tcPr>
            <w:tcW w:w="3605" w:type="dxa"/>
          </w:tcPr>
          <w:p w14:paraId="188B943E" w14:textId="720E8790" w:rsidR="007961A9" w:rsidRPr="006568FB" w:rsidRDefault="001F2201" w:rsidP="007961A9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32738D88" wp14:editId="16097BBE">
                  <wp:extent cx="619125" cy="524435"/>
                  <wp:effectExtent l="0" t="0" r="0" b="9525"/>
                  <wp:docPr id="62" name="Picture 6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EF5FA0-025A-62F9-1200-751B7256D2C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1">
                            <a:extLst>
                              <a:ext uri="{FF2B5EF4-FFF2-40B4-BE49-F238E27FC236}">
                                <a16:creationId xmlns:a16="http://schemas.microsoft.com/office/drawing/2014/main" id="{FAEF5FA0-025A-62F9-1200-751B7256D2C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52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4F1AD3" w14:textId="5E738458" w:rsidR="004239B4" w:rsidRPr="00AF4A8A" w:rsidRDefault="00831B41" w:rsidP="004239B4">
      <w:pPr>
        <w:pStyle w:val="Heading2"/>
        <w:rPr>
          <w:lang w:val="sv-SE"/>
        </w:rPr>
      </w:pPr>
      <w:r w:rsidRPr="00AF4A8A">
        <w:rPr>
          <w:lang w:val="sv-SE"/>
        </w:rPr>
        <w:t>Apakah kesimpulan dari konsultasi telah diimplementasikan?</w:t>
      </w:r>
    </w:p>
    <w:p w14:paraId="08C4D092" w14:textId="63102509" w:rsidR="004239B4" w:rsidRDefault="00831B41" w:rsidP="004239B4">
      <w:pPr>
        <w:jc w:val="right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Cs w:val="22"/>
        </w:rPr>
        <w:t>Hapus yang tidak perlu:</w:t>
      </w:r>
      <w:r w:rsidR="004239B4" w:rsidRPr="00E1622C">
        <w:rPr>
          <w:rFonts w:ascii="Verdana" w:hAnsi="Verdana"/>
          <w:szCs w:val="22"/>
        </w:rPr>
        <w:t xml:space="preserve"> </w:t>
      </w:r>
      <w:r>
        <w:rPr>
          <w:rFonts w:ascii="Verdana" w:hAnsi="Verdana"/>
          <w:b/>
          <w:sz w:val="28"/>
          <w:szCs w:val="28"/>
        </w:rPr>
        <w:t>YA</w:t>
      </w:r>
    </w:p>
    <w:p w14:paraId="01822232" w14:textId="77777777" w:rsidR="004239B4" w:rsidRDefault="004239B4" w:rsidP="004239B4"/>
    <w:tbl>
      <w:tblPr>
        <w:tblW w:w="0" w:type="auto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4"/>
        <w:gridCol w:w="6476"/>
      </w:tblGrid>
      <w:tr w:rsidR="004239B4" w14:paraId="6CCD676E" w14:textId="77777777" w:rsidTr="00717B2A">
        <w:tc>
          <w:tcPr>
            <w:tcW w:w="2794" w:type="dxa"/>
            <w:shd w:val="pct10" w:color="auto" w:fill="auto"/>
          </w:tcPr>
          <w:p w14:paraId="786691A2" w14:textId="740E1172" w:rsidR="004239B4" w:rsidRPr="00AF4A8A" w:rsidRDefault="00831B41" w:rsidP="00831B41">
            <w:pPr>
              <w:pStyle w:val="Heading2"/>
              <w:rPr>
                <w:lang w:val="sv-SE"/>
              </w:rPr>
            </w:pPr>
            <w:r w:rsidRPr="00AF4A8A">
              <w:rPr>
                <w:lang w:val="sv-SE"/>
              </w:rPr>
              <w:t>Referensi Kertas Kerja atas tindakan yang dilakukan</w:t>
            </w:r>
          </w:p>
        </w:tc>
        <w:tc>
          <w:tcPr>
            <w:tcW w:w="6476" w:type="dxa"/>
          </w:tcPr>
          <w:p w14:paraId="5BBFF869" w14:textId="205B8B23" w:rsidR="0073012F" w:rsidRDefault="008B2FAA" w:rsidP="0073012F">
            <w:pPr>
              <w:pStyle w:val="response"/>
              <w:rPr>
                <w:sz w:val="22"/>
                <w:lang w:val="sv-SE"/>
              </w:rPr>
            </w:pPr>
            <w:r>
              <w:rPr>
                <w:sz w:val="22"/>
                <w:lang w:val="sv-SE"/>
              </w:rPr>
              <w:t>Q</w:t>
            </w:r>
            <w:r w:rsidR="0073012F">
              <w:rPr>
                <w:sz w:val="22"/>
                <w:lang w:val="sv-SE"/>
              </w:rPr>
              <w:t>.</w:t>
            </w:r>
            <w:r>
              <w:rPr>
                <w:sz w:val="22"/>
                <w:lang w:val="sv-SE"/>
              </w:rPr>
              <w:t xml:space="preserve"> Utang Bank</w:t>
            </w:r>
          </w:p>
          <w:p w14:paraId="11EDD9E9" w14:textId="61678757" w:rsidR="004239B4" w:rsidRPr="00DB5E16" w:rsidRDefault="004239B4" w:rsidP="008B2FAA">
            <w:pPr>
              <w:pStyle w:val="response"/>
              <w:rPr>
                <w:sz w:val="24"/>
              </w:rPr>
            </w:pPr>
          </w:p>
        </w:tc>
      </w:tr>
    </w:tbl>
    <w:p w14:paraId="1F05D21C" w14:textId="3D9C306E" w:rsidR="00095757" w:rsidRPr="00AF4A8A" w:rsidRDefault="00831B41" w:rsidP="00095757">
      <w:pPr>
        <w:pStyle w:val="Heading2"/>
        <w:rPr>
          <w:lang w:val="sv-SE"/>
        </w:rPr>
      </w:pPr>
      <w:r w:rsidRPr="00AF4A8A">
        <w:rPr>
          <w:lang w:val="sv-SE"/>
        </w:rPr>
        <w:t>Apakah salinan dari konsultasi final telah diberikan kepada Partner Teknis untuk keperluan dokumentasi?</w:t>
      </w:r>
    </w:p>
    <w:p w14:paraId="4B4A5A39" w14:textId="7DD327AF" w:rsidR="00E1622C" w:rsidRPr="00047D16" w:rsidRDefault="00831B41" w:rsidP="00047D16">
      <w:pPr>
        <w:jc w:val="right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Cs w:val="22"/>
        </w:rPr>
        <w:t>Hapus yang tidak perlu</w:t>
      </w:r>
      <w:r w:rsidR="00095757" w:rsidRPr="00E1622C">
        <w:rPr>
          <w:rFonts w:ascii="Verdana" w:hAnsi="Verdana"/>
          <w:szCs w:val="22"/>
        </w:rPr>
        <w:t xml:space="preserve">: </w:t>
      </w:r>
      <w:r>
        <w:rPr>
          <w:rFonts w:ascii="Verdana" w:hAnsi="Verdana"/>
          <w:b/>
          <w:sz w:val="28"/>
          <w:szCs w:val="28"/>
        </w:rPr>
        <w:t>YA</w:t>
      </w:r>
    </w:p>
    <w:sectPr w:rsidR="00E1622C" w:rsidRPr="00047D16" w:rsidSect="00512509">
      <w:headerReference w:type="default" r:id="rId11"/>
      <w:pgSz w:w="11906" w:h="16838" w:code="1"/>
      <w:pgMar w:top="810" w:right="1376" w:bottom="810" w:left="1350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76EB1" w14:textId="77777777" w:rsidR="0098216A" w:rsidRDefault="0098216A">
      <w:r>
        <w:separator/>
      </w:r>
    </w:p>
  </w:endnote>
  <w:endnote w:type="continuationSeparator" w:id="0">
    <w:p w14:paraId="78141EC3" w14:textId="77777777" w:rsidR="0098216A" w:rsidRDefault="00982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BCF4" w14:textId="77777777" w:rsidR="0098216A" w:rsidRDefault="0098216A">
      <w:r>
        <w:separator/>
      </w:r>
    </w:p>
  </w:footnote>
  <w:footnote w:type="continuationSeparator" w:id="0">
    <w:p w14:paraId="1055FEE4" w14:textId="77777777" w:rsidR="0098216A" w:rsidRDefault="00982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7D301" w14:textId="77777777" w:rsidR="00233F8E" w:rsidRDefault="00233F8E" w:rsidP="00233F8E">
    <w:pPr>
      <w:pStyle w:val="Header"/>
    </w:pPr>
  </w:p>
  <w:p w14:paraId="4F36881B" w14:textId="77777777" w:rsidR="00233F8E" w:rsidRDefault="00233F8E" w:rsidP="00233F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E0A"/>
    <w:multiLevelType w:val="hybridMultilevel"/>
    <w:tmpl w:val="5AAE3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229F"/>
    <w:multiLevelType w:val="hybridMultilevel"/>
    <w:tmpl w:val="959E5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61144"/>
    <w:multiLevelType w:val="hybridMultilevel"/>
    <w:tmpl w:val="07BE6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657E1"/>
    <w:multiLevelType w:val="hybridMultilevel"/>
    <w:tmpl w:val="14C65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36BBA"/>
    <w:multiLevelType w:val="hybridMultilevel"/>
    <w:tmpl w:val="07BE6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7203D"/>
    <w:multiLevelType w:val="hybridMultilevel"/>
    <w:tmpl w:val="601CA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B5394"/>
    <w:multiLevelType w:val="hybridMultilevel"/>
    <w:tmpl w:val="14C65C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05DEC"/>
    <w:multiLevelType w:val="hybridMultilevel"/>
    <w:tmpl w:val="CEAAC768"/>
    <w:lvl w:ilvl="0" w:tplc="63507A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8827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80B1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7C94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247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787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9024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7421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C0F0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2796212"/>
    <w:multiLevelType w:val="hybridMultilevel"/>
    <w:tmpl w:val="07BE6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54101"/>
    <w:multiLevelType w:val="hybridMultilevel"/>
    <w:tmpl w:val="F5848D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1966BE"/>
    <w:multiLevelType w:val="hybridMultilevel"/>
    <w:tmpl w:val="A260EA14"/>
    <w:lvl w:ilvl="0" w:tplc="DD06DF8C">
      <w:start w:val="3"/>
      <w:numFmt w:val="bullet"/>
      <w:lvlText w:val="-"/>
      <w:lvlJc w:val="left"/>
      <w:pPr>
        <w:ind w:left="66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11" w15:restartNumberingAfterBreak="0">
    <w:nsid w:val="1E3B0198"/>
    <w:multiLevelType w:val="hybridMultilevel"/>
    <w:tmpl w:val="0A9691F2"/>
    <w:lvl w:ilvl="0" w:tplc="842AD4CA">
      <w:start w:val="3"/>
      <w:numFmt w:val="bullet"/>
      <w:lvlText w:val="-"/>
      <w:lvlJc w:val="left"/>
      <w:pPr>
        <w:ind w:left="807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2" w15:restartNumberingAfterBreak="0">
    <w:nsid w:val="32E41EE7"/>
    <w:multiLevelType w:val="hybridMultilevel"/>
    <w:tmpl w:val="55367644"/>
    <w:lvl w:ilvl="0" w:tplc="7F5C5C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568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3C26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9A3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DC66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E7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4EA3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6A5A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806F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6731055"/>
    <w:multiLevelType w:val="hybridMultilevel"/>
    <w:tmpl w:val="C99CE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548C2"/>
    <w:multiLevelType w:val="hybridMultilevel"/>
    <w:tmpl w:val="601CA8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D08F6"/>
    <w:multiLevelType w:val="hybridMultilevel"/>
    <w:tmpl w:val="F8EE61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420C7B"/>
    <w:multiLevelType w:val="hybridMultilevel"/>
    <w:tmpl w:val="DA884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F032B6"/>
    <w:multiLevelType w:val="hybridMultilevel"/>
    <w:tmpl w:val="53A8AE44"/>
    <w:lvl w:ilvl="0" w:tplc="16C49E02">
      <w:start w:val="1"/>
      <w:numFmt w:val="bullet"/>
      <w:lvlText w:val="-"/>
      <w:lvlJc w:val="left"/>
      <w:pPr>
        <w:ind w:left="807" w:hanging="360"/>
      </w:pPr>
      <w:rPr>
        <w:rFonts w:ascii="Times New Roman" w:eastAsia="Times New Roman" w:hAnsi="Times New Roman" w:cs="Times New Roman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8" w15:restartNumberingAfterBreak="0">
    <w:nsid w:val="3CAD66FD"/>
    <w:multiLevelType w:val="hybridMultilevel"/>
    <w:tmpl w:val="836438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E0AE3"/>
    <w:multiLevelType w:val="hybridMultilevel"/>
    <w:tmpl w:val="07BE6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3EE6"/>
    <w:multiLevelType w:val="hybridMultilevel"/>
    <w:tmpl w:val="F87414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621E1"/>
    <w:multiLevelType w:val="hybridMultilevel"/>
    <w:tmpl w:val="F852F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840E62"/>
    <w:multiLevelType w:val="hybridMultilevel"/>
    <w:tmpl w:val="080E6468"/>
    <w:lvl w:ilvl="0" w:tplc="6B389E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C4D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ED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6C84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447A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382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E654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3A0D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8C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E182F5B"/>
    <w:multiLevelType w:val="hybridMultilevel"/>
    <w:tmpl w:val="CFFA5754"/>
    <w:lvl w:ilvl="0" w:tplc="AC70D7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820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B839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9850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9EF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86B3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5A0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3AFA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501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497715E"/>
    <w:multiLevelType w:val="hybridMultilevel"/>
    <w:tmpl w:val="969C763E"/>
    <w:lvl w:ilvl="0" w:tplc="DA64E7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2AA5EA2"/>
    <w:multiLevelType w:val="hybridMultilevel"/>
    <w:tmpl w:val="93EC66A0"/>
    <w:lvl w:ilvl="0" w:tplc="9502EE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185B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888E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20B9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42B5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4C0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BE1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62FC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404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38A6616"/>
    <w:multiLevelType w:val="hybridMultilevel"/>
    <w:tmpl w:val="1D5CA6F8"/>
    <w:lvl w:ilvl="0" w:tplc="A07C523C">
      <w:start w:val="3"/>
      <w:numFmt w:val="bullet"/>
      <w:lvlText w:val="-"/>
      <w:lvlJc w:val="left"/>
      <w:pPr>
        <w:ind w:left="807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27" w15:restartNumberingAfterBreak="0">
    <w:nsid w:val="642D6648"/>
    <w:multiLevelType w:val="hybridMultilevel"/>
    <w:tmpl w:val="5A7A5B3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7B31322"/>
    <w:multiLevelType w:val="hybridMultilevel"/>
    <w:tmpl w:val="44586862"/>
    <w:lvl w:ilvl="0" w:tplc="F8383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2072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0E71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ECBD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BC2D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1C15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D8E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CA3C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BE8C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4077579"/>
    <w:multiLevelType w:val="hybridMultilevel"/>
    <w:tmpl w:val="07BE6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1531D"/>
    <w:multiLevelType w:val="hybridMultilevel"/>
    <w:tmpl w:val="7E34FF18"/>
    <w:lvl w:ilvl="0" w:tplc="D17295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4A7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E66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CC8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D29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9C6A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D2B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1018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424F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B9B4FA5"/>
    <w:multiLevelType w:val="hybridMultilevel"/>
    <w:tmpl w:val="F852F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69530E"/>
    <w:multiLevelType w:val="hybridMultilevel"/>
    <w:tmpl w:val="F2AEA6A8"/>
    <w:lvl w:ilvl="0" w:tplc="7E2CCB0A">
      <w:start w:val="3"/>
      <w:numFmt w:val="bullet"/>
      <w:lvlText w:val="-"/>
      <w:lvlJc w:val="left"/>
      <w:pPr>
        <w:ind w:left="807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num w:numId="1" w16cid:durableId="337392869">
    <w:abstractNumId w:val="15"/>
  </w:num>
  <w:num w:numId="2" w16cid:durableId="445513970">
    <w:abstractNumId w:val="16"/>
  </w:num>
  <w:num w:numId="3" w16cid:durableId="2124373238">
    <w:abstractNumId w:val="20"/>
  </w:num>
  <w:num w:numId="4" w16cid:durableId="214701113">
    <w:abstractNumId w:val="24"/>
  </w:num>
  <w:num w:numId="5" w16cid:durableId="873345528">
    <w:abstractNumId w:val="19"/>
  </w:num>
  <w:num w:numId="6" w16cid:durableId="1897156481">
    <w:abstractNumId w:val="13"/>
  </w:num>
  <w:num w:numId="7" w16cid:durableId="569997139">
    <w:abstractNumId w:val="0"/>
  </w:num>
  <w:num w:numId="8" w16cid:durableId="1850634510">
    <w:abstractNumId w:val="21"/>
  </w:num>
  <w:num w:numId="9" w16cid:durableId="1166018075">
    <w:abstractNumId w:val="1"/>
  </w:num>
  <w:num w:numId="10" w16cid:durableId="588194608">
    <w:abstractNumId w:val="5"/>
  </w:num>
  <w:num w:numId="11" w16cid:durableId="701708944">
    <w:abstractNumId w:val="17"/>
  </w:num>
  <w:num w:numId="12" w16cid:durableId="1654026152">
    <w:abstractNumId w:val="31"/>
  </w:num>
  <w:num w:numId="13" w16cid:durableId="89737153">
    <w:abstractNumId w:val="10"/>
  </w:num>
  <w:num w:numId="14" w16cid:durableId="1110052379">
    <w:abstractNumId w:val="18"/>
  </w:num>
  <w:num w:numId="15" w16cid:durableId="1147937051">
    <w:abstractNumId w:val="26"/>
  </w:num>
  <w:num w:numId="16" w16cid:durableId="361708455">
    <w:abstractNumId w:val="11"/>
  </w:num>
  <w:num w:numId="17" w16cid:durableId="1967079212">
    <w:abstractNumId w:val="32"/>
  </w:num>
  <w:num w:numId="18" w16cid:durableId="621569766">
    <w:abstractNumId w:val="30"/>
  </w:num>
  <w:num w:numId="19" w16cid:durableId="730036750">
    <w:abstractNumId w:val="25"/>
  </w:num>
  <w:num w:numId="20" w16cid:durableId="215555354">
    <w:abstractNumId w:val="8"/>
  </w:num>
  <w:num w:numId="21" w16cid:durableId="57244556">
    <w:abstractNumId w:val="7"/>
  </w:num>
  <w:num w:numId="22" w16cid:durableId="565723653">
    <w:abstractNumId w:val="2"/>
  </w:num>
  <w:num w:numId="23" w16cid:durableId="623655926">
    <w:abstractNumId w:val="28"/>
  </w:num>
  <w:num w:numId="24" w16cid:durableId="790050327">
    <w:abstractNumId w:val="12"/>
  </w:num>
  <w:num w:numId="25" w16cid:durableId="462041604">
    <w:abstractNumId w:val="4"/>
  </w:num>
  <w:num w:numId="26" w16cid:durableId="1748263411">
    <w:abstractNumId w:val="22"/>
  </w:num>
  <w:num w:numId="27" w16cid:durableId="289291133">
    <w:abstractNumId w:val="23"/>
  </w:num>
  <w:num w:numId="28" w16cid:durableId="1825312516">
    <w:abstractNumId w:val="29"/>
  </w:num>
  <w:num w:numId="29" w16cid:durableId="2004970338">
    <w:abstractNumId w:val="14"/>
  </w:num>
  <w:num w:numId="30" w16cid:durableId="1619293321">
    <w:abstractNumId w:val="6"/>
  </w:num>
  <w:num w:numId="31" w16cid:durableId="249626715">
    <w:abstractNumId w:val="3"/>
  </w:num>
  <w:num w:numId="32" w16cid:durableId="1441753093">
    <w:abstractNumId w:val="27"/>
  </w:num>
  <w:num w:numId="33" w16cid:durableId="1600404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S2DocOpenMode" w:val="AS2DocumentEdit"/>
  </w:docVars>
  <w:rsids>
    <w:rsidRoot w:val="00E1622C"/>
    <w:rsid w:val="000005DF"/>
    <w:rsid w:val="000126E8"/>
    <w:rsid w:val="000223B8"/>
    <w:rsid w:val="00034A6E"/>
    <w:rsid w:val="00034F21"/>
    <w:rsid w:val="000379C1"/>
    <w:rsid w:val="00037BE3"/>
    <w:rsid w:val="00042FBB"/>
    <w:rsid w:val="00045070"/>
    <w:rsid w:val="00047D16"/>
    <w:rsid w:val="0005473D"/>
    <w:rsid w:val="00092316"/>
    <w:rsid w:val="00095757"/>
    <w:rsid w:val="000A2DA4"/>
    <w:rsid w:val="000A2F3C"/>
    <w:rsid w:val="000B3854"/>
    <w:rsid w:val="000C06D1"/>
    <w:rsid w:val="000C2638"/>
    <w:rsid w:val="000D501C"/>
    <w:rsid w:val="000D5748"/>
    <w:rsid w:val="000E1715"/>
    <w:rsid w:val="00100C4A"/>
    <w:rsid w:val="00106EBB"/>
    <w:rsid w:val="00107BF9"/>
    <w:rsid w:val="001317F9"/>
    <w:rsid w:val="001432F4"/>
    <w:rsid w:val="001535C1"/>
    <w:rsid w:val="001644ED"/>
    <w:rsid w:val="00167B0E"/>
    <w:rsid w:val="00171389"/>
    <w:rsid w:val="00174360"/>
    <w:rsid w:val="0018048E"/>
    <w:rsid w:val="00184ED1"/>
    <w:rsid w:val="00192E1F"/>
    <w:rsid w:val="00193168"/>
    <w:rsid w:val="001B2927"/>
    <w:rsid w:val="001C4B13"/>
    <w:rsid w:val="001F089E"/>
    <w:rsid w:val="001F09CB"/>
    <w:rsid w:val="001F1586"/>
    <w:rsid w:val="001F2201"/>
    <w:rsid w:val="001F57AC"/>
    <w:rsid w:val="001F5D88"/>
    <w:rsid w:val="00210439"/>
    <w:rsid w:val="00213813"/>
    <w:rsid w:val="0021579C"/>
    <w:rsid w:val="002161DA"/>
    <w:rsid w:val="0022230D"/>
    <w:rsid w:val="0023371B"/>
    <w:rsid w:val="00233F8E"/>
    <w:rsid w:val="0024295A"/>
    <w:rsid w:val="00243089"/>
    <w:rsid w:val="00254226"/>
    <w:rsid w:val="002A13AB"/>
    <w:rsid w:val="002A6F11"/>
    <w:rsid w:val="002B5041"/>
    <w:rsid w:val="002C3FD6"/>
    <w:rsid w:val="002C44D5"/>
    <w:rsid w:val="002C616D"/>
    <w:rsid w:val="002C61F5"/>
    <w:rsid w:val="002D121B"/>
    <w:rsid w:val="002D1DC8"/>
    <w:rsid w:val="002D7D5B"/>
    <w:rsid w:val="002E6E48"/>
    <w:rsid w:val="002F2D43"/>
    <w:rsid w:val="003304B9"/>
    <w:rsid w:val="00333665"/>
    <w:rsid w:val="00350EA5"/>
    <w:rsid w:val="00373084"/>
    <w:rsid w:val="00375967"/>
    <w:rsid w:val="00381AB3"/>
    <w:rsid w:val="0039330F"/>
    <w:rsid w:val="00395DED"/>
    <w:rsid w:val="003960C4"/>
    <w:rsid w:val="003A070E"/>
    <w:rsid w:val="003A5A67"/>
    <w:rsid w:val="003E467B"/>
    <w:rsid w:val="003F3AE1"/>
    <w:rsid w:val="004239B4"/>
    <w:rsid w:val="00424181"/>
    <w:rsid w:val="004317F7"/>
    <w:rsid w:val="0044329A"/>
    <w:rsid w:val="004466FF"/>
    <w:rsid w:val="0045689A"/>
    <w:rsid w:val="0046274B"/>
    <w:rsid w:val="00474C83"/>
    <w:rsid w:val="00495609"/>
    <w:rsid w:val="004A59F5"/>
    <w:rsid w:val="004B1DE4"/>
    <w:rsid w:val="004B70AE"/>
    <w:rsid w:val="004C144E"/>
    <w:rsid w:val="004C15DB"/>
    <w:rsid w:val="004C7B11"/>
    <w:rsid w:val="004D2B24"/>
    <w:rsid w:val="004E1CB0"/>
    <w:rsid w:val="004F185D"/>
    <w:rsid w:val="00503F79"/>
    <w:rsid w:val="00506C3F"/>
    <w:rsid w:val="00512509"/>
    <w:rsid w:val="00515D34"/>
    <w:rsid w:val="00534993"/>
    <w:rsid w:val="005448BD"/>
    <w:rsid w:val="0055307F"/>
    <w:rsid w:val="005717AE"/>
    <w:rsid w:val="0058052D"/>
    <w:rsid w:val="00586C24"/>
    <w:rsid w:val="00590DCE"/>
    <w:rsid w:val="005B0319"/>
    <w:rsid w:val="005C24DC"/>
    <w:rsid w:val="005C2DDD"/>
    <w:rsid w:val="005D6C1C"/>
    <w:rsid w:val="005E267A"/>
    <w:rsid w:val="00622439"/>
    <w:rsid w:val="00626ED8"/>
    <w:rsid w:val="0064446E"/>
    <w:rsid w:val="00654698"/>
    <w:rsid w:val="006568FB"/>
    <w:rsid w:val="00666F7F"/>
    <w:rsid w:val="006729CB"/>
    <w:rsid w:val="006B62E3"/>
    <w:rsid w:val="006C0A9C"/>
    <w:rsid w:val="006D2A34"/>
    <w:rsid w:val="006F1817"/>
    <w:rsid w:val="006F604E"/>
    <w:rsid w:val="00711191"/>
    <w:rsid w:val="00714554"/>
    <w:rsid w:val="00717B2A"/>
    <w:rsid w:val="00722720"/>
    <w:rsid w:val="007243F1"/>
    <w:rsid w:val="0073012F"/>
    <w:rsid w:val="00745296"/>
    <w:rsid w:val="00753D36"/>
    <w:rsid w:val="00756162"/>
    <w:rsid w:val="00765368"/>
    <w:rsid w:val="00782786"/>
    <w:rsid w:val="0078322E"/>
    <w:rsid w:val="00784011"/>
    <w:rsid w:val="00784D80"/>
    <w:rsid w:val="007961A9"/>
    <w:rsid w:val="007A6ADB"/>
    <w:rsid w:val="007C0826"/>
    <w:rsid w:val="007D496A"/>
    <w:rsid w:val="007E0203"/>
    <w:rsid w:val="007E05C7"/>
    <w:rsid w:val="007E3B7C"/>
    <w:rsid w:val="007F2A69"/>
    <w:rsid w:val="007F62D1"/>
    <w:rsid w:val="00800AA8"/>
    <w:rsid w:val="00821078"/>
    <w:rsid w:val="0082324D"/>
    <w:rsid w:val="00831B41"/>
    <w:rsid w:val="008333AA"/>
    <w:rsid w:val="008A00C8"/>
    <w:rsid w:val="008A09EA"/>
    <w:rsid w:val="008A3C3F"/>
    <w:rsid w:val="008A3C48"/>
    <w:rsid w:val="008B10BF"/>
    <w:rsid w:val="008B2FAA"/>
    <w:rsid w:val="008C7E3A"/>
    <w:rsid w:val="008E4FF0"/>
    <w:rsid w:val="00910352"/>
    <w:rsid w:val="009221CC"/>
    <w:rsid w:val="009357EB"/>
    <w:rsid w:val="009465B7"/>
    <w:rsid w:val="0094769E"/>
    <w:rsid w:val="0095278C"/>
    <w:rsid w:val="00967AC0"/>
    <w:rsid w:val="0098216A"/>
    <w:rsid w:val="00990B0A"/>
    <w:rsid w:val="009A606D"/>
    <w:rsid w:val="009C6C60"/>
    <w:rsid w:val="009E339D"/>
    <w:rsid w:val="00A0190C"/>
    <w:rsid w:val="00A15EB6"/>
    <w:rsid w:val="00A24E1F"/>
    <w:rsid w:val="00A51F44"/>
    <w:rsid w:val="00A64292"/>
    <w:rsid w:val="00A64D8F"/>
    <w:rsid w:val="00AA10F8"/>
    <w:rsid w:val="00AC3F39"/>
    <w:rsid w:val="00AC551F"/>
    <w:rsid w:val="00AC7355"/>
    <w:rsid w:val="00AD24FE"/>
    <w:rsid w:val="00AE539D"/>
    <w:rsid w:val="00AF1EEF"/>
    <w:rsid w:val="00AF4A8A"/>
    <w:rsid w:val="00B000C5"/>
    <w:rsid w:val="00B041E9"/>
    <w:rsid w:val="00B15578"/>
    <w:rsid w:val="00B235DD"/>
    <w:rsid w:val="00B36B8D"/>
    <w:rsid w:val="00B41CDA"/>
    <w:rsid w:val="00B50343"/>
    <w:rsid w:val="00B868F4"/>
    <w:rsid w:val="00B908FF"/>
    <w:rsid w:val="00BA310D"/>
    <w:rsid w:val="00BA42F6"/>
    <w:rsid w:val="00BC47AA"/>
    <w:rsid w:val="00BE4983"/>
    <w:rsid w:val="00BF66B1"/>
    <w:rsid w:val="00C00559"/>
    <w:rsid w:val="00C345CC"/>
    <w:rsid w:val="00C420DE"/>
    <w:rsid w:val="00C42770"/>
    <w:rsid w:val="00C46F1F"/>
    <w:rsid w:val="00C52891"/>
    <w:rsid w:val="00C66A95"/>
    <w:rsid w:val="00C76AFF"/>
    <w:rsid w:val="00C80D1E"/>
    <w:rsid w:val="00C865DC"/>
    <w:rsid w:val="00C9173D"/>
    <w:rsid w:val="00C95B07"/>
    <w:rsid w:val="00CA3B1F"/>
    <w:rsid w:val="00CB13BE"/>
    <w:rsid w:val="00CB776F"/>
    <w:rsid w:val="00CB78BB"/>
    <w:rsid w:val="00CC04EA"/>
    <w:rsid w:val="00CD1B35"/>
    <w:rsid w:val="00CD29BA"/>
    <w:rsid w:val="00CD327D"/>
    <w:rsid w:val="00CD72AB"/>
    <w:rsid w:val="00CE5F98"/>
    <w:rsid w:val="00CE7FA4"/>
    <w:rsid w:val="00CF4EC6"/>
    <w:rsid w:val="00D0714C"/>
    <w:rsid w:val="00D10A5D"/>
    <w:rsid w:val="00D164A5"/>
    <w:rsid w:val="00D16AC5"/>
    <w:rsid w:val="00D241D5"/>
    <w:rsid w:val="00D43568"/>
    <w:rsid w:val="00D4370F"/>
    <w:rsid w:val="00D45DA5"/>
    <w:rsid w:val="00D46587"/>
    <w:rsid w:val="00D50DD6"/>
    <w:rsid w:val="00D61829"/>
    <w:rsid w:val="00D62428"/>
    <w:rsid w:val="00D6793D"/>
    <w:rsid w:val="00D730C0"/>
    <w:rsid w:val="00D835A0"/>
    <w:rsid w:val="00D92D1D"/>
    <w:rsid w:val="00DA6ED0"/>
    <w:rsid w:val="00DB51D5"/>
    <w:rsid w:val="00DB5E16"/>
    <w:rsid w:val="00DC76B4"/>
    <w:rsid w:val="00E00297"/>
    <w:rsid w:val="00E0067D"/>
    <w:rsid w:val="00E155C9"/>
    <w:rsid w:val="00E1622C"/>
    <w:rsid w:val="00E258E4"/>
    <w:rsid w:val="00E26A89"/>
    <w:rsid w:val="00E44211"/>
    <w:rsid w:val="00E61489"/>
    <w:rsid w:val="00E66DF4"/>
    <w:rsid w:val="00E7485A"/>
    <w:rsid w:val="00E75E85"/>
    <w:rsid w:val="00E77DCA"/>
    <w:rsid w:val="00E96D43"/>
    <w:rsid w:val="00EA193A"/>
    <w:rsid w:val="00EA328C"/>
    <w:rsid w:val="00EB7625"/>
    <w:rsid w:val="00EC73FE"/>
    <w:rsid w:val="00ED1591"/>
    <w:rsid w:val="00EE3CFA"/>
    <w:rsid w:val="00EF331C"/>
    <w:rsid w:val="00F11073"/>
    <w:rsid w:val="00F11C06"/>
    <w:rsid w:val="00F24568"/>
    <w:rsid w:val="00F3675D"/>
    <w:rsid w:val="00F44A35"/>
    <w:rsid w:val="00F458A9"/>
    <w:rsid w:val="00F4718A"/>
    <w:rsid w:val="00F550C9"/>
    <w:rsid w:val="00F56D81"/>
    <w:rsid w:val="00F63E4D"/>
    <w:rsid w:val="00F6568E"/>
    <w:rsid w:val="00F66F68"/>
    <w:rsid w:val="00F67683"/>
    <w:rsid w:val="00F818BA"/>
    <w:rsid w:val="00F81CF8"/>
    <w:rsid w:val="00F92775"/>
    <w:rsid w:val="00F947C7"/>
    <w:rsid w:val="00FA0C80"/>
    <w:rsid w:val="00FB3668"/>
    <w:rsid w:val="00FB582A"/>
    <w:rsid w:val="00FC755C"/>
    <w:rsid w:val="00FE2E48"/>
    <w:rsid w:val="00FF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6CFFF9"/>
  <w15:docId w15:val="{B40E2D29-C9F3-4158-B042-A0C56D45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39B4"/>
    <w:rPr>
      <w:sz w:val="22"/>
    </w:rPr>
  </w:style>
  <w:style w:type="paragraph" w:styleId="Heading1">
    <w:name w:val="heading 1"/>
    <w:basedOn w:val="Normal"/>
    <w:next w:val="Normal"/>
    <w:qFormat/>
    <w:rsid w:val="00D50DD6"/>
    <w:pPr>
      <w:keepNext/>
      <w:spacing w:before="240" w:after="120"/>
      <w:outlineLvl w:val="0"/>
    </w:pPr>
    <w:rPr>
      <w:rFonts w:ascii="Arial" w:hAnsi="Arial"/>
      <w:b/>
      <w:caps/>
    </w:rPr>
  </w:style>
  <w:style w:type="paragraph" w:styleId="Heading2">
    <w:name w:val="heading 2"/>
    <w:basedOn w:val="Heading1"/>
    <w:next w:val="Normal"/>
    <w:qFormat/>
    <w:rsid w:val="00D50DD6"/>
    <w:pPr>
      <w:outlineLvl w:val="1"/>
    </w:pPr>
    <w:rPr>
      <w:caps w:val="0"/>
    </w:rPr>
  </w:style>
  <w:style w:type="paragraph" w:styleId="Heading3">
    <w:name w:val="heading 3"/>
    <w:basedOn w:val="Heading2"/>
    <w:next w:val="Normal"/>
    <w:qFormat/>
    <w:rsid w:val="00D50DD6"/>
    <w:pPr>
      <w:outlineLvl w:val="2"/>
    </w:pPr>
    <w:rPr>
      <w:rFonts w:ascii="Times New Roman" w:hAnsi="Times New Roman"/>
    </w:rPr>
  </w:style>
  <w:style w:type="paragraph" w:styleId="Heading4">
    <w:name w:val="heading 4"/>
    <w:basedOn w:val="Normal"/>
    <w:next w:val="Normal"/>
    <w:qFormat/>
    <w:rsid w:val="00D50DD6"/>
    <w:pPr>
      <w:keepNext/>
      <w:spacing w:before="180" w:after="120" w:line="280" w:lineRule="exact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D50DD6"/>
    <w:pPr>
      <w:spacing w:before="240" w:after="60"/>
      <w:outlineLvl w:val="4"/>
    </w:pPr>
    <w:rPr>
      <w:rFonts w:ascii="Arial" w:hAnsi="Arial"/>
    </w:rPr>
  </w:style>
  <w:style w:type="paragraph" w:styleId="Heading6">
    <w:name w:val="heading 6"/>
    <w:basedOn w:val="Normal"/>
    <w:next w:val="Normal"/>
    <w:qFormat/>
    <w:rsid w:val="00D50DD6"/>
    <w:pPr>
      <w:spacing w:before="240" w:after="60"/>
      <w:outlineLvl w:val="5"/>
    </w:pPr>
    <w:rPr>
      <w:rFonts w:ascii="Arial" w:hAnsi="Arial"/>
      <w:i/>
    </w:rPr>
  </w:style>
  <w:style w:type="paragraph" w:styleId="Heading7">
    <w:name w:val="heading 7"/>
    <w:basedOn w:val="Normal"/>
    <w:next w:val="Normal"/>
    <w:qFormat/>
    <w:rsid w:val="00D50DD6"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D50DD6"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D50DD6"/>
    <w:p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50D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50DD6"/>
    <w:pPr>
      <w:tabs>
        <w:tab w:val="center" w:pos="4320"/>
        <w:tab w:val="right" w:pos="8640"/>
      </w:tabs>
    </w:pPr>
  </w:style>
  <w:style w:type="paragraph" w:customStyle="1" w:styleId="BodyText1">
    <w:name w:val="Body Text1"/>
    <w:basedOn w:val="Normal"/>
    <w:rsid w:val="00D50DD6"/>
    <w:pPr>
      <w:spacing w:before="120" w:after="120"/>
    </w:pPr>
  </w:style>
  <w:style w:type="paragraph" w:customStyle="1" w:styleId="columnhead">
    <w:name w:val="column head"/>
    <w:rsid w:val="00D50DD6"/>
    <w:pPr>
      <w:spacing w:before="120" w:after="120"/>
      <w:jc w:val="center"/>
    </w:pPr>
    <w:rPr>
      <w:rFonts w:ascii="Arial" w:hAnsi="Arial"/>
      <w:b/>
    </w:rPr>
  </w:style>
  <w:style w:type="paragraph" w:customStyle="1" w:styleId="response">
    <w:name w:val="response"/>
    <w:basedOn w:val="Normal"/>
    <w:rsid w:val="00D50DD6"/>
    <w:pPr>
      <w:spacing w:before="120" w:after="120"/>
    </w:pPr>
    <w:rPr>
      <w:sz w:val="20"/>
    </w:rPr>
  </w:style>
  <w:style w:type="paragraph" w:customStyle="1" w:styleId="responsebox">
    <w:name w:val="response box"/>
    <w:basedOn w:val="response"/>
    <w:rsid w:val="00D50DD6"/>
    <w:pPr>
      <w:pBdr>
        <w:top w:val="single" w:sz="12" w:space="6" w:color="auto"/>
        <w:left w:val="single" w:sz="12" w:space="6" w:color="auto"/>
        <w:bottom w:val="single" w:sz="12" w:space="6" w:color="auto"/>
        <w:right w:val="single" w:sz="12" w:space="6" w:color="auto"/>
      </w:pBdr>
    </w:pPr>
  </w:style>
  <w:style w:type="paragraph" w:customStyle="1" w:styleId="columnsection">
    <w:name w:val="column section"/>
    <w:basedOn w:val="columnhead"/>
    <w:rsid w:val="00D50DD6"/>
    <w:pPr>
      <w:ind w:left="475" w:hanging="475"/>
      <w:jc w:val="left"/>
    </w:pPr>
    <w:rPr>
      <w:caps/>
    </w:rPr>
  </w:style>
  <w:style w:type="paragraph" w:customStyle="1" w:styleId="questionsub">
    <w:name w:val="question sub"/>
    <w:basedOn w:val="question"/>
    <w:rsid w:val="00D50DD6"/>
    <w:pPr>
      <w:spacing w:after="120"/>
      <w:ind w:left="576"/>
    </w:pPr>
    <w:rPr>
      <w:b w:val="0"/>
    </w:rPr>
  </w:style>
  <w:style w:type="paragraph" w:customStyle="1" w:styleId="question">
    <w:name w:val="question #"/>
    <w:basedOn w:val="Normal"/>
    <w:rsid w:val="00D50DD6"/>
    <w:pPr>
      <w:ind w:left="288" w:hanging="288"/>
    </w:pPr>
    <w:rPr>
      <w:b/>
    </w:rPr>
  </w:style>
  <w:style w:type="paragraph" w:customStyle="1" w:styleId="YESNO">
    <w:name w:val="YES/NO"/>
    <w:basedOn w:val="columnhead"/>
    <w:rsid w:val="00D50DD6"/>
    <w:pPr>
      <w:spacing w:after="0"/>
    </w:pPr>
    <w:rPr>
      <w:caps/>
    </w:rPr>
  </w:style>
  <w:style w:type="paragraph" w:customStyle="1" w:styleId="standards">
    <w:name w:val="standards"/>
    <w:basedOn w:val="Normal"/>
    <w:rsid w:val="00D50DD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  <w:rPr>
      <w:b/>
    </w:rPr>
  </w:style>
  <w:style w:type="paragraph" w:customStyle="1" w:styleId="halfline">
    <w:name w:val="half line"/>
    <w:basedOn w:val="Normal"/>
    <w:rsid w:val="00D50DD6"/>
    <w:pPr>
      <w:ind w:left="1152"/>
    </w:pPr>
    <w:rPr>
      <w:sz w:val="10"/>
    </w:rPr>
  </w:style>
  <w:style w:type="paragraph" w:customStyle="1" w:styleId="performed">
    <w:name w:val="performed"/>
    <w:basedOn w:val="Normal"/>
    <w:rsid w:val="00D50DD6"/>
    <w:pPr>
      <w:keepNext/>
      <w:keepLines/>
      <w:spacing w:before="120"/>
      <w:jc w:val="center"/>
    </w:pPr>
  </w:style>
  <w:style w:type="paragraph" w:customStyle="1" w:styleId="yesno0">
    <w:name w:val="yes/no"/>
    <w:basedOn w:val="YESNO"/>
    <w:rsid w:val="00D50DD6"/>
    <w:rPr>
      <w:b w:val="0"/>
      <w:caps w:val="0"/>
      <w:sz w:val="18"/>
    </w:rPr>
  </w:style>
  <w:style w:type="paragraph" w:customStyle="1" w:styleId="consideration">
    <w:name w:val="consideration"/>
    <w:basedOn w:val="question"/>
    <w:rsid w:val="00D50DD6"/>
    <w:pPr>
      <w:tabs>
        <w:tab w:val="left" w:pos="288"/>
      </w:tabs>
      <w:spacing w:before="120"/>
      <w:ind w:left="576"/>
    </w:pPr>
    <w:rPr>
      <w:b w:val="0"/>
      <w:i/>
    </w:rPr>
  </w:style>
  <w:style w:type="paragraph" w:customStyle="1" w:styleId="reference">
    <w:name w:val="reference"/>
    <w:basedOn w:val="yesno0"/>
    <w:rsid w:val="00D50DD6"/>
    <w:rPr>
      <w:rFonts w:ascii="Times New Roman" w:hAnsi="Times New Roman"/>
    </w:rPr>
  </w:style>
  <w:style w:type="paragraph" w:customStyle="1" w:styleId="step1">
    <w:name w:val="step 1"/>
    <w:basedOn w:val="Normal"/>
    <w:rsid w:val="00D50DD6"/>
    <w:pPr>
      <w:keepNext/>
      <w:keepLines/>
      <w:tabs>
        <w:tab w:val="left" w:pos="576"/>
        <w:tab w:val="left" w:pos="1152"/>
        <w:tab w:val="left" w:pos="1728"/>
      </w:tabs>
      <w:spacing w:before="240"/>
      <w:ind w:left="576" w:hanging="576"/>
    </w:pPr>
    <w:rPr>
      <w:rFonts w:ascii="Arial" w:hAnsi="Arial"/>
      <w:caps/>
    </w:rPr>
  </w:style>
  <w:style w:type="paragraph" w:customStyle="1" w:styleId="checkbox">
    <w:name w:val="checkbox"/>
    <w:basedOn w:val="Normal"/>
    <w:rsid w:val="00D50DD6"/>
    <w:pPr>
      <w:ind w:left="480" w:hanging="480"/>
    </w:pPr>
  </w:style>
  <w:style w:type="paragraph" w:customStyle="1" w:styleId="note">
    <w:name w:val="note"/>
    <w:basedOn w:val="BodyText1"/>
    <w:rsid w:val="00D50DD6"/>
    <w:rPr>
      <w:b/>
      <w:i/>
    </w:rPr>
  </w:style>
  <w:style w:type="paragraph" w:customStyle="1" w:styleId="step2">
    <w:name w:val="step 2"/>
    <w:basedOn w:val="step1"/>
    <w:rsid w:val="00D50DD6"/>
    <w:pPr>
      <w:keepNext w:val="0"/>
    </w:pPr>
    <w:rPr>
      <w:rFonts w:ascii="Times New Roman" w:hAnsi="Times New Roman"/>
      <w:caps w:val="0"/>
    </w:rPr>
  </w:style>
  <w:style w:type="paragraph" w:customStyle="1" w:styleId="step3">
    <w:name w:val="step 3"/>
    <w:basedOn w:val="step2"/>
    <w:rsid w:val="00D50DD6"/>
    <w:pPr>
      <w:tabs>
        <w:tab w:val="left" w:pos="288"/>
      </w:tabs>
      <w:spacing w:before="120"/>
      <w:ind w:left="864" w:hanging="288"/>
    </w:pPr>
  </w:style>
  <w:style w:type="paragraph" w:customStyle="1" w:styleId="step3bullet">
    <w:name w:val="step 3 bullet"/>
    <w:basedOn w:val="step3"/>
    <w:rsid w:val="00D50DD6"/>
    <w:pPr>
      <w:tabs>
        <w:tab w:val="left" w:pos="864"/>
      </w:tabs>
      <w:spacing w:before="0"/>
    </w:pPr>
  </w:style>
  <w:style w:type="paragraph" w:customStyle="1" w:styleId="step4bullet">
    <w:name w:val="step 4 bullet"/>
    <w:basedOn w:val="step3bullet"/>
    <w:rsid w:val="00D50DD6"/>
    <w:pPr>
      <w:ind w:left="1152"/>
    </w:pPr>
  </w:style>
  <w:style w:type="paragraph" w:customStyle="1" w:styleId="customstep">
    <w:name w:val="custom step"/>
    <w:basedOn w:val="step2"/>
    <w:rsid w:val="00D50DD6"/>
    <w:pPr>
      <w:ind w:left="0" w:firstLine="0"/>
    </w:pPr>
  </w:style>
  <w:style w:type="paragraph" w:customStyle="1" w:styleId="consideration2">
    <w:name w:val="consideration 2"/>
    <w:basedOn w:val="consideration"/>
    <w:rsid w:val="00D50DD6"/>
    <w:pPr>
      <w:ind w:left="864"/>
    </w:pPr>
  </w:style>
  <w:style w:type="paragraph" w:customStyle="1" w:styleId="BodyTextIndent1">
    <w:name w:val="Body Text Indent1"/>
    <w:basedOn w:val="BodyText1"/>
    <w:rsid w:val="00D50DD6"/>
    <w:pPr>
      <w:ind w:left="720"/>
    </w:pPr>
  </w:style>
  <w:style w:type="paragraph" w:customStyle="1" w:styleId="checkboxindent">
    <w:name w:val="checkbox indent"/>
    <w:basedOn w:val="checkbox"/>
    <w:rsid w:val="00D50DD6"/>
    <w:pPr>
      <w:ind w:left="1200"/>
    </w:pPr>
  </w:style>
  <w:style w:type="paragraph" w:customStyle="1" w:styleId="noteindent">
    <w:name w:val="note indent"/>
    <w:basedOn w:val="note"/>
    <w:rsid w:val="00D50DD6"/>
    <w:pPr>
      <w:ind w:left="720"/>
    </w:pPr>
  </w:style>
  <w:style w:type="paragraph" w:customStyle="1" w:styleId="responseboxindent">
    <w:name w:val="response box indent"/>
    <w:basedOn w:val="responsebox"/>
    <w:rsid w:val="00D50DD6"/>
    <w:pPr>
      <w:ind w:left="720"/>
    </w:pPr>
  </w:style>
  <w:style w:type="paragraph" w:customStyle="1" w:styleId="bodytexthanging">
    <w:name w:val="body text hanging"/>
    <w:basedOn w:val="BodyText1"/>
    <w:rsid w:val="00D50DD6"/>
    <w:pPr>
      <w:ind w:left="480" w:hanging="480"/>
    </w:pPr>
  </w:style>
  <w:style w:type="paragraph" w:styleId="BalloonText">
    <w:name w:val="Balloon Text"/>
    <w:basedOn w:val="Normal"/>
    <w:semiHidden/>
    <w:rsid w:val="00100C4A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C95B07"/>
    <w:rPr>
      <w:sz w:val="20"/>
    </w:rPr>
  </w:style>
  <w:style w:type="character" w:styleId="FootnoteReference">
    <w:name w:val="footnote reference"/>
    <w:basedOn w:val="DefaultParagraphFont"/>
    <w:semiHidden/>
    <w:rsid w:val="00C95B07"/>
    <w:rPr>
      <w:vertAlign w:val="superscript"/>
    </w:rPr>
  </w:style>
  <w:style w:type="character" w:styleId="CommentReference">
    <w:name w:val="annotation reference"/>
    <w:basedOn w:val="DefaultParagraphFont"/>
    <w:semiHidden/>
    <w:unhideWhenUsed/>
    <w:rsid w:val="0074529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4529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745296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452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45296"/>
    <w:rPr>
      <w:b/>
      <w:bCs/>
    </w:rPr>
  </w:style>
  <w:style w:type="paragraph" w:styleId="ListParagraph">
    <w:name w:val="List Paragraph"/>
    <w:basedOn w:val="Normal"/>
    <w:uiPriority w:val="34"/>
    <w:qFormat/>
    <w:rsid w:val="00922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6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9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67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7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7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96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OMMON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COMMON1</Template>
  <TotalTime>95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328x (04-08) - General Instructions</vt:lpstr>
    </vt:vector>
  </TitlesOfParts>
  <Company>Deloitte Touche Tohmatsu Services, Inc.</Company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328x (04-08) - General Instructions</dc:title>
  <dc:creator>Talampas, Numer (ID - Jakarta)</dc:creator>
  <cp:lastModifiedBy>KAP MGN 1</cp:lastModifiedBy>
  <cp:revision>11</cp:revision>
  <cp:lastPrinted>2008-04-12T06:12:00Z</cp:lastPrinted>
  <dcterms:created xsi:type="dcterms:W3CDTF">2024-05-24T07:25:00Z</dcterms:created>
  <dcterms:modified xsi:type="dcterms:W3CDTF">2025-10-06T09:00:00Z</dcterms:modified>
</cp:coreProperties>
</file>