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761FF" w:rsidRDefault="00180549" w:rsidP="00F32E46">
      <w:pPr>
        <w:pStyle w:val="Title"/>
      </w:pPr>
      <w:bookmarkStart w:id="0" w:name="_GoBack"/>
      <w:bookmarkEnd w:id="0"/>
      <w:r>
        <w:t>About Me Project</w:t>
      </w:r>
    </w:p>
    <w:tbl>
      <w:tblPr>
        <w:tblW w:w="0" w:type="auto"/>
        <w:tblLook w:val="04A0" w:firstRow="1" w:lastRow="0" w:firstColumn="1" w:lastColumn="0" w:noHBand="0" w:noVBand="1"/>
      </w:tblPr>
      <w:tblGrid>
        <w:gridCol w:w="9016"/>
      </w:tblGrid>
      <w:tr w:rsidR="00973E6C" w:rsidTr="00973E6C">
        <w:tc>
          <w:tcPr>
            <w:tcW w:w="9016" w:type="dxa"/>
            <w:tcBorders>
              <w:top w:val="single" w:sz="12" w:space="0" w:color="FFCB05" w:themeColor="accent1"/>
              <w:left w:val="nil"/>
              <w:bottom w:val="single" w:sz="12" w:space="0" w:color="FFCB05" w:themeColor="accent1"/>
              <w:right w:val="nil"/>
            </w:tcBorders>
          </w:tcPr>
          <w:p w:rsidR="00973E6C" w:rsidRDefault="00973E6C" w:rsidP="00973E6C">
            <w:pPr>
              <w:pStyle w:val="Subtitle"/>
            </w:pPr>
            <w:r>
              <w:t>Southern Cross University</w:t>
            </w:r>
          </w:p>
          <w:p w:rsidR="00973E6C" w:rsidRDefault="00973E6C" w:rsidP="00973E6C">
            <w:pPr>
              <w:pStyle w:val="Subtitle"/>
            </w:pPr>
            <w:r>
              <w:t>Unit: ISY10221 Computing Project I</w:t>
            </w:r>
          </w:p>
        </w:tc>
      </w:tr>
    </w:tbl>
    <w:p w:rsidR="009B4D80" w:rsidRDefault="009B4D80" w:rsidP="009B4D80">
      <w:pPr>
        <w:pStyle w:val="Subtitle"/>
      </w:pPr>
    </w:p>
    <w:p w:rsidR="00CC16C2" w:rsidRDefault="00CC16C2" w:rsidP="00CC16C2">
      <w:pPr>
        <w:jc w:val="center"/>
      </w:pPr>
      <w:r>
        <w:rPr>
          <w:noProof/>
          <w:lang w:eastAsia="en-AU"/>
        </w:rPr>
        <w:drawing>
          <wp:inline distT="0" distB="0" distL="0" distR="0" wp14:anchorId="3DC441F1" wp14:editId="0FF07D04">
            <wp:extent cx="3267075" cy="10191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267075" cy="1019175"/>
                    </a:xfrm>
                    <a:prstGeom prst="rect">
                      <a:avLst/>
                    </a:prstGeom>
                  </pic:spPr>
                </pic:pic>
              </a:graphicData>
            </a:graphic>
          </wp:inline>
        </w:drawing>
      </w:r>
    </w:p>
    <w:p w:rsidR="00CC16C2" w:rsidRPr="00CC16C2" w:rsidRDefault="00CC16C2" w:rsidP="00CC16C2">
      <w:pPr>
        <w:pStyle w:val="Subtitle"/>
      </w:pPr>
    </w:p>
    <w:p w:rsidR="009B4D80" w:rsidRDefault="009B4D80" w:rsidP="009B4D80">
      <w:r>
        <w:t>Project Supervisor: Paul Woods</w:t>
      </w:r>
    </w:p>
    <w:p w:rsidR="009B4D80" w:rsidRDefault="009B4D80" w:rsidP="009B4D80">
      <w:r>
        <w:t>Project Client: Jean Stevens on behalf of Elucidate</w:t>
      </w:r>
    </w:p>
    <w:p w:rsidR="009B4D80" w:rsidRPr="009B4D80" w:rsidRDefault="009B4D80" w:rsidP="009B4D80">
      <w:r>
        <w:t>Project Team: Jennifer Doherty and Stephen Manning</w:t>
      </w:r>
    </w:p>
    <w:p w:rsidR="000374D0" w:rsidRDefault="000374D0">
      <w:pPr>
        <w:spacing w:after="160" w:line="312" w:lineRule="auto"/>
      </w:pPr>
      <w:r>
        <w:br w:type="page"/>
      </w:r>
    </w:p>
    <w:p w:rsidR="000374D0" w:rsidRDefault="000374D0" w:rsidP="000374D0">
      <w:pPr>
        <w:pStyle w:val="Heading1"/>
        <w:numPr>
          <w:ilvl w:val="0"/>
          <w:numId w:val="0"/>
        </w:numPr>
      </w:pPr>
      <w:bookmarkStart w:id="1" w:name="_Toc474765341"/>
      <w:r>
        <w:lastRenderedPageBreak/>
        <w:t>Executive Summary</w:t>
      </w:r>
      <w:bookmarkEnd w:id="1"/>
    </w:p>
    <w:p w:rsidR="00437C61" w:rsidRDefault="000374D0" w:rsidP="000374D0">
      <w:r>
        <w:t xml:space="preserve">The About Me Project is a cross-platform app that aims to elucidate the needs of individuals with disabilities and consolidate the communications of those involved in their care. </w:t>
      </w:r>
    </w:p>
    <w:p w:rsidR="00437C61" w:rsidRDefault="000374D0" w:rsidP="000374D0">
      <w:r>
        <w:t xml:space="preserve">To determine if the project should go ahead with the features that were identified in initial discussions with </w:t>
      </w:r>
      <w:r w:rsidR="00A85B30">
        <w:t xml:space="preserve">the client, the project team </w:t>
      </w:r>
      <w:r>
        <w:t xml:space="preserve">conducted a feasibility analysis which assessed four broad factors: </w:t>
      </w:r>
      <w:r w:rsidR="00A85B30">
        <w:t xml:space="preserve">technical, skill, time/budget, and strategic feasibility. </w:t>
      </w:r>
    </w:p>
    <w:p w:rsidR="00437C61" w:rsidRDefault="00437C61" w:rsidP="000374D0">
      <w:r w:rsidRPr="00437C61">
        <w:t xml:space="preserve">The analysis highlighted two </w:t>
      </w:r>
      <w:r>
        <w:t xml:space="preserve">key </w:t>
      </w:r>
      <w:r w:rsidRPr="00437C61">
        <w:t xml:space="preserve">risks – not having enough time to become adept with the required development tools, and experiencing compatibility issues with older or non-mainstream browsers and operating systems. </w:t>
      </w:r>
      <w:r>
        <w:t>Recommendations are given to mitigate these risks.</w:t>
      </w:r>
    </w:p>
    <w:p w:rsidR="000374D0" w:rsidRPr="000374D0" w:rsidRDefault="000374D0" w:rsidP="000374D0">
      <w:r>
        <w:t>A weighted score was calcul</w:t>
      </w:r>
      <w:r w:rsidR="00A85B30">
        <w:t>ated for each factor, with the s</w:t>
      </w:r>
      <w:r>
        <w:t>um</w:t>
      </w:r>
      <w:r w:rsidR="00A85B30">
        <w:t>s of weighted s</w:t>
      </w:r>
      <w:r>
        <w:t>cores being used to determine the tot</w:t>
      </w:r>
      <w:r w:rsidR="00437C61">
        <w:t xml:space="preserve">al feasibility of the project. The sums of weighted scores were within the recommended range to confirm the project’s feasibility. </w:t>
      </w:r>
      <w:r>
        <w:t>It is therefore recommended that the project continue with the current list of features.</w:t>
      </w:r>
    </w:p>
    <w:p w:rsidR="00973E6C" w:rsidRDefault="00973E6C" w:rsidP="00973E6C">
      <w:r>
        <w:br w:type="page"/>
      </w:r>
    </w:p>
    <w:p w:rsidR="00BD0715" w:rsidRDefault="00BD0715" w:rsidP="00BD0715">
      <w:pPr>
        <w:pStyle w:val="TOCHeading"/>
        <w:numPr>
          <w:ilvl w:val="0"/>
          <w:numId w:val="0"/>
        </w:numPr>
      </w:pPr>
      <w:r>
        <w:lastRenderedPageBreak/>
        <w:t>Contents</w:t>
      </w:r>
    </w:p>
    <w:p w:rsidR="001D5AF7" w:rsidRDefault="00BD0715">
      <w:pPr>
        <w:pStyle w:val="TOC1"/>
        <w:tabs>
          <w:tab w:val="right" w:leader="dot" w:pos="9016"/>
        </w:tabs>
        <w:rPr>
          <w:rFonts w:asciiTheme="minorHAnsi" w:hAnsiTheme="minorHAnsi"/>
          <w:noProof/>
          <w:sz w:val="22"/>
          <w:szCs w:val="22"/>
          <w:lang w:eastAsia="en-AU"/>
        </w:rPr>
      </w:pPr>
      <w:r>
        <w:fldChar w:fldCharType="begin"/>
      </w:r>
      <w:r>
        <w:instrText xml:space="preserve"> TOC \o \h \z \u </w:instrText>
      </w:r>
      <w:r>
        <w:fldChar w:fldCharType="separate"/>
      </w:r>
      <w:hyperlink w:anchor="_Toc474765341" w:history="1">
        <w:r w:rsidR="001D5AF7" w:rsidRPr="007E4984">
          <w:rPr>
            <w:rStyle w:val="Hyperlink"/>
            <w:noProof/>
          </w:rPr>
          <w:t>Executive Summary</w:t>
        </w:r>
        <w:r w:rsidR="001D5AF7">
          <w:rPr>
            <w:noProof/>
            <w:webHidden/>
          </w:rPr>
          <w:tab/>
        </w:r>
        <w:r w:rsidR="001D5AF7">
          <w:rPr>
            <w:noProof/>
            <w:webHidden/>
          </w:rPr>
          <w:fldChar w:fldCharType="begin"/>
        </w:r>
        <w:r w:rsidR="001D5AF7">
          <w:rPr>
            <w:noProof/>
            <w:webHidden/>
          </w:rPr>
          <w:instrText xml:space="preserve"> PAGEREF _Toc474765341 \h </w:instrText>
        </w:r>
        <w:r w:rsidR="001D5AF7">
          <w:rPr>
            <w:noProof/>
            <w:webHidden/>
          </w:rPr>
        </w:r>
        <w:r w:rsidR="001D5AF7">
          <w:rPr>
            <w:noProof/>
            <w:webHidden/>
          </w:rPr>
          <w:fldChar w:fldCharType="separate"/>
        </w:r>
        <w:r w:rsidR="001D5AF7">
          <w:rPr>
            <w:noProof/>
            <w:webHidden/>
          </w:rPr>
          <w:t>2</w:t>
        </w:r>
        <w:r w:rsidR="001D5AF7">
          <w:rPr>
            <w:noProof/>
            <w:webHidden/>
          </w:rPr>
          <w:fldChar w:fldCharType="end"/>
        </w:r>
      </w:hyperlink>
    </w:p>
    <w:p w:rsidR="001D5AF7" w:rsidRDefault="001D5AF7">
      <w:pPr>
        <w:pStyle w:val="TOC1"/>
        <w:tabs>
          <w:tab w:val="left" w:pos="1680"/>
          <w:tab w:val="right" w:leader="dot" w:pos="9016"/>
        </w:tabs>
        <w:rPr>
          <w:rFonts w:asciiTheme="minorHAnsi" w:hAnsiTheme="minorHAnsi"/>
          <w:noProof/>
          <w:sz w:val="22"/>
          <w:szCs w:val="22"/>
          <w:lang w:eastAsia="en-AU"/>
        </w:rPr>
      </w:pPr>
      <w:hyperlink w:anchor="_Toc474765342" w:history="1">
        <w:r w:rsidRPr="007E4984">
          <w:rPr>
            <w:rStyle w:val="Hyperlink"/>
            <w:noProof/>
          </w:rPr>
          <w:t>Section 1.</w:t>
        </w:r>
        <w:r>
          <w:rPr>
            <w:rFonts w:asciiTheme="minorHAnsi" w:hAnsiTheme="minorHAnsi"/>
            <w:noProof/>
            <w:sz w:val="22"/>
            <w:szCs w:val="22"/>
            <w:lang w:eastAsia="en-AU"/>
          </w:rPr>
          <w:tab/>
        </w:r>
        <w:r w:rsidRPr="007E4984">
          <w:rPr>
            <w:rStyle w:val="Hyperlink"/>
            <w:noProof/>
          </w:rPr>
          <w:t>Project Overview</w:t>
        </w:r>
        <w:r>
          <w:rPr>
            <w:noProof/>
            <w:webHidden/>
          </w:rPr>
          <w:tab/>
        </w:r>
        <w:r>
          <w:rPr>
            <w:noProof/>
            <w:webHidden/>
          </w:rPr>
          <w:fldChar w:fldCharType="begin"/>
        </w:r>
        <w:r>
          <w:rPr>
            <w:noProof/>
            <w:webHidden/>
          </w:rPr>
          <w:instrText xml:space="preserve"> PAGEREF _Toc474765342 \h </w:instrText>
        </w:r>
        <w:r>
          <w:rPr>
            <w:noProof/>
            <w:webHidden/>
          </w:rPr>
        </w:r>
        <w:r>
          <w:rPr>
            <w:noProof/>
            <w:webHidden/>
          </w:rPr>
          <w:fldChar w:fldCharType="separate"/>
        </w:r>
        <w:r>
          <w:rPr>
            <w:noProof/>
            <w:webHidden/>
          </w:rPr>
          <w:t>4</w:t>
        </w:r>
        <w:r>
          <w:rPr>
            <w:noProof/>
            <w:webHidden/>
          </w:rPr>
          <w:fldChar w:fldCharType="end"/>
        </w:r>
      </w:hyperlink>
    </w:p>
    <w:p w:rsidR="001D5AF7" w:rsidRDefault="001D5AF7">
      <w:pPr>
        <w:pStyle w:val="TOC1"/>
        <w:tabs>
          <w:tab w:val="left" w:pos="1680"/>
          <w:tab w:val="right" w:leader="dot" w:pos="9016"/>
        </w:tabs>
        <w:rPr>
          <w:rFonts w:asciiTheme="minorHAnsi" w:hAnsiTheme="minorHAnsi"/>
          <w:noProof/>
          <w:sz w:val="22"/>
          <w:szCs w:val="22"/>
          <w:lang w:eastAsia="en-AU"/>
        </w:rPr>
      </w:pPr>
      <w:hyperlink w:anchor="_Toc474765343" w:history="1">
        <w:r w:rsidRPr="007E4984">
          <w:rPr>
            <w:rStyle w:val="Hyperlink"/>
            <w:noProof/>
          </w:rPr>
          <w:t>Section 2.</w:t>
        </w:r>
        <w:r>
          <w:rPr>
            <w:rFonts w:asciiTheme="minorHAnsi" w:hAnsiTheme="minorHAnsi"/>
            <w:noProof/>
            <w:sz w:val="22"/>
            <w:szCs w:val="22"/>
            <w:lang w:eastAsia="en-AU"/>
          </w:rPr>
          <w:tab/>
        </w:r>
        <w:r w:rsidRPr="007E4984">
          <w:rPr>
            <w:rStyle w:val="Hyperlink"/>
            <w:noProof/>
          </w:rPr>
          <w:t>Feasibility Study</w:t>
        </w:r>
        <w:r>
          <w:rPr>
            <w:noProof/>
            <w:webHidden/>
          </w:rPr>
          <w:tab/>
        </w:r>
        <w:r>
          <w:rPr>
            <w:noProof/>
            <w:webHidden/>
          </w:rPr>
          <w:fldChar w:fldCharType="begin"/>
        </w:r>
        <w:r>
          <w:rPr>
            <w:noProof/>
            <w:webHidden/>
          </w:rPr>
          <w:instrText xml:space="preserve"> PAGEREF _Toc474765343 \h </w:instrText>
        </w:r>
        <w:r>
          <w:rPr>
            <w:noProof/>
            <w:webHidden/>
          </w:rPr>
        </w:r>
        <w:r>
          <w:rPr>
            <w:noProof/>
            <w:webHidden/>
          </w:rPr>
          <w:fldChar w:fldCharType="separate"/>
        </w:r>
        <w:r>
          <w:rPr>
            <w:noProof/>
            <w:webHidden/>
          </w:rPr>
          <w:t>4</w:t>
        </w:r>
        <w:r>
          <w:rPr>
            <w:noProof/>
            <w:webHidden/>
          </w:rPr>
          <w:fldChar w:fldCharType="end"/>
        </w:r>
      </w:hyperlink>
    </w:p>
    <w:p w:rsidR="001D5AF7" w:rsidRDefault="001D5AF7">
      <w:pPr>
        <w:pStyle w:val="TOC2"/>
        <w:rPr>
          <w:rFonts w:asciiTheme="minorHAnsi" w:hAnsiTheme="minorHAnsi"/>
          <w:noProof/>
          <w:sz w:val="22"/>
          <w:szCs w:val="22"/>
          <w:lang w:eastAsia="en-AU"/>
        </w:rPr>
      </w:pPr>
      <w:hyperlink w:anchor="_Toc474765344" w:history="1">
        <w:r w:rsidRPr="007E4984">
          <w:rPr>
            <w:rStyle w:val="Hyperlink"/>
            <w:noProof/>
          </w:rPr>
          <w:t>2.1.</w:t>
        </w:r>
        <w:r>
          <w:rPr>
            <w:rFonts w:asciiTheme="minorHAnsi" w:hAnsiTheme="minorHAnsi"/>
            <w:noProof/>
            <w:sz w:val="22"/>
            <w:szCs w:val="22"/>
            <w:lang w:eastAsia="en-AU"/>
          </w:rPr>
          <w:tab/>
        </w:r>
        <w:r w:rsidRPr="007E4984">
          <w:rPr>
            <w:rStyle w:val="Hyperlink"/>
            <w:noProof/>
          </w:rPr>
          <w:t>Overview</w:t>
        </w:r>
        <w:r>
          <w:rPr>
            <w:noProof/>
            <w:webHidden/>
          </w:rPr>
          <w:tab/>
        </w:r>
        <w:r>
          <w:rPr>
            <w:noProof/>
            <w:webHidden/>
          </w:rPr>
          <w:fldChar w:fldCharType="begin"/>
        </w:r>
        <w:r>
          <w:rPr>
            <w:noProof/>
            <w:webHidden/>
          </w:rPr>
          <w:instrText xml:space="preserve"> PAGEREF _Toc474765344 \h </w:instrText>
        </w:r>
        <w:r>
          <w:rPr>
            <w:noProof/>
            <w:webHidden/>
          </w:rPr>
        </w:r>
        <w:r>
          <w:rPr>
            <w:noProof/>
            <w:webHidden/>
          </w:rPr>
          <w:fldChar w:fldCharType="separate"/>
        </w:r>
        <w:r>
          <w:rPr>
            <w:noProof/>
            <w:webHidden/>
          </w:rPr>
          <w:t>4</w:t>
        </w:r>
        <w:r>
          <w:rPr>
            <w:noProof/>
            <w:webHidden/>
          </w:rPr>
          <w:fldChar w:fldCharType="end"/>
        </w:r>
      </w:hyperlink>
    </w:p>
    <w:p w:rsidR="001D5AF7" w:rsidRDefault="001D5AF7">
      <w:pPr>
        <w:pStyle w:val="TOC2"/>
        <w:rPr>
          <w:rFonts w:asciiTheme="minorHAnsi" w:hAnsiTheme="minorHAnsi"/>
          <w:noProof/>
          <w:sz w:val="22"/>
          <w:szCs w:val="22"/>
          <w:lang w:eastAsia="en-AU"/>
        </w:rPr>
      </w:pPr>
      <w:hyperlink w:anchor="_Toc474765345" w:history="1">
        <w:r w:rsidRPr="007E4984">
          <w:rPr>
            <w:rStyle w:val="Hyperlink"/>
            <w:noProof/>
          </w:rPr>
          <w:t>2.2.</w:t>
        </w:r>
        <w:r>
          <w:rPr>
            <w:rFonts w:asciiTheme="minorHAnsi" w:hAnsiTheme="minorHAnsi"/>
            <w:noProof/>
            <w:sz w:val="22"/>
            <w:szCs w:val="22"/>
            <w:lang w:eastAsia="en-AU"/>
          </w:rPr>
          <w:tab/>
        </w:r>
        <w:r w:rsidRPr="007E4984">
          <w:rPr>
            <w:rStyle w:val="Hyperlink"/>
            <w:noProof/>
          </w:rPr>
          <w:t>Analysis</w:t>
        </w:r>
        <w:r>
          <w:rPr>
            <w:noProof/>
            <w:webHidden/>
          </w:rPr>
          <w:tab/>
        </w:r>
        <w:r>
          <w:rPr>
            <w:noProof/>
            <w:webHidden/>
          </w:rPr>
          <w:fldChar w:fldCharType="begin"/>
        </w:r>
        <w:r>
          <w:rPr>
            <w:noProof/>
            <w:webHidden/>
          </w:rPr>
          <w:instrText xml:space="preserve"> PAGEREF _Toc474765345 \h </w:instrText>
        </w:r>
        <w:r>
          <w:rPr>
            <w:noProof/>
            <w:webHidden/>
          </w:rPr>
        </w:r>
        <w:r>
          <w:rPr>
            <w:noProof/>
            <w:webHidden/>
          </w:rPr>
          <w:fldChar w:fldCharType="separate"/>
        </w:r>
        <w:r>
          <w:rPr>
            <w:noProof/>
            <w:webHidden/>
          </w:rPr>
          <w:t>5</w:t>
        </w:r>
        <w:r>
          <w:rPr>
            <w:noProof/>
            <w:webHidden/>
          </w:rPr>
          <w:fldChar w:fldCharType="end"/>
        </w:r>
      </w:hyperlink>
    </w:p>
    <w:p w:rsidR="001D5AF7" w:rsidRDefault="001D5AF7">
      <w:pPr>
        <w:pStyle w:val="TOC3"/>
        <w:tabs>
          <w:tab w:val="left" w:pos="1680"/>
          <w:tab w:val="right" w:leader="dot" w:pos="9016"/>
        </w:tabs>
        <w:rPr>
          <w:rFonts w:asciiTheme="minorHAnsi" w:hAnsiTheme="minorHAnsi"/>
          <w:noProof/>
          <w:sz w:val="22"/>
          <w:szCs w:val="22"/>
          <w:lang w:eastAsia="en-AU"/>
        </w:rPr>
      </w:pPr>
      <w:hyperlink w:anchor="_Toc474765346" w:history="1">
        <w:r w:rsidRPr="007E4984">
          <w:rPr>
            <w:rStyle w:val="Hyperlink"/>
            <w:noProof/>
          </w:rPr>
          <w:t>2.2.1.</w:t>
        </w:r>
        <w:r>
          <w:rPr>
            <w:rFonts w:asciiTheme="minorHAnsi" w:hAnsiTheme="minorHAnsi"/>
            <w:noProof/>
            <w:sz w:val="22"/>
            <w:szCs w:val="22"/>
            <w:lang w:eastAsia="en-AU"/>
          </w:rPr>
          <w:tab/>
        </w:r>
        <w:r w:rsidRPr="007E4984">
          <w:rPr>
            <w:rStyle w:val="Hyperlink"/>
            <w:noProof/>
          </w:rPr>
          <w:t>Technical Feasibility</w:t>
        </w:r>
        <w:r>
          <w:rPr>
            <w:noProof/>
            <w:webHidden/>
          </w:rPr>
          <w:tab/>
        </w:r>
        <w:r>
          <w:rPr>
            <w:noProof/>
            <w:webHidden/>
          </w:rPr>
          <w:fldChar w:fldCharType="begin"/>
        </w:r>
        <w:r>
          <w:rPr>
            <w:noProof/>
            <w:webHidden/>
          </w:rPr>
          <w:instrText xml:space="preserve"> PAGEREF _Toc474765346 \h </w:instrText>
        </w:r>
        <w:r>
          <w:rPr>
            <w:noProof/>
            <w:webHidden/>
          </w:rPr>
        </w:r>
        <w:r>
          <w:rPr>
            <w:noProof/>
            <w:webHidden/>
          </w:rPr>
          <w:fldChar w:fldCharType="separate"/>
        </w:r>
        <w:r>
          <w:rPr>
            <w:noProof/>
            <w:webHidden/>
          </w:rPr>
          <w:t>5</w:t>
        </w:r>
        <w:r>
          <w:rPr>
            <w:noProof/>
            <w:webHidden/>
          </w:rPr>
          <w:fldChar w:fldCharType="end"/>
        </w:r>
      </w:hyperlink>
    </w:p>
    <w:p w:rsidR="001D5AF7" w:rsidRDefault="001D5AF7">
      <w:pPr>
        <w:pStyle w:val="TOC3"/>
        <w:tabs>
          <w:tab w:val="left" w:pos="1680"/>
          <w:tab w:val="right" w:leader="dot" w:pos="9016"/>
        </w:tabs>
        <w:rPr>
          <w:rFonts w:asciiTheme="minorHAnsi" w:hAnsiTheme="minorHAnsi"/>
          <w:noProof/>
          <w:sz w:val="22"/>
          <w:szCs w:val="22"/>
          <w:lang w:eastAsia="en-AU"/>
        </w:rPr>
      </w:pPr>
      <w:hyperlink w:anchor="_Toc474765347" w:history="1">
        <w:r w:rsidRPr="007E4984">
          <w:rPr>
            <w:rStyle w:val="Hyperlink"/>
            <w:noProof/>
          </w:rPr>
          <w:t>2.2.2.</w:t>
        </w:r>
        <w:r>
          <w:rPr>
            <w:rFonts w:asciiTheme="minorHAnsi" w:hAnsiTheme="minorHAnsi"/>
            <w:noProof/>
            <w:sz w:val="22"/>
            <w:szCs w:val="22"/>
            <w:lang w:eastAsia="en-AU"/>
          </w:rPr>
          <w:tab/>
        </w:r>
        <w:r w:rsidRPr="007E4984">
          <w:rPr>
            <w:rStyle w:val="Hyperlink"/>
            <w:noProof/>
          </w:rPr>
          <w:t>Skill Level Feasibility</w:t>
        </w:r>
        <w:r>
          <w:rPr>
            <w:noProof/>
            <w:webHidden/>
          </w:rPr>
          <w:tab/>
        </w:r>
        <w:r>
          <w:rPr>
            <w:noProof/>
            <w:webHidden/>
          </w:rPr>
          <w:fldChar w:fldCharType="begin"/>
        </w:r>
        <w:r>
          <w:rPr>
            <w:noProof/>
            <w:webHidden/>
          </w:rPr>
          <w:instrText xml:space="preserve"> PAGEREF _Toc474765347 \h </w:instrText>
        </w:r>
        <w:r>
          <w:rPr>
            <w:noProof/>
            <w:webHidden/>
          </w:rPr>
        </w:r>
        <w:r>
          <w:rPr>
            <w:noProof/>
            <w:webHidden/>
          </w:rPr>
          <w:fldChar w:fldCharType="separate"/>
        </w:r>
        <w:r>
          <w:rPr>
            <w:noProof/>
            <w:webHidden/>
          </w:rPr>
          <w:t>6</w:t>
        </w:r>
        <w:r>
          <w:rPr>
            <w:noProof/>
            <w:webHidden/>
          </w:rPr>
          <w:fldChar w:fldCharType="end"/>
        </w:r>
      </w:hyperlink>
    </w:p>
    <w:p w:rsidR="001D5AF7" w:rsidRDefault="001D5AF7">
      <w:pPr>
        <w:pStyle w:val="TOC3"/>
        <w:tabs>
          <w:tab w:val="left" w:pos="1680"/>
          <w:tab w:val="right" w:leader="dot" w:pos="9016"/>
        </w:tabs>
        <w:rPr>
          <w:rFonts w:asciiTheme="minorHAnsi" w:hAnsiTheme="minorHAnsi"/>
          <w:noProof/>
          <w:sz w:val="22"/>
          <w:szCs w:val="22"/>
          <w:lang w:eastAsia="en-AU"/>
        </w:rPr>
      </w:pPr>
      <w:hyperlink w:anchor="_Toc474765348" w:history="1">
        <w:r w:rsidRPr="007E4984">
          <w:rPr>
            <w:rStyle w:val="Hyperlink"/>
            <w:noProof/>
          </w:rPr>
          <w:t>2.2.3.</w:t>
        </w:r>
        <w:r>
          <w:rPr>
            <w:rFonts w:asciiTheme="minorHAnsi" w:hAnsiTheme="minorHAnsi"/>
            <w:noProof/>
            <w:sz w:val="22"/>
            <w:szCs w:val="22"/>
            <w:lang w:eastAsia="en-AU"/>
          </w:rPr>
          <w:tab/>
        </w:r>
        <w:r w:rsidRPr="007E4984">
          <w:rPr>
            <w:rStyle w:val="Hyperlink"/>
            <w:noProof/>
          </w:rPr>
          <w:t>Time/Budget Feasibility</w:t>
        </w:r>
        <w:r>
          <w:rPr>
            <w:noProof/>
            <w:webHidden/>
          </w:rPr>
          <w:tab/>
        </w:r>
        <w:r>
          <w:rPr>
            <w:noProof/>
            <w:webHidden/>
          </w:rPr>
          <w:fldChar w:fldCharType="begin"/>
        </w:r>
        <w:r>
          <w:rPr>
            <w:noProof/>
            <w:webHidden/>
          </w:rPr>
          <w:instrText xml:space="preserve"> PAGEREF _Toc474765348 \h </w:instrText>
        </w:r>
        <w:r>
          <w:rPr>
            <w:noProof/>
            <w:webHidden/>
          </w:rPr>
        </w:r>
        <w:r>
          <w:rPr>
            <w:noProof/>
            <w:webHidden/>
          </w:rPr>
          <w:fldChar w:fldCharType="separate"/>
        </w:r>
        <w:r>
          <w:rPr>
            <w:noProof/>
            <w:webHidden/>
          </w:rPr>
          <w:t>8</w:t>
        </w:r>
        <w:r>
          <w:rPr>
            <w:noProof/>
            <w:webHidden/>
          </w:rPr>
          <w:fldChar w:fldCharType="end"/>
        </w:r>
      </w:hyperlink>
    </w:p>
    <w:p w:rsidR="001D5AF7" w:rsidRDefault="001D5AF7">
      <w:pPr>
        <w:pStyle w:val="TOC3"/>
        <w:tabs>
          <w:tab w:val="left" w:pos="1680"/>
          <w:tab w:val="right" w:leader="dot" w:pos="9016"/>
        </w:tabs>
        <w:rPr>
          <w:rFonts w:asciiTheme="minorHAnsi" w:hAnsiTheme="minorHAnsi"/>
          <w:noProof/>
          <w:sz w:val="22"/>
          <w:szCs w:val="22"/>
          <w:lang w:eastAsia="en-AU"/>
        </w:rPr>
      </w:pPr>
      <w:hyperlink w:anchor="_Toc474765349" w:history="1">
        <w:r w:rsidRPr="007E4984">
          <w:rPr>
            <w:rStyle w:val="Hyperlink"/>
            <w:noProof/>
          </w:rPr>
          <w:t>2.2.4.</w:t>
        </w:r>
        <w:r>
          <w:rPr>
            <w:rFonts w:asciiTheme="minorHAnsi" w:hAnsiTheme="minorHAnsi"/>
            <w:noProof/>
            <w:sz w:val="22"/>
            <w:szCs w:val="22"/>
            <w:lang w:eastAsia="en-AU"/>
          </w:rPr>
          <w:tab/>
        </w:r>
        <w:r w:rsidRPr="007E4984">
          <w:rPr>
            <w:rStyle w:val="Hyperlink"/>
            <w:noProof/>
          </w:rPr>
          <w:t>Strategic Feasibility</w:t>
        </w:r>
        <w:r>
          <w:rPr>
            <w:noProof/>
            <w:webHidden/>
          </w:rPr>
          <w:tab/>
        </w:r>
        <w:r>
          <w:rPr>
            <w:noProof/>
            <w:webHidden/>
          </w:rPr>
          <w:fldChar w:fldCharType="begin"/>
        </w:r>
        <w:r>
          <w:rPr>
            <w:noProof/>
            <w:webHidden/>
          </w:rPr>
          <w:instrText xml:space="preserve"> PAGEREF _Toc474765349 \h </w:instrText>
        </w:r>
        <w:r>
          <w:rPr>
            <w:noProof/>
            <w:webHidden/>
          </w:rPr>
        </w:r>
        <w:r>
          <w:rPr>
            <w:noProof/>
            <w:webHidden/>
          </w:rPr>
          <w:fldChar w:fldCharType="separate"/>
        </w:r>
        <w:r>
          <w:rPr>
            <w:noProof/>
            <w:webHidden/>
          </w:rPr>
          <w:t>8</w:t>
        </w:r>
        <w:r>
          <w:rPr>
            <w:noProof/>
            <w:webHidden/>
          </w:rPr>
          <w:fldChar w:fldCharType="end"/>
        </w:r>
      </w:hyperlink>
    </w:p>
    <w:p w:rsidR="001D5AF7" w:rsidRDefault="001D5AF7">
      <w:pPr>
        <w:pStyle w:val="TOC1"/>
        <w:tabs>
          <w:tab w:val="left" w:pos="1680"/>
          <w:tab w:val="right" w:leader="dot" w:pos="9016"/>
        </w:tabs>
        <w:rPr>
          <w:rFonts w:asciiTheme="minorHAnsi" w:hAnsiTheme="minorHAnsi"/>
          <w:noProof/>
          <w:sz w:val="22"/>
          <w:szCs w:val="22"/>
          <w:lang w:eastAsia="en-AU"/>
        </w:rPr>
      </w:pPr>
      <w:hyperlink w:anchor="_Toc474765350" w:history="1">
        <w:r w:rsidRPr="007E4984">
          <w:rPr>
            <w:rStyle w:val="Hyperlink"/>
            <w:noProof/>
          </w:rPr>
          <w:t>Section 3.</w:t>
        </w:r>
        <w:r>
          <w:rPr>
            <w:rFonts w:asciiTheme="minorHAnsi" w:hAnsiTheme="minorHAnsi"/>
            <w:noProof/>
            <w:sz w:val="22"/>
            <w:szCs w:val="22"/>
            <w:lang w:eastAsia="en-AU"/>
          </w:rPr>
          <w:tab/>
        </w:r>
        <w:r w:rsidRPr="007E4984">
          <w:rPr>
            <w:rStyle w:val="Hyperlink"/>
            <w:noProof/>
          </w:rPr>
          <w:t>Recommendations</w:t>
        </w:r>
        <w:r>
          <w:rPr>
            <w:noProof/>
            <w:webHidden/>
          </w:rPr>
          <w:tab/>
        </w:r>
        <w:r>
          <w:rPr>
            <w:noProof/>
            <w:webHidden/>
          </w:rPr>
          <w:fldChar w:fldCharType="begin"/>
        </w:r>
        <w:r>
          <w:rPr>
            <w:noProof/>
            <w:webHidden/>
          </w:rPr>
          <w:instrText xml:space="preserve"> PAGEREF _Toc474765350 \h </w:instrText>
        </w:r>
        <w:r>
          <w:rPr>
            <w:noProof/>
            <w:webHidden/>
          </w:rPr>
        </w:r>
        <w:r>
          <w:rPr>
            <w:noProof/>
            <w:webHidden/>
          </w:rPr>
          <w:fldChar w:fldCharType="separate"/>
        </w:r>
        <w:r>
          <w:rPr>
            <w:noProof/>
            <w:webHidden/>
          </w:rPr>
          <w:t>9</w:t>
        </w:r>
        <w:r>
          <w:rPr>
            <w:noProof/>
            <w:webHidden/>
          </w:rPr>
          <w:fldChar w:fldCharType="end"/>
        </w:r>
      </w:hyperlink>
    </w:p>
    <w:p w:rsidR="001D5AF7" w:rsidRDefault="001D5AF7">
      <w:pPr>
        <w:pStyle w:val="TOC2"/>
        <w:rPr>
          <w:rFonts w:asciiTheme="minorHAnsi" w:hAnsiTheme="minorHAnsi"/>
          <w:noProof/>
          <w:sz w:val="22"/>
          <w:szCs w:val="22"/>
          <w:lang w:eastAsia="en-AU"/>
        </w:rPr>
      </w:pPr>
      <w:hyperlink w:anchor="_Toc474765351" w:history="1">
        <w:r w:rsidRPr="007E4984">
          <w:rPr>
            <w:rStyle w:val="Hyperlink"/>
            <w:noProof/>
          </w:rPr>
          <w:t>3.1.</w:t>
        </w:r>
        <w:r>
          <w:rPr>
            <w:rFonts w:asciiTheme="minorHAnsi" w:hAnsiTheme="minorHAnsi"/>
            <w:noProof/>
            <w:sz w:val="22"/>
            <w:szCs w:val="22"/>
            <w:lang w:eastAsia="en-AU"/>
          </w:rPr>
          <w:tab/>
        </w:r>
        <w:r w:rsidRPr="007E4984">
          <w:rPr>
            <w:rStyle w:val="Hyperlink"/>
            <w:noProof/>
          </w:rPr>
          <w:t>Feasibility Summary</w:t>
        </w:r>
        <w:r>
          <w:rPr>
            <w:noProof/>
            <w:webHidden/>
          </w:rPr>
          <w:tab/>
        </w:r>
        <w:r>
          <w:rPr>
            <w:noProof/>
            <w:webHidden/>
          </w:rPr>
          <w:fldChar w:fldCharType="begin"/>
        </w:r>
        <w:r>
          <w:rPr>
            <w:noProof/>
            <w:webHidden/>
          </w:rPr>
          <w:instrText xml:space="preserve"> PAGEREF _Toc474765351 \h </w:instrText>
        </w:r>
        <w:r>
          <w:rPr>
            <w:noProof/>
            <w:webHidden/>
          </w:rPr>
        </w:r>
        <w:r>
          <w:rPr>
            <w:noProof/>
            <w:webHidden/>
          </w:rPr>
          <w:fldChar w:fldCharType="separate"/>
        </w:r>
        <w:r>
          <w:rPr>
            <w:noProof/>
            <w:webHidden/>
          </w:rPr>
          <w:t>10</w:t>
        </w:r>
        <w:r>
          <w:rPr>
            <w:noProof/>
            <w:webHidden/>
          </w:rPr>
          <w:fldChar w:fldCharType="end"/>
        </w:r>
      </w:hyperlink>
    </w:p>
    <w:p w:rsidR="001D5AF7" w:rsidRDefault="001D5AF7">
      <w:pPr>
        <w:pStyle w:val="TOC6"/>
        <w:rPr>
          <w:rFonts w:asciiTheme="minorHAnsi" w:hAnsiTheme="minorHAnsi"/>
          <w:noProof/>
          <w:sz w:val="22"/>
          <w:szCs w:val="22"/>
          <w:lang w:eastAsia="en-AU"/>
        </w:rPr>
      </w:pPr>
      <w:hyperlink w:anchor="_Toc474765352" w:history="1">
        <w:r w:rsidRPr="007E4984">
          <w:rPr>
            <w:rStyle w:val="Hyperlink"/>
            <w:noProof/>
          </w:rPr>
          <w:t>Appendices</w:t>
        </w:r>
        <w:r>
          <w:rPr>
            <w:noProof/>
            <w:webHidden/>
          </w:rPr>
          <w:tab/>
        </w:r>
        <w:r>
          <w:rPr>
            <w:noProof/>
            <w:webHidden/>
          </w:rPr>
          <w:fldChar w:fldCharType="begin"/>
        </w:r>
        <w:r>
          <w:rPr>
            <w:noProof/>
            <w:webHidden/>
          </w:rPr>
          <w:instrText xml:space="preserve"> PAGEREF _Toc474765352 \h </w:instrText>
        </w:r>
        <w:r>
          <w:rPr>
            <w:noProof/>
            <w:webHidden/>
          </w:rPr>
        </w:r>
        <w:r>
          <w:rPr>
            <w:noProof/>
            <w:webHidden/>
          </w:rPr>
          <w:fldChar w:fldCharType="separate"/>
        </w:r>
        <w:r>
          <w:rPr>
            <w:noProof/>
            <w:webHidden/>
          </w:rPr>
          <w:t>11</w:t>
        </w:r>
        <w:r>
          <w:rPr>
            <w:noProof/>
            <w:webHidden/>
          </w:rPr>
          <w:fldChar w:fldCharType="end"/>
        </w:r>
      </w:hyperlink>
    </w:p>
    <w:p w:rsidR="001D5AF7" w:rsidRDefault="001D5AF7">
      <w:pPr>
        <w:pStyle w:val="TOC7"/>
        <w:rPr>
          <w:rFonts w:asciiTheme="minorHAnsi" w:hAnsiTheme="minorHAnsi"/>
          <w:noProof/>
          <w:sz w:val="22"/>
          <w:szCs w:val="22"/>
          <w:lang w:eastAsia="en-AU"/>
        </w:rPr>
      </w:pPr>
      <w:hyperlink w:anchor="_Toc474765353" w:history="1">
        <w:r w:rsidRPr="007E4984">
          <w:rPr>
            <w:rStyle w:val="Hyperlink"/>
            <w:noProof/>
          </w:rPr>
          <w:t>Appendix 1.</w:t>
        </w:r>
        <w:r>
          <w:rPr>
            <w:rFonts w:asciiTheme="minorHAnsi" w:hAnsiTheme="minorHAnsi"/>
            <w:noProof/>
            <w:sz w:val="22"/>
            <w:szCs w:val="22"/>
            <w:lang w:eastAsia="en-AU"/>
          </w:rPr>
          <w:tab/>
        </w:r>
        <w:r w:rsidRPr="007E4984">
          <w:rPr>
            <w:rStyle w:val="Hyperlink"/>
            <w:noProof/>
          </w:rPr>
          <w:t>Feasibility Matrices</w:t>
        </w:r>
        <w:r>
          <w:rPr>
            <w:noProof/>
            <w:webHidden/>
          </w:rPr>
          <w:tab/>
        </w:r>
        <w:r>
          <w:rPr>
            <w:noProof/>
            <w:webHidden/>
          </w:rPr>
          <w:fldChar w:fldCharType="begin"/>
        </w:r>
        <w:r>
          <w:rPr>
            <w:noProof/>
            <w:webHidden/>
          </w:rPr>
          <w:instrText xml:space="preserve"> PAGEREF _Toc474765353 \h </w:instrText>
        </w:r>
        <w:r>
          <w:rPr>
            <w:noProof/>
            <w:webHidden/>
          </w:rPr>
        </w:r>
        <w:r>
          <w:rPr>
            <w:noProof/>
            <w:webHidden/>
          </w:rPr>
          <w:fldChar w:fldCharType="separate"/>
        </w:r>
        <w:r>
          <w:rPr>
            <w:noProof/>
            <w:webHidden/>
          </w:rPr>
          <w:t>11</w:t>
        </w:r>
        <w:r>
          <w:rPr>
            <w:noProof/>
            <w:webHidden/>
          </w:rPr>
          <w:fldChar w:fldCharType="end"/>
        </w:r>
      </w:hyperlink>
    </w:p>
    <w:p w:rsidR="001D5AF7" w:rsidRDefault="001D5AF7">
      <w:pPr>
        <w:pStyle w:val="TOC8"/>
        <w:tabs>
          <w:tab w:val="left" w:pos="2300"/>
          <w:tab w:val="right" w:leader="dot" w:pos="9016"/>
        </w:tabs>
        <w:rPr>
          <w:rFonts w:asciiTheme="minorHAnsi" w:hAnsiTheme="minorHAnsi"/>
          <w:noProof/>
          <w:sz w:val="22"/>
          <w:szCs w:val="22"/>
          <w:lang w:eastAsia="en-AU"/>
        </w:rPr>
      </w:pPr>
      <w:hyperlink w:anchor="_Toc474765354" w:history="1">
        <w:r w:rsidRPr="007E4984">
          <w:rPr>
            <w:rStyle w:val="Hyperlink"/>
            <w:noProof/>
          </w:rPr>
          <w:t>1.1.</w:t>
        </w:r>
        <w:r>
          <w:rPr>
            <w:rFonts w:asciiTheme="minorHAnsi" w:hAnsiTheme="minorHAnsi"/>
            <w:noProof/>
            <w:sz w:val="22"/>
            <w:szCs w:val="22"/>
            <w:lang w:eastAsia="en-AU"/>
          </w:rPr>
          <w:tab/>
        </w:r>
        <w:r w:rsidRPr="007E4984">
          <w:rPr>
            <w:rStyle w:val="Hyperlink"/>
            <w:noProof/>
          </w:rPr>
          <w:t>Technical Feasibility Matrix</w:t>
        </w:r>
        <w:r>
          <w:rPr>
            <w:noProof/>
            <w:webHidden/>
          </w:rPr>
          <w:tab/>
        </w:r>
        <w:r>
          <w:rPr>
            <w:noProof/>
            <w:webHidden/>
          </w:rPr>
          <w:fldChar w:fldCharType="begin"/>
        </w:r>
        <w:r>
          <w:rPr>
            <w:noProof/>
            <w:webHidden/>
          </w:rPr>
          <w:instrText xml:space="preserve"> PAGEREF _Toc474765354 \h </w:instrText>
        </w:r>
        <w:r>
          <w:rPr>
            <w:noProof/>
            <w:webHidden/>
          </w:rPr>
        </w:r>
        <w:r>
          <w:rPr>
            <w:noProof/>
            <w:webHidden/>
          </w:rPr>
          <w:fldChar w:fldCharType="separate"/>
        </w:r>
        <w:r>
          <w:rPr>
            <w:noProof/>
            <w:webHidden/>
          </w:rPr>
          <w:t>11</w:t>
        </w:r>
        <w:r>
          <w:rPr>
            <w:noProof/>
            <w:webHidden/>
          </w:rPr>
          <w:fldChar w:fldCharType="end"/>
        </w:r>
      </w:hyperlink>
    </w:p>
    <w:p w:rsidR="001D5AF7" w:rsidRDefault="001D5AF7">
      <w:pPr>
        <w:pStyle w:val="TOC8"/>
        <w:tabs>
          <w:tab w:val="left" w:pos="2300"/>
          <w:tab w:val="right" w:leader="dot" w:pos="9016"/>
        </w:tabs>
        <w:rPr>
          <w:rFonts w:asciiTheme="minorHAnsi" w:hAnsiTheme="minorHAnsi"/>
          <w:noProof/>
          <w:sz w:val="22"/>
          <w:szCs w:val="22"/>
          <w:lang w:eastAsia="en-AU"/>
        </w:rPr>
      </w:pPr>
      <w:hyperlink w:anchor="_Toc474765355" w:history="1">
        <w:r w:rsidRPr="007E4984">
          <w:rPr>
            <w:rStyle w:val="Hyperlink"/>
            <w:noProof/>
          </w:rPr>
          <w:t>1.2.</w:t>
        </w:r>
        <w:r>
          <w:rPr>
            <w:rFonts w:asciiTheme="minorHAnsi" w:hAnsiTheme="minorHAnsi"/>
            <w:noProof/>
            <w:sz w:val="22"/>
            <w:szCs w:val="22"/>
            <w:lang w:eastAsia="en-AU"/>
          </w:rPr>
          <w:tab/>
        </w:r>
        <w:r w:rsidRPr="007E4984">
          <w:rPr>
            <w:rStyle w:val="Hyperlink"/>
            <w:noProof/>
          </w:rPr>
          <w:t>Skill Level Feasibility Matrix</w:t>
        </w:r>
        <w:r>
          <w:rPr>
            <w:noProof/>
            <w:webHidden/>
          </w:rPr>
          <w:tab/>
        </w:r>
        <w:r>
          <w:rPr>
            <w:noProof/>
            <w:webHidden/>
          </w:rPr>
          <w:fldChar w:fldCharType="begin"/>
        </w:r>
        <w:r>
          <w:rPr>
            <w:noProof/>
            <w:webHidden/>
          </w:rPr>
          <w:instrText xml:space="preserve"> PAGEREF _Toc474765355 \h </w:instrText>
        </w:r>
        <w:r>
          <w:rPr>
            <w:noProof/>
            <w:webHidden/>
          </w:rPr>
        </w:r>
        <w:r>
          <w:rPr>
            <w:noProof/>
            <w:webHidden/>
          </w:rPr>
          <w:fldChar w:fldCharType="separate"/>
        </w:r>
        <w:r>
          <w:rPr>
            <w:noProof/>
            <w:webHidden/>
          </w:rPr>
          <w:t>11</w:t>
        </w:r>
        <w:r>
          <w:rPr>
            <w:noProof/>
            <w:webHidden/>
          </w:rPr>
          <w:fldChar w:fldCharType="end"/>
        </w:r>
      </w:hyperlink>
    </w:p>
    <w:p w:rsidR="001D5AF7" w:rsidRDefault="001D5AF7">
      <w:pPr>
        <w:pStyle w:val="TOC8"/>
        <w:tabs>
          <w:tab w:val="left" w:pos="2300"/>
          <w:tab w:val="right" w:leader="dot" w:pos="9016"/>
        </w:tabs>
        <w:rPr>
          <w:rFonts w:asciiTheme="minorHAnsi" w:hAnsiTheme="minorHAnsi"/>
          <w:noProof/>
          <w:sz w:val="22"/>
          <w:szCs w:val="22"/>
          <w:lang w:eastAsia="en-AU"/>
        </w:rPr>
      </w:pPr>
      <w:hyperlink w:anchor="_Toc474765356" w:history="1">
        <w:r w:rsidRPr="007E4984">
          <w:rPr>
            <w:rStyle w:val="Hyperlink"/>
            <w:noProof/>
          </w:rPr>
          <w:t>1.3.</w:t>
        </w:r>
        <w:r>
          <w:rPr>
            <w:rFonts w:asciiTheme="minorHAnsi" w:hAnsiTheme="minorHAnsi"/>
            <w:noProof/>
            <w:sz w:val="22"/>
            <w:szCs w:val="22"/>
            <w:lang w:eastAsia="en-AU"/>
          </w:rPr>
          <w:tab/>
        </w:r>
        <w:r w:rsidRPr="007E4984">
          <w:rPr>
            <w:rStyle w:val="Hyperlink"/>
            <w:noProof/>
          </w:rPr>
          <w:t>Time/Budget Feasibility Matrix</w:t>
        </w:r>
        <w:r>
          <w:rPr>
            <w:noProof/>
            <w:webHidden/>
          </w:rPr>
          <w:tab/>
        </w:r>
        <w:r>
          <w:rPr>
            <w:noProof/>
            <w:webHidden/>
          </w:rPr>
          <w:fldChar w:fldCharType="begin"/>
        </w:r>
        <w:r>
          <w:rPr>
            <w:noProof/>
            <w:webHidden/>
          </w:rPr>
          <w:instrText xml:space="preserve"> PAGEREF _Toc474765356 \h </w:instrText>
        </w:r>
        <w:r>
          <w:rPr>
            <w:noProof/>
            <w:webHidden/>
          </w:rPr>
        </w:r>
        <w:r>
          <w:rPr>
            <w:noProof/>
            <w:webHidden/>
          </w:rPr>
          <w:fldChar w:fldCharType="separate"/>
        </w:r>
        <w:r>
          <w:rPr>
            <w:noProof/>
            <w:webHidden/>
          </w:rPr>
          <w:t>12</w:t>
        </w:r>
        <w:r>
          <w:rPr>
            <w:noProof/>
            <w:webHidden/>
          </w:rPr>
          <w:fldChar w:fldCharType="end"/>
        </w:r>
      </w:hyperlink>
    </w:p>
    <w:p w:rsidR="001D5AF7" w:rsidRDefault="001D5AF7">
      <w:pPr>
        <w:pStyle w:val="TOC8"/>
        <w:tabs>
          <w:tab w:val="left" w:pos="2300"/>
          <w:tab w:val="right" w:leader="dot" w:pos="9016"/>
        </w:tabs>
        <w:rPr>
          <w:rFonts w:asciiTheme="minorHAnsi" w:hAnsiTheme="minorHAnsi"/>
          <w:noProof/>
          <w:sz w:val="22"/>
          <w:szCs w:val="22"/>
          <w:lang w:eastAsia="en-AU"/>
        </w:rPr>
      </w:pPr>
      <w:hyperlink w:anchor="_Toc474765357" w:history="1">
        <w:r w:rsidRPr="007E4984">
          <w:rPr>
            <w:rStyle w:val="Hyperlink"/>
            <w:noProof/>
          </w:rPr>
          <w:t>1.4.</w:t>
        </w:r>
        <w:r>
          <w:rPr>
            <w:rFonts w:asciiTheme="minorHAnsi" w:hAnsiTheme="minorHAnsi"/>
            <w:noProof/>
            <w:sz w:val="22"/>
            <w:szCs w:val="22"/>
            <w:lang w:eastAsia="en-AU"/>
          </w:rPr>
          <w:tab/>
        </w:r>
        <w:r w:rsidRPr="007E4984">
          <w:rPr>
            <w:rStyle w:val="Hyperlink"/>
            <w:noProof/>
          </w:rPr>
          <w:t>Strategic Feasibility Matrix</w:t>
        </w:r>
        <w:r>
          <w:rPr>
            <w:noProof/>
            <w:webHidden/>
          </w:rPr>
          <w:tab/>
        </w:r>
        <w:r>
          <w:rPr>
            <w:noProof/>
            <w:webHidden/>
          </w:rPr>
          <w:fldChar w:fldCharType="begin"/>
        </w:r>
        <w:r>
          <w:rPr>
            <w:noProof/>
            <w:webHidden/>
          </w:rPr>
          <w:instrText xml:space="preserve"> PAGEREF _Toc474765357 \h </w:instrText>
        </w:r>
        <w:r>
          <w:rPr>
            <w:noProof/>
            <w:webHidden/>
          </w:rPr>
        </w:r>
        <w:r>
          <w:rPr>
            <w:noProof/>
            <w:webHidden/>
          </w:rPr>
          <w:fldChar w:fldCharType="separate"/>
        </w:r>
        <w:r>
          <w:rPr>
            <w:noProof/>
            <w:webHidden/>
          </w:rPr>
          <w:t>12</w:t>
        </w:r>
        <w:r>
          <w:rPr>
            <w:noProof/>
            <w:webHidden/>
          </w:rPr>
          <w:fldChar w:fldCharType="end"/>
        </w:r>
      </w:hyperlink>
    </w:p>
    <w:p w:rsidR="001D5AF7" w:rsidRDefault="001D5AF7">
      <w:pPr>
        <w:pStyle w:val="TOC7"/>
        <w:rPr>
          <w:rFonts w:asciiTheme="minorHAnsi" w:hAnsiTheme="minorHAnsi"/>
          <w:noProof/>
          <w:sz w:val="22"/>
          <w:szCs w:val="22"/>
          <w:lang w:eastAsia="en-AU"/>
        </w:rPr>
      </w:pPr>
      <w:hyperlink w:anchor="_Toc474765358" w:history="1">
        <w:r w:rsidRPr="007E4984">
          <w:rPr>
            <w:rStyle w:val="Hyperlink"/>
            <w:noProof/>
          </w:rPr>
          <w:t>Appendix 2.</w:t>
        </w:r>
        <w:r>
          <w:rPr>
            <w:rFonts w:asciiTheme="minorHAnsi" w:hAnsiTheme="minorHAnsi"/>
            <w:noProof/>
            <w:sz w:val="22"/>
            <w:szCs w:val="22"/>
            <w:lang w:eastAsia="en-AU"/>
          </w:rPr>
          <w:tab/>
        </w:r>
        <w:r w:rsidRPr="007E4984">
          <w:rPr>
            <w:rStyle w:val="Hyperlink"/>
            <w:noProof/>
          </w:rPr>
          <w:t>Feasibility Chart</w:t>
        </w:r>
        <w:r>
          <w:rPr>
            <w:noProof/>
            <w:webHidden/>
          </w:rPr>
          <w:tab/>
        </w:r>
        <w:r>
          <w:rPr>
            <w:noProof/>
            <w:webHidden/>
          </w:rPr>
          <w:fldChar w:fldCharType="begin"/>
        </w:r>
        <w:r>
          <w:rPr>
            <w:noProof/>
            <w:webHidden/>
          </w:rPr>
          <w:instrText xml:space="preserve"> PAGEREF _Toc474765358 \h </w:instrText>
        </w:r>
        <w:r>
          <w:rPr>
            <w:noProof/>
            <w:webHidden/>
          </w:rPr>
        </w:r>
        <w:r>
          <w:rPr>
            <w:noProof/>
            <w:webHidden/>
          </w:rPr>
          <w:fldChar w:fldCharType="separate"/>
        </w:r>
        <w:r>
          <w:rPr>
            <w:noProof/>
            <w:webHidden/>
          </w:rPr>
          <w:t>13</w:t>
        </w:r>
        <w:r>
          <w:rPr>
            <w:noProof/>
            <w:webHidden/>
          </w:rPr>
          <w:fldChar w:fldCharType="end"/>
        </w:r>
      </w:hyperlink>
    </w:p>
    <w:p w:rsidR="001D5AF7" w:rsidRDefault="001D5AF7">
      <w:pPr>
        <w:pStyle w:val="TOC7"/>
        <w:rPr>
          <w:rFonts w:asciiTheme="minorHAnsi" w:hAnsiTheme="minorHAnsi"/>
          <w:noProof/>
          <w:sz w:val="22"/>
          <w:szCs w:val="22"/>
          <w:lang w:eastAsia="en-AU"/>
        </w:rPr>
      </w:pPr>
      <w:hyperlink w:anchor="_Toc474765359" w:history="1">
        <w:r w:rsidRPr="007E4984">
          <w:rPr>
            <w:rStyle w:val="Hyperlink"/>
            <w:noProof/>
          </w:rPr>
          <w:t>Appendix 3.</w:t>
        </w:r>
        <w:r>
          <w:rPr>
            <w:rFonts w:asciiTheme="minorHAnsi" w:hAnsiTheme="minorHAnsi"/>
            <w:noProof/>
            <w:sz w:val="22"/>
            <w:szCs w:val="22"/>
            <w:lang w:eastAsia="en-AU"/>
          </w:rPr>
          <w:tab/>
        </w:r>
        <w:r w:rsidRPr="007E4984">
          <w:rPr>
            <w:rStyle w:val="Hyperlink"/>
            <w:noProof/>
          </w:rPr>
          <w:t>References</w:t>
        </w:r>
        <w:r>
          <w:rPr>
            <w:noProof/>
            <w:webHidden/>
          </w:rPr>
          <w:tab/>
        </w:r>
        <w:r>
          <w:rPr>
            <w:noProof/>
            <w:webHidden/>
          </w:rPr>
          <w:fldChar w:fldCharType="begin"/>
        </w:r>
        <w:r>
          <w:rPr>
            <w:noProof/>
            <w:webHidden/>
          </w:rPr>
          <w:instrText xml:space="preserve"> PAGEREF _Toc474765359 \h </w:instrText>
        </w:r>
        <w:r>
          <w:rPr>
            <w:noProof/>
            <w:webHidden/>
          </w:rPr>
        </w:r>
        <w:r>
          <w:rPr>
            <w:noProof/>
            <w:webHidden/>
          </w:rPr>
          <w:fldChar w:fldCharType="separate"/>
        </w:r>
        <w:r>
          <w:rPr>
            <w:noProof/>
            <w:webHidden/>
          </w:rPr>
          <w:t>14</w:t>
        </w:r>
        <w:r>
          <w:rPr>
            <w:noProof/>
            <w:webHidden/>
          </w:rPr>
          <w:fldChar w:fldCharType="end"/>
        </w:r>
      </w:hyperlink>
    </w:p>
    <w:p w:rsidR="00BD0715" w:rsidRDefault="00BD0715">
      <w:pPr>
        <w:spacing w:after="160" w:line="312" w:lineRule="auto"/>
      </w:pPr>
      <w:r>
        <w:fldChar w:fldCharType="end"/>
      </w:r>
    </w:p>
    <w:p w:rsidR="00973E6C" w:rsidRDefault="00973E6C">
      <w:pPr>
        <w:spacing w:after="160" w:line="312" w:lineRule="auto"/>
      </w:pPr>
      <w:r>
        <w:br w:type="page"/>
      </w:r>
    </w:p>
    <w:p w:rsidR="00973E6C" w:rsidRDefault="00973E6C" w:rsidP="00973E6C">
      <w:pPr>
        <w:pStyle w:val="Heading1"/>
      </w:pPr>
      <w:bookmarkStart w:id="2" w:name="_Toc474765342"/>
      <w:r>
        <w:lastRenderedPageBreak/>
        <w:t>Project Overview</w:t>
      </w:r>
      <w:bookmarkEnd w:id="2"/>
    </w:p>
    <w:p w:rsidR="000374D0" w:rsidRDefault="000374D0" w:rsidP="000374D0">
      <w:r>
        <w:t>Elucidate is a small, private company that provides services and education for individuals with disabilities and organisations that employ, provide services f</w:t>
      </w:r>
      <w:r w:rsidR="003E5E2D">
        <w:t xml:space="preserve">or, or educate those individuals </w:t>
      </w:r>
      <w:r w:rsidR="003E5E2D">
        <w:fldChar w:fldCharType="begin"/>
      </w:r>
      <w:r w:rsidR="003E5E2D">
        <w:instrText xml:space="preserve"> ADDIN EN.CITE &lt;EndNote&gt;&lt;Cite&gt;&lt;Author&gt;Elucidate&lt;/Author&gt;&lt;Year&gt;2015&lt;/Year&gt;&lt;RecNum&gt;125&lt;/RecNum&gt;&lt;DisplayText&gt;(Elucidate 2015)&lt;/DisplayText&gt;&lt;record&gt;&lt;rec-number&gt;125&lt;/rec-number&gt;&lt;foreign-keys&gt;&lt;key app="EN" db-id="etwrs0ft390w0aedv0l5pp9n99zataaf52rv" timestamp="1479114807"&gt;125&lt;/key&gt;&lt;/foreign-keys&gt;&lt;ref-type name="Web Page"&gt;12&lt;/ref-type&gt;&lt;contributors&gt;&lt;authors&gt;&lt;author&gt;Elucidate,&lt;/author&gt;&lt;/authors&gt;&lt;/contributors&gt;&lt;titles&gt;&lt;title&gt;About Elucidate&lt;/title&gt;&lt;/titles&gt;&lt;volume&gt;2016&lt;/volume&gt;&lt;number&gt;14 November&lt;/number&gt;&lt;dates&gt;&lt;year&gt;2015&lt;/year&gt;&lt;/dates&gt;&lt;urls&gt;&lt;related-urls&gt;&lt;url&gt;http://www.elucidateinsight.com/about&lt;/url&gt;&lt;/related-urls&gt;&lt;/urls&gt;&lt;/record&gt;&lt;/Cite&gt;&lt;/EndNote&gt;</w:instrText>
      </w:r>
      <w:r w:rsidR="003E5E2D">
        <w:fldChar w:fldCharType="separate"/>
      </w:r>
      <w:r w:rsidR="003E5E2D">
        <w:rPr>
          <w:noProof/>
        </w:rPr>
        <w:t>(Elucidate 2015)</w:t>
      </w:r>
      <w:r w:rsidR="003E5E2D">
        <w:fldChar w:fldCharType="end"/>
      </w:r>
      <w:r>
        <w:t>.</w:t>
      </w:r>
    </w:p>
    <w:p w:rsidR="000374D0" w:rsidRDefault="000374D0" w:rsidP="000374D0">
      <w:r>
        <w:t xml:space="preserve">Communicating the specific, changing needs of individuals with the many people involved in their care can be a challenge, and the client has personally witnessed many cases where good intentions have been undermined by a lack of clear communication. </w:t>
      </w:r>
    </w:p>
    <w:p w:rsidR="000374D0" w:rsidRDefault="000374D0" w:rsidP="000374D0">
      <w:r>
        <w:t xml:space="preserve">The About Me Project (AMP) is a cross-platform app that aims to address this problem by helping to elucidate the needs of individuals with disabilities and to consolidate the communications of those involved in their care. </w:t>
      </w:r>
      <w:r w:rsidR="00437C61" w:rsidRPr="00437C61">
        <w:t>The client, Jean Stevens (on behalf of Elucidate), is a researcher and teacher who is passionate about special needs education and making a difference, and she has a clear vision of the app’s features and capabilities.</w:t>
      </w:r>
    </w:p>
    <w:p w:rsidR="000374D0" w:rsidRDefault="000374D0" w:rsidP="000374D0">
      <w:r>
        <w:t>This report analyses the viability of the project in terms of technical, skill, time, budget, and strategic factors, with an emphasis on identifying potential problems and determining if the project should go ahead. The report also seeks to identify points of project failure and to recommend proactive steps to reduce the risk of failure.</w:t>
      </w:r>
    </w:p>
    <w:p w:rsidR="000374D0" w:rsidRDefault="008926EF" w:rsidP="000374D0">
      <w:pPr>
        <w:pStyle w:val="Heading1"/>
      </w:pPr>
      <w:bookmarkStart w:id="3" w:name="_Toc474765343"/>
      <w:r>
        <w:t>Feasibility Study</w:t>
      </w:r>
      <w:bookmarkEnd w:id="3"/>
    </w:p>
    <w:p w:rsidR="008926EF" w:rsidRDefault="008926EF" w:rsidP="008926EF">
      <w:pPr>
        <w:pStyle w:val="Heading2"/>
      </w:pPr>
      <w:bookmarkStart w:id="4" w:name="_Toc474765344"/>
      <w:r>
        <w:t>Overview</w:t>
      </w:r>
      <w:bookmarkEnd w:id="4"/>
    </w:p>
    <w:p w:rsidR="008926EF" w:rsidRDefault="008926EF" w:rsidP="008926EF">
      <w:r>
        <w:t>In order to assess the feasibility of the AMP Project, four common factors that arise in software projects were assessed:</w:t>
      </w:r>
    </w:p>
    <w:p w:rsidR="008926EF" w:rsidRDefault="008926EF" w:rsidP="008926EF">
      <w:pPr>
        <w:pStyle w:val="ListParagraph"/>
        <w:numPr>
          <w:ilvl w:val="0"/>
          <w:numId w:val="28"/>
        </w:numPr>
      </w:pPr>
      <w:r>
        <w:t>Technical Feasibility</w:t>
      </w:r>
    </w:p>
    <w:p w:rsidR="008926EF" w:rsidRDefault="008926EF" w:rsidP="008926EF">
      <w:pPr>
        <w:pStyle w:val="ListParagraph"/>
        <w:numPr>
          <w:ilvl w:val="0"/>
          <w:numId w:val="28"/>
        </w:numPr>
      </w:pPr>
      <w:r>
        <w:t>Skill Feasibility</w:t>
      </w:r>
    </w:p>
    <w:p w:rsidR="008926EF" w:rsidRDefault="008926EF" w:rsidP="008926EF">
      <w:pPr>
        <w:pStyle w:val="ListParagraph"/>
        <w:numPr>
          <w:ilvl w:val="0"/>
          <w:numId w:val="28"/>
        </w:numPr>
      </w:pPr>
      <w:r>
        <w:t>Time/Budget Feasibility</w:t>
      </w:r>
    </w:p>
    <w:p w:rsidR="008926EF" w:rsidRDefault="008926EF" w:rsidP="008926EF">
      <w:pPr>
        <w:pStyle w:val="ListParagraph"/>
        <w:numPr>
          <w:ilvl w:val="0"/>
          <w:numId w:val="28"/>
        </w:numPr>
      </w:pPr>
      <w:r>
        <w:t>Strategic Feasibility</w:t>
      </w:r>
    </w:p>
    <w:p w:rsidR="008926EF" w:rsidRDefault="008926EF" w:rsidP="008926EF">
      <w:r>
        <w:t xml:space="preserve">A number of elements were identified for each factor, with each element being assigned a weight out of 1 to indicate subjective importance. For example, high </w:t>
      </w:r>
      <w:r>
        <w:lastRenderedPageBreak/>
        <w:t xml:space="preserve">speed internet access was identified as a major element of Technical Feasibility, and given a weight of 0.2, which was heavy relative to other technical elements. </w:t>
      </w:r>
    </w:p>
    <w:p w:rsidR="008926EF" w:rsidRDefault="008926EF" w:rsidP="008926EF">
      <w:r>
        <w:t xml:space="preserve">After assigning weights, each element was assigned a score out of ten to indicate its likelihood or availability, before the score and weight were multiplied to give a weighted score. </w:t>
      </w:r>
    </w:p>
    <w:p w:rsidR="008926EF" w:rsidRDefault="008926EF" w:rsidP="008926EF">
      <w:r>
        <w:t xml:space="preserve">The sum of weighted scores for each category was then plotted on a feasibility chart. </w:t>
      </w:r>
    </w:p>
    <w:p w:rsidR="008926EF" w:rsidRDefault="008926EF" w:rsidP="008926EF">
      <w:r>
        <w:t xml:space="preserve">Please refer to </w:t>
      </w:r>
      <w:r w:rsidR="006835EC">
        <w:fldChar w:fldCharType="begin"/>
      </w:r>
      <w:r w:rsidR="006835EC">
        <w:instrText xml:space="preserve"> REF _Ref468295503 \r \h </w:instrText>
      </w:r>
      <w:r w:rsidR="006835EC">
        <w:fldChar w:fldCharType="separate"/>
      </w:r>
      <w:r w:rsidR="006835EC">
        <w:t>Appendix 1</w:t>
      </w:r>
      <w:r w:rsidR="006835EC">
        <w:fldChar w:fldCharType="end"/>
      </w:r>
      <w:r w:rsidR="006835EC">
        <w:t xml:space="preserve">, </w:t>
      </w:r>
      <w:r w:rsidR="006835EC">
        <w:fldChar w:fldCharType="begin"/>
      </w:r>
      <w:r w:rsidR="006835EC">
        <w:instrText xml:space="preserve"> REF _Ref468295491 \h </w:instrText>
      </w:r>
      <w:r w:rsidR="006835EC">
        <w:fldChar w:fldCharType="separate"/>
      </w:r>
      <w:r w:rsidR="006835EC" w:rsidRPr="00F35455">
        <w:t>Feasibility</w:t>
      </w:r>
      <w:r w:rsidR="006835EC">
        <w:t xml:space="preserve"> Matrices</w:t>
      </w:r>
      <w:r w:rsidR="006835EC">
        <w:fldChar w:fldCharType="end"/>
      </w:r>
      <w:r w:rsidR="006835EC">
        <w:t xml:space="preserve"> </w:t>
      </w:r>
      <w:r>
        <w:t>for feasibility matri</w:t>
      </w:r>
      <w:r w:rsidR="00345DF4">
        <w:t>c</w:t>
      </w:r>
      <w:r>
        <w:t>es</w:t>
      </w:r>
      <w:r w:rsidR="006835EC">
        <w:t xml:space="preserve">, and to </w:t>
      </w:r>
      <w:r w:rsidR="006835EC">
        <w:fldChar w:fldCharType="begin"/>
      </w:r>
      <w:r w:rsidR="006835EC">
        <w:instrText xml:space="preserve"> REF _Ref468295732 \r \h </w:instrText>
      </w:r>
      <w:r w:rsidR="006835EC">
        <w:fldChar w:fldCharType="separate"/>
      </w:r>
      <w:r w:rsidR="006835EC">
        <w:t>Appendix 2</w:t>
      </w:r>
      <w:r w:rsidR="006835EC">
        <w:fldChar w:fldCharType="end"/>
      </w:r>
      <w:r w:rsidR="006835EC">
        <w:t xml:space="preserve">, </w:t>
      </w:r>
      <w:r w:rsidR="006835EC">
        <w:fldChar w:fldCharType="begin"/>
      </w:r>
      <w:r w:rsidR="006835EC">
        <w:instrText xml:space="preserve"> REF _Ref468295740 \h </w:instrText>
      </w:r>
      <w:r w:rsidR="006835EC">
        <w:fldChar w:fldCharType="separate"/>
      </w:r>
      <w:r w:rsidR="006835EC">
        <w:t>Feasibility Chart</w:t>
      </w:r>
      <w:r w:rsidR="006835EC">
        <w:fldChar w:fldCharType="end"/>
      </w:r>
      <w:r w:rsidR="006835EC">
        <w:t xml:space="preserve"> for</w:t>
      </w:r>
      <w:r>
        <w:t xml:space="preserve"> a final feasibility chart.</w:t>
      </w:r>
    </w:p>
    <w:p w:rsidR="008926EF" w:rsidRDefault="008926EF" w:rsidP="008926EF">
      <w:pPr>
        <w:pStyle w:val="Heading2"/>
      </w:pPr>
      <w:bookmarkStart w:id="5" w:name="_Toc474765345"/>
      <w:r>
        <w:t>Analysis</w:t>
      </w:r>
      <w:bookmarkEnd w:id="5"/>
    </w:p>
    <w:p w:rsidR="008926EF" w:rsidRDefault="008926EF" w:rsidP="008926EF">
      <w:pPr>
        <w:pStyle w:val="Heading3"/>
      </w:pPr>
      <w:bookmarkStart w:id="6" w:name="_Toc474765346"/>
      <w:r>
        <w:t>Technical Feasibility</w:t>
      </w:r>
      <w:bookmarkEnd w:id="6"/>
    </w:p>
    <w:p w:rsidR="008926EF" w:rsidRDefault="008926EF" w:rsidP="008926EF">
      <w:r>
        <w:t xml:space="preserve">Technical feasibility refers to the availability and functionality of the technologies used to develop the project </w:t>
      </w:r>
      <w:r w:rsidR="006835EC" w:rsidRPr="006835EC">
        <w:fldChar w:fldCharType="begin"/>
      </w:r>
      <w:r w:rsidR="006835EC" w:rsidRPr="006835EC">
        <w:instrText xml:space="preserve"> ADDIN EN.CITE &lt;EndNote&gt;&lt;Cite&gt;&lt;Author&gt;Ambler&lt;/Author&gt;&lt;Year&gt;2014&lt;/Year&gt;&lt;RecNum&gt;128&lt;/RecNum&gt;&lt;DisplayText&gt;(Ambler 2014)&lt;/DisplayText&gt;&lt;record&gt;&lt;rec-number&gt;128&lt;/rec-number&gt;&lt;foreign-keys&gt;&lt;key app="EN" db-id="etwrs0ft390w0aedv0l5pp9n99zataaf52rv" timestamp="1480496283"&gt;128&lt;/key&gt;&lt;/foreign-keys&gt;&lt;ref-type name="Web Page"&gt;12&lt;/ref-type&gt;&lt;contributors&gt;&lt;authors&gt;&lt;author&gt;Ambler, SW&lt;/author&gt;&lt;/authors&gt;&lt;/contributors&gt;&lt;titles&gt;&lt;title&gt;Justifying a Software Development Project&lt;/title&gt;&lt;/titles&gt;&lt;volume&gt;2016&lt;/volume&gt;&lt;number&gt;24 November&lt;/number&gt;&lt;dates&gt;&lt;year&gt;2014&lt;/year&gt;&lt;/dates&gt;&lt;urls&gt;&lt;related-urls&gt;&lt;url&gt;http://www.ambysoft.com/essays/projectJustification.html&lt;/url&gt;&lt;/related-urls&gt;&lt;/urls&gt;&lt;/record&gt;&lt;/Cite&gt;&lt;/EndNote&gt;</w:instrText>
      </w:r>
      <w:r w:rsidR="006835EC" w:rsidRPr="006835EC">
        <w:fldChar w:fldCharType="separate"/>
      </w:r>
      <w:r w:rsidR="006835EC" w:rsidRPr="006835EC">
        <w:rPr>
          <w:noProof/>
        </w:rPr>
        <w:t>(Ambler 2014)</w:t>
      </w:r>
      <w:r w:rsidR="006835EC" w:rsidRPr="006835EC">
        <w:fldChar w:fldCharType="end"/>
      </w:r>
      <w:r w:rsidRPr="006835EC">
        <w:t>.</w:t>
      </w:r>
      <w:r>
        <w:t xml:space="preserve"> In assessing the technical feasibility of the AMP Project, the below factors were considered to be relevant:</w:t>
      </w:r>
    </w:p>
    <w:p w:rsidR="00AA33FF" w:rsidRPr="00AA33FF" w:rsidRDefault="00AA33FF" w:rsidP="00AA33FF">
      <w:pPr>
        <w:pStyle w:val="ListParagraph"/>
        <w:numPr>
          <w:ilvl w:val="0"/>
          <w:numId w:val="29"/>
        </w:numPr>
      </w:pPr>
      <w:r w:rsidRPr="00AA33FF">
        <w:t>High speed internet access</w:t>
      </w:r>
    </w:p>
    <w:p w:rsidR="00AA33FF" w:rsidRPr="00AA33FF" w:rsidRDefault="00AA33FF" w:rsidP="00AA33FF">
      <w:pPr>
        <w:pStyle w:val="ListParagraph"/>
        <w:numPr>
          <w:ilvl w:val="0"/>
          <w:numId w:val="29"/>
        </w:numPr>
      </w:pPr>
      <w:r w:rsidRPr="00AA33FF">
        <w:t>Good telephone reception</w:t>
      </w:r>
    </w:p>
    <w:p w:rsidR="008926EF" w:rsidRDefault="008926EF" w:rsidP="008926EF">
      <w:pPr>
        <w:pStyle w:val="ListParagraph"/>
        <w:numPr>
          <w:ilvl w:val="0"/>
          <w:numId w:val="29"/>
        </w:numPr>
      </w:pPr>
      <w:r>
        <w:t>Software for implementation</w:t>
      </w:r>
    </w:p>
    <w:p w:rsidR="008926EF" w:rsidRDefault="008926EF" w:rsidP="008926EF">
      <w:pPr>
        <w:pStyle w:val="ListParagraph"/>
        <w:numPr>
          <w:ilvl w:val="0"/>
          <w:numId w:val="29"/>
        </w:numPr>
      </w:pPr>
      <w:r>
        <w:t>Software for development</w:t>
      </w:r>
    </w:p>
    <w:p w:rsidR="008926EF" w:rsidRDefault="008926EF" w:rsidP="008926EF">
      <w:pPr>
        <w:pStyle w:val="ListParagraph"/>
        <w:numPr>
          <w:ilvl w:val="0"/>
          <w:numId w:val="29"/>
        </w:numPr>
      </w:pPr>
      <w:r>
        <w:t>Hardware for implementation</w:t>
      </w:r>
    </w:p>
    <w:p w:rsidR="008926EF" w:rsidRDefault="008926EF" w:rsidP="008926EF">
      <w:pPr>
        <w:pStyle w:val="ListParagraph"/>
        <w:numPr>
          <w:ilvl w:val="0"/>
          <w:numId w:val="29"/>
        </w:numPr>
      </w:pPr>
      <w:r>
        <w:t>Hardware for development</w:t>
      </w:r>
    </w:p>
    <w:p w:rsidR="008926EF" w:rsidRDefault="008926EF" w:rsidP="008926EF">
      <w:pPr>
        <w:pStyle w:val="ListParagraph"/>
        <w:numPr>
          <w:ilvl w:val="0"/>
          <w:numId w:val="29"/>
        </w:numPr>
      </w:pPr>
      <w:r>
        <w:t>Operating system</w:t>
      </w:r>
    </w:p>
    <w:p w:rsidR="008926EF" w:rsidRDefault="008926EF" w:rsidP="008926EF">
      <w:r>
        <w:t xml:space="preserve">On the development side, Jennifer and Stephen reside in geographically dispersed locations and aren’t close to Paul (the supervisor) or Jean (the client). They are therefore reliant upon online tools and telephone calls for communication and collaboration. For this reason, high speed internet access and good telephone reception were given the highest weights or importance, relative to other technical factors. </w:t>
      </w:r>
    </w:p>
    <w:p w:rsidR="008926EF" w:rsidRDefault="008926EF" w:rsidP="008926EF">
      <w:r>
        <w:t xml:space="preserve">Stephen has an unreliable 1Mbps ADSL connection at home; he is able to use a 30Mb connection at his workplace, but only during business hours or after work, </w:t>
      </w:r>
      <w:r>
        <w:lastRenderedPageBreak/>
        <w:t xml:space="preserve">dependent upon work commitments. His connection is the weakest link (as Jennifer has constant access to a 12Mbps connection) and he estimates that the work network will be available for project use around 70% of the time. High speed internet access has therefore been given a score of 7. </w:t>
      </w:r>
    </w:p>
    <w:p w:rsidR="008926EF" w:rsidRDefault="008926EF" w:rsidP="008926EF">
      <w:r>
        <w:t xml:space="preserve">Likewise, Stephen and Jennifer have experienced telephone reception issues whilst interviewing Jean. Whilst the problem hasn’t been overly bad, it’s been noticeable enough to give a score of 7 to the factor of good telephone reception. </w:t>
      </w:r>
    </w:p>
    <w:p w:rsidR="008926EF" w:rsidRDefault="008926EF" w:rsidP="008926EF">
      <w:r>
        <w:t>The remaining factors were given equal, lesser weights as they aren’t as critical as the above. On the implementation side, the solution aims to be device-agnostic, so in theory it shouldn’t matter whether end users are using, for example, iPhones or Androids or laptops. Nor should it matter what software they’re running on these devices. In practice, issues might arise with older or non-standard software, but the risk of problems arising in these cases can be mitigated by agreeing on a list of supported browsers/browser versions and operating systems/operating system versions with the client. For these reasons, implementation hardware and software scored 10.</w:t>
      </w:r>
    </w:p>
    <w:p w:rsidR="008926EF" w:rsidRDefault="008926EF" w:rsidP="008926EF">
      <w:r>
        <w:t>Jennifer and Stephen are using their own personal computers as development hardware, but they aren’t dependent on these devices</w:t>
      </w:r>
      <w:r w:rsidR="002F57A2">
        <w:t xml:space="preserve"> – </w:t>
      </w:r>
      <w:r>
        <w:t xml:space="preserve">any machine or operating system could be used, and availability is not an issue. Likewise, development software, which includes Cordova and </w:t>
      </w:r>
      <w:proofErr w:type="spellStart"/>
      <w:r>
        <w:t>Netbeans</w:t>
      </w:r>
      <w:proofErr w:type="spellEnd"/>
      <w:r>
        <w:t xml:space="preserve">, is available as a free download and can be installed on any machine. Development hardware and software were both given a score of 10. </w:t>
      </w:r>
    </w:p>
    <w:p w:rsidR="008926EF" w:rsidRDefault="008926EF" w:rsidP="008926EF">
      <w:r>
        <w:t xml:space="preserve">Please refer to </w:t>
      </w:r>
      <w:r w:rsidR="006835EC">
        <w:rPr>
          <w:highlight w:val="yellow"/>
        </w:rPr>
        <w:fldChar w:fldCharType="begin"/>
      </w:r>
      <w:r w:rsidR="006835EC">
        <w:instrText xml:space="preserve"> REF _Ref468295774 \r \h </w:instrText>
      </w:r>
      <w:r w:rsidR="006835EC">
        <w:rPr>
          <w:highlight w:val="yellow"/>
        </w:rPr>
      </w:r>
      <w:r w:rsidR="006835EC">
        <w:rPr>
          <w:highlight w:val="yellow"/>
        </w:rPr>
        <w:fldChar w:fldCharType="separate"/>
      </w:r>
      <w:r w:rsidR="006835EC">
        <w:t>Appendix 1</w:t>
      </w:r>
      <w:r w:rsidR="006835EC">
        <w:rPr>
          <w:highlight w:val="yellow"/>
        </w:rPr>
        <w:fldChar w:fldCharType="end"/>
      </w:r>
      <w:r w:rsidR="006835EC">
        <w:t xml:space="preserve">, </w:t>
      </w:r>
      <w:r w:rsidR="006835EC">
        <w:rPr>
          <w:highlight w:val="yellow"/>
        </w:rPr>
        <w:fldChar w:fldCharType="begin"/>
      </w:r>
      <w:r w:rsidR="006835EC">
        <w:instrText xml:space="preserve"> REF _Ref468295784 \h </w:instrText>
      </w:r>
      <w:r w:rsidR="006835EC">
        <w:rPr>
          <w:highlight w:val="yellow"/>
        </w:rPr>
      </w:r>
      <w:r w:rsidR="006835EC">
        <w:rPr>
          <w:highlight w:val="yellow"/>
        </w:rPr>
        <w:fldChar w:fldCharType="separate"/>
      </w:r>
      <w:r w:rsidR="006835EC">
        <w:t xml:space="preserve">Technical </w:t>
      </w:r>
      <w:r w:rsidR="006835EC" w:rsidRPr="00F35455">
        <w:t>Feasibility</w:t>
      </w:r>
      <w:r w:rsidR="006835EC">
        <w:t xml:space="preserve"> Matrix</w:t>
      </w:r>
      <w:r w:rsidR="006835EC">
        <w:rPr>
          <w:highlight w:val="yellow"/>
        </w:rPr>
        <w:fldChar w:fldCharType="end"/>
      </w:r>
      <w:r>
        <w:t xml:space="preserve"> for </w:t>
      </w:r>
      <w:r w:rsidR="006835EC">
        <w:t>the technical feasibility matrix</w:t>
      </w:r>
      <w:r>
        <w:t>.</w:t>
      </w:r>
    </w:p>
    <w:p w:rsidR="008926EF" w:rsidRDefault="00A654F8" w:rsidP="008926EF">
      <w:pPr>
        <w:pStyle w:val="Heading3"/>
      </w:pPr>
      <w:bookmarkStart w:id="7" w:name="_Toc474765347"/>
      <w:r>
        <w:t xml:space="preserve">Skill </w:t>
      </w:r>
      <w:r w:rsidR="008926EF">
        <w:t>Level Feasibility</w:t>
      </w:r>
      <w:bookmarkEnd w:id="7"/>
    </w:p>
    <w:p w:rsidR="008926EF" w:rsidRDefault="008926EF" w:rsidP="008926EF">
      <w:r>
        <w:t xml:space="preserve">The following factors were deemed relevant for skill level feasibility: </w:t>
      </w:r>
    </w:p>
    <w:p w:rsidR="008926EF" w:rsidRDefault="008926EF" w:rsidP="008926EF">
      <w:pPr>
        <w:pStyle w:val="ListParagraph"/>
        <w:numPr>
          <w:ilvl w:val="0"/>
          <w:numId w:val="30"/>
        </w:numPr>
      </w:pPr>
      <w:r>
        <w:t>Project planning</w:t>
      </w:r>
    </w:p>
    <w:p w:rsidR="008926EF" w:rsidRDefault="008926EF" w:rsidP="008926EF">
      <w:pPr>
        <w:pStyle w:val="ListParagraph"/>
        <w:numPr>
          <w:ilvl w:val="0"/>
          <w:numId w:val="30"/>
        </w:numPr>
      </w:pPr>
      <w:r>
        <w:t>Project management</w:t>
      </w:r>
    </w:p>
    <w:p w:rsidR="008926EF" w:rsidRDefault="008926EF" w:rsidP="008926EF">
      <w:pPr>
        <w:pStyle w:val="ListParagraph"/>
        <w:numPr>
          <w:ilvl w:val="0"/>
          <w:numId w:val="30"/>
        </w:numPr>
      </w:pPr>
      <w:r>
        <w:t>Development environment</w:t>
      </w:r>
    </w:p>
    <w:p w:rsidR="008926EF" w:rsidRDefault="008926EF" w:rsidP="008926EF">
      <w:pPr>
        <w:pStyle w:val="ListParagraph"/>
        <w:numPr>
          <w:ilvl w:val="0"/>
          <w:numId w:val="30"/>
        </w:numPr>
      </w:pPr>
      <w:r>
        <w:t>Personnel management</w:t>
      </w:r>
    </w:p>
    <w:p w:rsidR="008926EF" w:rsidRDefault="008926EF" w:rsidP="008926EF">
      <w:pPr>
        <w:pStyle w:val="ListParagraph"/>
        <w:numPr>
          <w:ilvl w:val="0"/>
          <w:numId w:val="30"/>
        </w:numPr>
      </w:pPr>
      <w:r>
        <w:lastRenderedPageBreak/>
        <w:t>Operating system</w:t>
      </w:r>
    </w:p>
    <w:p w:rsidR="008926EF" w:rsidRDefault="008926EF" w:rsidP="008926EF">
      <w:pPr>
        <w:pStyle w:val="ListParagraph"/>
        <w:numPr>
          <w:ilvl w:val="0"/>
          <w:numId w:val="30"/>
        </w:numPr>
      </w:pPr>
      <w:r>
        <w:t xml:space="preserve">Hardware </w:t>
      </w:r>
      <w:r w:rsidR="002F57A2">
        <w:t>environment</w:t>
      </w:r>
    </w:p>
    <w:p w:rsidR="008926EF" w:rsidRDefault="008926EF" w:rsidP="008926EF">
      <w:r>
        <w:t>Project planning and project management were given a heavy weight as both factors are essential for a successful project that’s delivered on-scope and on-schedule. Jennifer has extensive experience in IT Project Management in her career, and Stephen has also managed a number of IT projects. Project planning and project management have therefore been given scores of 10.</w:t>
      </w:r>
    </w:p>
    <w:p w:rsidR="008926EF" w:rsidRDefault="008926EF" w:rsidP="008926EF">
      <w:r>
        <w:t xml:space="preserve">Development environment was also given a relatively heavy weight, as without a thorough knowledge of the development environments and software languages, the project team’s efforts at implementation will be undermined. </w:t>
      </w:r>
    </w:p>
    <w:p w:rsidR="008926EF" w:rsidRDefault="008926EF" w:rsidP="008926EF">
      <w:r>
        <w:t>The project team have identified the Cordova cross-development platform, and the jQuery Mobile, PHP and MySQL languages as being key technology requirements. They are not, however, adept with these technologies and must set time aside to master them in the implementation phase. Whilst they both have a proven ability to quickly learn new programming languages and Integrated Development Environments, there is a limited amount of time in which to develop the project, as both Jennifer and Stephen have full-time jobs and will be taking additional subjects during the implementation phase next semester. To mitigate the risk of not having enough time to become adept in the required skills, extra time has been allocated to this task towards the end of Semester 1 (please refer to Gantt Chart). Meanwhile, to factor in this uncertainty, the development environment factor has been given a score of 7.</w:t>
      </w:r>
    </w:p>
    <w:p w:rsidR="008926EF" w:rsidRDefault="008926EF" w:rsidP="008926EF">
      <w:r>
        <w:t xml:space="preserve">Personnel management was deemed to be less of a factor than the above, as both Jennifer and Stephen are highly motivated and have excellent academic records. Operating system and hardware environment were likewise considered to be less important factors in relation to the above. </w:t>
      </w:r>
    </w:p>
    <w:p w:rsidR="008926EF" w:rsidRDefault="008926EF" w:rsidP="008926EF">
      <w:r>
        <w:t xml:space="preserve">Please refer to </w:t>
      </w:r>
      <w:r w:rsidR="006835EC">
        <w:rPr>
          <w:highlight w:val="yellow"/>
        </w:rPr>
        <w:fldChar w:fldCharType="begin"/>
      </w:r>
      <w:r w:rsidR="006835EC">
        <w:instrText xml:space="preserve"> REF _Ref468295815 \r \h </w:instrText>
      </w:r>
      <w:r w:rsidR="006835EC">
        <w:rPr>
          <w:highlight w:val="yellow"/>
        </w:rPr>
      </w:r>
      <w:r w:rsidR="006835EC">
        <w:rPr>
          <w:highlight w:val="yellow"/>
        </w:rPr>
        <w:fldChar w:fldCharType="separate"/>
      </w:r>
      <w:r w:rsidR="006835EC">
        <w:t>Appendix 1</w:t>
      </w:r>
      <w:r w:rsidR="006835EC">
        <w:rPr>
          <w:highlight w:val="yellow"/>
        </w:rPr>
        <w:fldChar w:fldCharType="end"/>
      </w:r>
      <w:r w:rsidR="006835EC">
        <w:t xml:space="preserve">, </w:t>
      </w:r>
      <w:r w:rsidR="006835EC">
        <w:rPr>
          <w:highlight w:val="yellow"/>
        </w:rPr>
        <w:fldChar w:fldCharType="begin"/>
      </w:r>
      <w:r w:rsidR="006835EC">
        <w:instrText xml:space="preserve"> REF _Ref468295828 \h </w:instrText>
      </w:r>
      <w:r w:rsidR="006835EC">
        <w:rPr>
          <w:highlight w:val="yellow"/>
        </w:rPr>
      </w:r>
      <w:r w:rsidR="006835EC">
        <w:rPr>
          <w:highlight w:val="yellow"/>
        </w:rPr>
        <w:fldChar w:fldCharType="separate"/>
      </w:r>
      <w:r w:rsidR="006835EC">
        <w:t>Skill Level Feasibility Matrix</w:t>
      </w:r>
      <w:r w:rsidR="006835EC">
        <w:rPr>
          <w:highlight w:val="yellow"/>
        </w:rPr>
        <w:fldChar w:fldCharType="end"/>
      </w:r>
      <w:r>
        <w:t xml:space="preserve"> for the feasibility matrix for skill levels.</w:t>
      </w:r>
    </w:p>
    <w:p w:rsidR="008926EF" w:rsidRDefault="008926EF" w:rsidP="008926EF">
      <w:pPr>
        <w:pStyle w:val="Heading3"/>
      </w:pPr>
      <w:bookmarkStart w:id="8" w:name="_Toc474765348"/>
      <w:r>
        <w:lastRenderedPageBreak/>
        <w:t>Time/Budget Feasibility</w:t>
      </w:r>
      <w:bookmarkEnd w:id="8"/>
    </w:p>
    <w:p w:rsidR="008926EF" w:rsidRDefault="008926EF" w:rsidP="008926EF">
      <w:r>
        <w:t xml:space="preserve">In assessing the time/budget feasibility, it became apparent that one factor was paramount: </w:t>
      </w:r>
    </w:p>
    <w:p w:rsidR="008926EF" w:rsidRDefault="008926EF" w:rsidP="008926EF">
      <w:pPr>
        <w:pStyle w:val="ListParagraph"/>
        <w:numPr>
          <w:ilvl w:val="0"/>
          <w:numId w:val="31"/>
        </w:numPr>
      </w:pPr>
      <w:r>
        <w:t>Time to complete</w:t>
      </w:r>
    </w:p>
    <w:p w:rsidR="008926EF" w:rsidRDefault="008926EF" w:rsidP="008926EF">
      <w:r>
        <w:t>Other relevant factors were:</w:t>
      </w:r>
    </w:p>
    <w:p w:rsidR="008926EF" w:rsidRDefault="008926EF" w:rsidP="008926EF">
      <w:pPr>
        <w:pStyle w:val="ListParagraph"/>
        <w:numPr>
          <w:ilvl w:val="0"/>
          <w:numId w:val="31"/>
        </w:numPr>
      </w:pPr>
      <w:r>
        <w:t xml:space="preserve">Hardware cost </w:t>
      </w:r>
      <w:r w:rsidR="002F57A2">
        <w:t xml:space="preserve">– </w:t>
      </w:r>
      <w:r>
        <w:t>development</w:t>
      </w:r>
    </w:p>
    <w:p w:rsidR="008926EF" w:rsidRDefault="008926EF" w:rsidP="008926EF">
      <w:pPr>
        <w:pStyle w:val="ListParagraph"/>
        <w:numPr>
          <w:ilvl w:val="0"/>
          <w:numId w:val="31"/>
        </w:numPr>
      </w:pPr>
      <w:r>
        <w:t>Software cost</w:t>
      </w:r>
      <w:r w:rsidR="002F57A2">
        <w:t xml:space="preserve"> – </w:t>
      </w:r>
      <w:r>
        <w:t>development</w:t>
      </w:r>
    </w:p>
    <w:p w:rsidR="008926EF" w:rsidRDefault="008926EF" w:rsidP="008926EF">
      <w:pPr>
        <w:pStyle w:val="ListParagraph"/>
        <w:numPr>
          <w:ilvl w:val="0"/>
          <w:numId w:val="31"/>
        </w:numPr>
      </w:pPr>
      <w:r>
        <w:t>Hardware cost</w:t>
      </w:r>
      <w:r w:rsidR="002F57A2">
        <w:t xml:space="preserve"> – </w:t>
      </w:r>
      <w:r>
        <w:t>implementation</w:t>
      </w:r>
    </w:p>
    <w:p w:rsidR="008926EF" w:rsidRDefault="008926EF" w:rsidP="008926EF">
      <w:pPr>
        <w:pStyle w:val="ListParagraph"/>
        <w:numPr>
          <w:ilvl w:val="0"/>
          <w:numId w:val="31"/>
        </w:numPr>
      </w:pPr>
      <w:r>
        <w:t>Software cost</w:t>
      </w:r>
      <w:r w:rsidR="002F57A2">
        <w:t xml:space="preserve"> – </w:t>
      </w:r>
      <w:r>
        <w:t>implementation</w:t>
      </w:r>
    </w:p>
    <w:p w:rsidR="008926EF" w:rsidRDefault="008926EF" w:rsidP="008926EF">
      <w:pPr>
        <w:pStyle w:val="ListParagraph"/>
        <w:numPr>
          <w:ilvl w:val="0"/>
          <w:numId w:val="31"/>
        </w:numPr>
      </w:pPr>
      <w:r>
        <w:t>Education cost</w:t>
      </w:r>
      <w:r w:rsidR="002F57A2">
        <w:t xml:space="preserve"> – </w:t>
      </w:r>
      <w:r>
        <w:t>books</w:t>
      </w:r>
    </w:p>
    <w:p w:rsidR="008926EF" w:rsidRDefault="008926EF" w:rsidP="008926EF">
      <w:r>
        <w:t xml:space="preserve">Hardware and software costs were deemed to be less important than time to complete, and were therefore given smaller weights. The project team has free access to a development server hosted by Southern Cross University and already own the computers they’ll need to develop the software solution. The tools they’ll be using are either free (e.g., Cordova IDE) or can be purchased for a small cost (e.g., </w:t>
      </w:r>
      <w:proofErr w:type="spellStart"/>
      <w:r>
        <w:t>Balsamiq</w:t>
      </w:r>
      <w:proofErr w:type="spellEnd"/>
      <w:r>
        <w:t xml:space="preserve"> prototyping software). Likewise, the books they’ve purchased to learn mobile development (e.g., jQuery and Cordova books) are of insignificant cost. Given the free or low-cost of these factors, perfect scores were awarded. </w:t>
      </w:r>
    </w:p>
    <w:p w:rsidR="008926EF" w:rsidRDefault="008926EF" w:rsidP="008926EF">
      <w:r>
        <w:t>However, time was awarded a lower score of 70%, as a fixed period of two semesters has been imposed upon the project by the supervisor. This time constraint is made tighter by the fact of both team members having full-time jobs, and both members planning to take additional subjects during the implementation phase next semester.</w:t>
      </w:r>
    </w:p>
    <w:p w:rsidR="008926EF" w:rsidRDefault="008926EF" w:rsidP="008926EF">
      <w:r>
        <w:t xml:space="preserve">Please refer to </w:t>
      </w:r>
      <w:r w:rsidR="006835EC">
        <w:rPr>
          <w:highlight w:val="yellow"/>
        </w:rPr>
        <w:fldChar w:fldCharType="begin"/>
      </w:r>
      <w:r w:rsidR="006835EC">
        <w:instrText xml:space="preserve"> REF _Ref468295842 \r \h </w:instrText>
      </w:r>
      <w:r w:rsidR="006835EC">
        <w:rPr>
          <w:highlight w:val="yellow"/>
        </w:rPr>
      </w:r>
      <w:r w:rsidR="006835EC">
        <w:rPr>
          <w:highlight w:val="yellow"/>
        </w:rPr>
        <w:fldChar w:fldCharType="separate"/>
      </w:r>
      <w:r w:rsidR="006835EC">
        <w:t>Appendix 1</w:t>
      </w:r>
      <w:r w:rsidR="006835EC">
        <w:rPr>
          <w:highlight w:val="yellow"/>
        </w:rPr>
        <w:fldChar w:fldCharType="end"/>
      </w:r>
      <w:r w:rsidR="006835EC">
        <w:t xml:space="preserve">, </w:t>
      </w:r>
      <w:r w:rsidR="006835EC">
        <w:rPr>
          <w:highlight w:val="yellow"/>
        </w:rPr>
        <w:fldChar w:fldCharType="begin"/>
      </w:r>
      <w:r w:rsidR="006835EC">
        <w:instrText xml:space="preserve"> REF _Ref468295856 \h </w:instrText>
      </w:r>
      <w:r w:rsidR="006835EC">
        <w:rPr>
          <w:highlight w:val="yellow"/>
        </w:rPr>
      </w:r>
      <w:r w:rsidR="006835EC">
        <w:rPr>
          <w:highlight w:val="yellow"/>
        </w:rPr>
        <w:fldChar w:fldCharType="separate"/>
      </w:r>
      <w:r w:rsidR="006835EC">
        <w:t>Time/Budget Feasibility Matrix</w:t>
      </w:r>
      <w:r w:rsidR="006835EC">
        <w:rPr>
          <w:highlight w:val="yellow"/>
        </w:rPr>
        <w:fldChar w:fldCharType="end"/>
      </w:r>
      <w:r w:rsidR="006835EC">
        <w:t xml:space="preserve"> </w:t>
      </w:r>
      <w:r>
        <w:t>for the feasibility matrix for time/budget.</w:t>
      </w:r>
    </w:p>
    <w:p w:rsidR="008926EF" w:rsidRDefault="008926EF" w:rsidP="008926EF">
      <w:pPr>
        <w:pStyle w:val="Heading3"/>
      </w:pPr>
      <w:bookmarkStart w:id="9" w:name="_Toc474765349"/>
      <w:r>
        <w:t>Strategic Feasibility</w:t>
      </w:r>
      <w:bookmarkEnd w:id="9"/>
    </w:p>
    <w:p w:rsidR="008926EF" w:rsidRDefault="008926EF" w:rsidP="008926EF">
      <w:r>
        <w:t>The following factors were considered relevant in ascertaining strategic feasibility:</w:t>
      </w:r>
    </w:p>
    <w:p w:rsidR="008926EF" w:rsidRDefault="008926EF" w:rsidP="008926EF">
      <w:pPr>
        <w:pStyle w:val="ListParagraph"/>
        <w:numPr>
          <w:ilvl w:val="0"/>
          <w:numId w:val="32"/>
        </w:numPr>
      </w:pPr>
      <w:r>
        <w:t>Improved decision making</w:t>
      </w:r>
    </w:p>
    <w:p w:rsidR="008926EF" w:rsidRDefault="008926EF" w:rsidP="008926EF">
      <w:pPr>
        <w:pStyle w:val="ListParagraph"/>
        <w:numPr>
          <w:ilvl w:val="0"/>
          <w:numId w:val="32"/>
        </w:numPr>
      </w:pPr>
      <w:r>
        <w:lastRenderedPageBreak/>
        <w:t>Client satisfaction</w:t>
      </w:r>
    </w:p>
    <w:p w:rsidR="008926EF" w:rsidRDefault="008926EF" w:rsidP="008926EF">
      <w:pPr>
        <w:pStyle w:val="ListParagraph"/>
        <w:numPr>
          <w:ilvl w:val="0"/>
          <w:numId w:val="32"/>
        </w:numPr>
      </w:pPr>
      <w:r>
        <w:t>Information accuracy</w:t>
      </w:r>
    </w:p>
    <w:p w:rsidR="008926EF" w:rsidRDefault="008926EF" w:rsidP="008926EF">
      <w:pPr>
        <w:pStyle w:val="ListParagraph"/>
        <w:numPr>
          <w:ilvl w:val="0"/>
          <w:numId w:val="32"/>
        </w:numPr>
      </w:pPr>
      <w:r>
        <w:t>Report timeliness</w:t>
      </w:r>
    </w:p>
    <w:p w:rsidR="008926EF" w:rsidRDefault="008926EF" w:rsidP="008926EF">
      <w:pPr>
        <w:pStyle w:val="ListParagraph"/>
        <w:numPr>
          <w:ilvl w:val="0"/>
          <w:numId w:val="32"/>
        </w:numPr>
      </w:pPr>
      <w:r>
        <w:t>Improve competitive advantage</w:t>
      </w:r>
    </w:p>
    <w:p w:rsidR="008926EF" w:rsidRDefault="008926EF" w:rsidP="008926EF">
      <w:r>
        <w:t xml:space="preserve">Client satisfaction was considered to be of the utmost importance and given a relatively heavy weight of 0.3, </w:t>
      </w:r>
      <w:r w:rsidRPr="006835EC">
        <w:t xml:space="preserve">as if the software doesn’t do what the </w:t>
      </w:r>
      <w:r w:rsidR="006835EC" w:rsidRPr="006835EC">
        <w:t>user needs</w:t>
      </w:r>
      <w:r w:rsidRPr="006835EC">
        <w:t>, it hasn’t fulfilled its existential purpose. A score</w:t>
      </w:r>
      <w:r>
        <w:t xml:space="preserve"> of 8 was given to indicate the high possibility of achieving client satisfaction. Both Jennifer and Stephen have a proven record of delivering good projects on time and achieving high grades, and both are mature age students with life experience and workplace skills at their disposal. Additionally, Jean is cognizant and understanding of the time constraints of the project, and the limits this imposes on the project scope. </w:t>
      </w:r>
    </w:p>
    <w:p w:rsidR="008926EF" w:rsidRDefault="008926EF" w:rsidP="008926EF">
      <w:r>
        <w:t>Improved decision making was likewise considered to be a relatively important factor, and given a weight of 0.3. The ability to develop stronger decision making processes is essential for the success of the project, given the challenges that might occur with time and learning new languages and development environments.</w:t>
      </w:r>
    </w:p>
    <w:p w:rsidR="008926EF" w:rsidRDefault="008926EF" w:rsidP="008926EF">
      <w:r>
        <w:t>The factor of improved decision making was awarded a score of 90% as it’s probably something that the project team are capable of. For a number years, they have both worked in challenging, busy jobs that have required them to adapt to business conditions by improving their decision-making process.</w:t>
      </w:r>
    </w:p>
    <w:p w:rsidR="008926EF" w:rsidRDefault="008926EF" w:rsidP="008926EF">
      <w:r w:rsidRPr="008926EF">
        <w:t xml:space="preserve">Please refer to </w:t>
      </w:r>
      <w:r w:rsidR="006835EC">
        <w:rPr>
          <w:highlight w:val="yellow"/>
        </w:rPr>
        <w:fldChar w:fldCharType="begin"/>
      </w:r>
      <w:r w:rsidR="006835EC">
        <w:instrText xml:space="preserve"> REF _Ref468295885 \r \h </w:instrText>
      </w:r>
      <w:r w:rsidR="006835EC">
        <w:rPr>
          <w:highlight w:val="yellow"/>
        </w:rPr>
      </w:r>
      <w:r w:rsidR="006835EC">
        <w:rPr>
          <w:highlight w:val="yellow"/>
        </w:rPr>
        <w:fldChar w:fldCharType="separate"/>
      </w:r>
      <w:r w:rsidR="006835EC">
        <w:t>Appendix 1</w:t>
      </w:r>
      <w:r w:rsidR="006835EC">
        <w:rPr>
          <w:highlight w:val="yellow"/>
        </w:rPr>
        <w:fldChar w:fldCharType="end"/>
      </w:r>
      <w:r w:rsidR="006835EC">
        <w:t xml:space="preserve">, </w:t>
      </w:r>
      <w:r w:rsidR="006835EC">
        <w:rPr>
          <w:highlight w:val="yellow"/>
        </w:rPr>
        <w:fldChar w:fldCharType="begin"/>
      </w:r>
      <w:r w:rsidR="006835EC">
        <w:instrText xml:space="preserve"> REF _Ref468295893 \h </w:instrText>
      </w:r>
      <w:r w:rsidR="006835EC">
        <w:rPr>
          <w:highlight w:val="yellow"/>
        </w:rPr>
      </w:r>
      <w:r w:rsidR="006835EC">
        <w:rPr>
          <w:highlight w:val="yellow"/>
        </w:rPr>
        <w:fldChar w:fldCharType="separate"/>
      </w:r>
      <w:r w:rsidR="006835EC">
        <w:t>Strategic Feasibility Matrix</w:t>
      </w:r>
      <w:r w:rsidR="006835EC">
        <w:rPr>
          <w:highlight w:val="yellow"/>
        </w:rPr>
        <w:fldChar w:fldCharType="end"/>
      </w:r>
      <w:r w:rsidRPr="008926EF">
        <w:t xml:space="preserve"> for the</w:t>
      </w:r>
      <w:r>
        <w:t xml:space="preserve"> strategic</w:t>
      </w:r>
      <w:r w:rsidRPr="008926EF">
        <w:t xml:space="preserve"> feasibility matrix.</w:t>
      </w:r>
    </w:p>
    <w:p w:rsidR="008926EF" w:rsidRDefault="008926EF" w:rsidP="008926EF">
      <w:pPr>
        <w:pStyle w:val="Heading1"/>
      </w:pPr>
      <w:bookmarkStart w:id="10" w:name="_Toc474765350"/>
      <w:r>
        <w:t>Recommendations</w:t>
      </w:r>
      <w:bookmarkEnd w:id="10"/>
    </w:p>
    <w:p w:rsidR="008926EF" w:rsidRDefault="008926EF" w:rsidP="008926EF">
      <w:r>
        <w:t xml:space="preserve">Having considered technical, skill, time, budget, and strategic factors and having identified potential problems, </w:t>
      </w:r>
      <w:r w:rsidR="00437C61">
        <w:t>two</w:t>
      </w:r>
      <w:r>
        <w:t xml:space="preserve"> recommendations can be made.</w:t>
      </w:r>
    </w:p>
    <w:p w:rsidR="00A85B30" w:rsidRPr="00A85B30" w:rsidRDefault="00437C61" w:rsidP="00A85B30">
      <w:pPr>
        <w:rPr>
          <w:rStyle w:val="SubtleEmphasis"/>
        </w:rPr>
      </w:pPr>
      <w:r>
        <w:rPr>
          <w:rStyle w:val="SubtleEmphasis"/>
        </w:rPr>
        <w:t>Recommendation 1</w:t>
      </w:r>
    </w:p>
    <w:p w:rsidR="008926EF" w:rsidRDefault="008926EF" w:rsidP="00A85B30">
      <w:r>
        <w:t xml:space="preserve">To mitigate the risk of issues arising with older or non-standard software, it is recommended that the development team agree on a list of supported </w:t>
      </w:r>
      <w:r>
        <w:lastRenderedPageBreak/>
        <w:t>browsers/browser versions and operating systems/operating system versions with the client.</w:t>
      </w:r>
    </w:p>
    <w:p w:rsidR="00A85B30" w:rsidRPr="00A85B30" w:rsidRDefault="00437C61" w:rsidP="00A85B30">
      <w:pPr>
        <w:rPr>
          <w:rStyle w:val="SubtleEmphasis"/>
        </w:rPr>
      </w:pPr>
      <w:r>
        <w:rPr>
          <w:rStyle w:val="SubtleEmphasis"/>
        </w:rPr>
        <w:t>Recommendation 2</w:t>
      </w:r>
    </w:p>
    <w:p w:rsidR="008926EF" w:rsidRDefault="008926EF" w:rsidP="00A85B30">
      <w:r>
        <w:t>To mitigate the risk of Jennifer and Stephen not having enough time to become adept in the required skills (e.g., JQuery Mobile, PHP), it is recommended that extra time be allocated to this task towards the end of the analysis phase of the project (please refer to Gantt Chart).</w:t>
      </w:r>
    </w:p>
    <w:p w:rsidR="00437C61" w:rsidRDefault="00437C61" w:rsidP="00437C61">
      <w:pPr>
        <w:pStyle w:val="Heading2"/>
      </w:pPr>
      <w:bookmarkStart w:id="11" w:name="_Toc474765351"/>
      <w:r>
        <w:t>Feasibility Summary</w:t>
      </w:r>
      <w:bookmarkEnd w:id="11"/>
    </w:p>
    <w:p w:rsidR="00437C61" w:rsidRPr="008926EF" w:rsidRDefault="00437C61" w:rsidP="00A85B30">
      <w:r w:rsidRPr="00437C61">
        <w:t>After establishing the sum of weighted scores (SWS) for each category, a feasibility chart with SWS Analysis was constructed to provide a visual representation of the holistic feasibility of the project. Please refer to Appendix 2, Feasibility Chart for the feasibility chart. Each category of feasibility resides in the upper regions of the chart, affirming that the project is feasible given the current scope.</w:t>
      </w:r>
      <w:r>
        <w:t xml:space="preserve"> </w:t>
      </w:r>
      <w:r w:rsidRPr="00437C61">
        <w:t>It is therefore recommended that the scope be left untouched and that the project go ahead.</w:t>
      </w:r>
    </w:p>
    <w:p w:rsidR="00383B78" w:rsidRDefault="00383B78" w:rsidP="000B1FFE">
      <w:pPr>
        <w:rPr>
          <w:rFonts w:cs="Arial"/>
          <w:noProof/>
          <w:lang w:val="en-US"/>
        </w:rPr>
      </w:pPr>
      <w:r>
        <w:br w:type="page"/>
      </w:r>
    </w:p>
    <w:p w:rsidR="00383B78" w:rsidRDefault="00383B78" w:rsidP="00F35455">
      <w:pPr>
        <w:pStyle w:val="Heading6"/>
      </w:pPr>
      <w:bookmarkStart w:id="12" w:name="_Toc474765352"/>
      <w:r w:rsidRPr="00F35455">
        <w:lastRenderedPageBreak/>
        <w:t>Appendices</w:t>
      </w:r>
      <w:bookmarkEnd w:id="12"/>
    </w:p>
    <w:p w:rsidR="008926EF" w:rsidRDefault="008926EF" w:rsidP="00F35455">
      <w:pPr>
        <w:pStyle w:val="Heading7"/>
      </w:pPr>
      <w:bookmarkStart w:id="13" w:name="_Ref468295491"/>
      <w:bookmarkStart w:id="14" w:name="_Ref468295503"/>
      <w:bookmarkStart w:id="15" w:name="_Ref468295774"/>
      <w:bookmarkStart w:id="16" w:name="_Ref468295815"/>
      <w:bookmarkStart w:id="17" w:name="_Ref468295842"/>
      <w:bookmarkStart w:id="18" w:name="_Ref468295885"/>
      <w:bookmarkStart w:id="19" w:name="_Toc474765353"/>
      <w:r w:rsidRPr="00F35455">
        <w:t>Feasibility</w:t>
      </w:r>
      <w:r>
        <w:t xml:space="preserve"> Matrices</w:t>
      </w:r>
      <w:bookmarkEnd w:id="13"/>
      <w:bookmarkEnd w:id="14"/>
      <w:bookmarkEnd w:id="15"/>
      <w:bookmarkEnd w:id="16"/>
      <w:bookmarkEnd w:id="17"/>
      <w:bookmarkEnd w:id="18"/>
      <w:bookmarkEnd w:id="19"/>
    </w:p>
    <w:p w:rsidR="006835EC" w:rsidRPr="006835EC" w:rsidRDefault="00A654F8" w:rsidP="006835EC">
      <w:pPr>
        <w:pStyle w:val="Heading8"/>
      </w:pPr>
      <w:bookmarkStart w:id="20" w:name="_Ref468295784"/>
      <w:bookmarkStart w:id="21" w:name="_Toc474765354"/>
      <w:r>
        <w:t xml:space="preserve">Technical </w:t>
      </w:r>
      <w:r w:rsidRPr="00F35455">
        <w:t>Feasibility</w:t>
      </w:r>
      <w:r>
        <w:t xml:space="preserve"> Matrix</w:t>
      </w:r>
      <w:bookmarkEnd w:id="20"/>
      <w:bookmarkEnd w:id="21"/>
    </w:p>
    <w:tbl>
      <w:tblPr>
        <w:tblW w:w="9017" w:type="dxa"/>
        <w:tblLayout w:type="fixed"/>
        <w:tblLook w:val="04A0" w:firstRow="1" w:lastRow="0" w:firstColumn="1" w:lastColumn="0" w:noHBand="0" w:noVBand="1"/>
      </w:tblPr>
      <w:tblGrid>
        <w:gridCol w:w="4815"/>
        <w:gridCol w:w="1134"/>
        <w:gridCol w:w="1134"/>
        <w:gridCol w:w="1934"/>
      </w:tblGrid>
      <w:tr w:rsidR="00D01F54" w:rsidRPr="009F7BFD" w:rsidTr="00B8567E">
        <w:trPr>
          <w:trHeight w:val="397"/>
        </w:trPr>
        <w:tc>
          <w:tcPr>
            <w:tcW w:w="9017" w:type="dxa"/>
            <w:gridSpan w:val="4"/>
            <w:shd w:val="clear" w:color="auto" w:fill="FFCB05" w:themeFill="accent1"/>
            <w:noWrap/>
            <w:vAlign w:val="center"/>
            <w:hideMark/>
          </w:tcPr>
          <w:p w:rsidR="00D01F54" w:rsidRPr="009F7BFD" w:rsidRDefault="00D01F54" w:rsidP="00B8567E">
            <w:pPr>
              <w:pStyle w:val="TableHeader"/>
              <w:ind w:left="284" w:hanging="284"/>
              <w:rPr>
                <w:sz w:val="24"/>
                <w:szCs w:val="24"/>
              </w:rPr>
            </w:pPr>
            <w:r w:rsidRPr="009F7BFD">
              <w:rPr>
                <w:sz w:val="24"/>
                <w:szCs w:val="24"/>
              </w:rPr>
              <w:t xml:space="preserve">Technical </w:t>
            </w:r>
          </w:p>
        </w:tc>
      </w:tr>
      <w:tr w:rsidR="00D01F54" w:rsidRPr="009F7BFD" w:rsidTr="00B8567E">
        <w:trPr>
          <w:trHeight w:val="397"/>
        </w:trPr>
        <w:tc>
          <w:tcPr>
            <w:tcW w:w="4815" w:type="dxa"/>
            <w:noWrap/>
            <w:vAlign w:val="center"/>
            <w:hideMark/>
          </w:tcPr>
          <w:p w:rsidR="00D01F54" w:rsidRPr="009F7BFD" w:rsidRDefault="00D01F54" w:rsidP="00B8567E">
            <w:pPr>
              <w:pStyle w:val="NoSpacing"/>
              <w:rPr>
                <w:sz w:val="24"/>
                <w:szCs w:val="24"/>
              </w:rPr>
            </w:pPr>
          </w:p>
        </w:tc>
        <w:tc>
          <w:tcPr>
            <w:tcW w:w="1134" w:type="dxa"/>
            <w:noWrap/>
            <w:vAlign w:val="center"/>
            <w:hideMark/>
          </w:tcPr>
          <w:p w:rsidR="00D01F54" w:rsidRPr="009F7BFD" w:rsidRDefault="00D01F54" w:rsidP="00B8567E">
            <w:pPr>
              <w:pStyle w:val="NoSpacing"/>
              <w:rPr>
                <w:i/>
                <w:iCs/>
                <w:sz w:val="24"/>
                <w:szCs w:val="24"/>
              </w:rPr>
            </w:pPr>
            <w:r w:rsidRPr="009F7BFD">
              <w:rPr>
                <w:i/>
                <w:iCs/>
                <w:sz w:val="24"/>
                <w:szCs w:val="24"/>
              </w:rPr>
              <w:t>Weight</w:t>
            </w:r>
          </w:p>
        </w:tc>
        <w:tc>
          <w:tcPr>
            <w:tcW w:w="1134" w:type="dxa"/>
            <w:noWrap/>
            <w:vAlign w:val="center"/>
            <w:hideMark/>
          </w:tcPr>
          <w:p w:rsidR="00D01F54" w:rsidRPr="009F7BFD" w:rsidRDefault="00D01F54" w:rsidP="00B8567E">
            <w:pPr>
              <w:pStyle w:val="NoSpacing"/>
              <w:rPr>
                <w:i/>
                <w:iCs/>
                <w:sz w:val="24"/>
                <w:szCs w:val="24"/>
              </w:rPr>
            </w:pPr>
            <w:r w:rsidRPr="009F7BFD">
              <w:rPr>
                <w:i/>
                <w:iCs/>
                <w:sz w:val="24"/>
                <w:szCs w:val="24"/>
              </w:rPr>
              <w:t>Score</w:t>
            </w:r>
          </w:p>
        </w:tc>
        <w:tc>
          <w:tcPr>
            <w:tcW w:w="1934" w:type="dxa"/>
            <w:noWrap/>
            <w:vAlign w:val="center"/>
            <w:hideMark/>
          </w:tcPr>
          <w:p w:rsidR="00D01F54" w:rsidRPr="009F7BFD" w:rsidRDefault="00D01F54" w:rsidP="00B8567E">
            <w:pPr>
              <w:pStyle w:val="NoSpacing"/>
              <w:rPr>
                <w:i/>
                <w:iCs/>
                <w:sz w:val="24"/>
                <w:szCs w:val="24"/>
              </w:rPr>
            </w:pPr>
            <w:r w:rsidRPr="009F7BFD">
              <w:rPr>
                <w:i/>
                <w:iCs/>
                <w:sz w:val="24"/>
                <w:szCs w:val="24"/>
              </w:rPr>
              <w:t>Weighted Score</w:t>
            </w:r>
          </w:p>
        </w:tc>
      </w:tr>
      <w:tr w:rsidR="00D01F54" w:rsidRPr="009F7BFD" w:rsidTr="00B8567E">
        <w:trPr>
          <w:trHeight w:val="397"/>
        </w:trPr>
        <w:tc>
          <w:tcPr>
            <w:tcW w:w="4815" w:type="dxa"/>
            <w:noWrap/>
            <w:vAlign w:val="center"/>
            <w:hideMark/>
          </w:tcPr>
          <w:p w:rsidR="00D01F54" w:rsidRPr="009F7BFD" w:rsidRDefault="00D01F54" w:rsidP="00B8567E">
            <w:pPr>
              <w:pStyle w:val="NoSpacing"/>
              <w:rPr>
                <w:sz w:val="24"/>
                <w:szCs w:val="24"/>
              </w:rPr>
            </w:pPr>
            <w:r w:rsidRPr="009F7BFD">
              <w:rPr>
                <w:sz w:val="24"/>
                <w:szCs w:val="24"/>
              </w:rPr>
              <w:t>High speed internet access</w:t>
            </w:r>
          </w:p>
        </w:tc>
        <w:tc>
          <w:tcPr>
            <w:tcW w:w="1134" w:type="dxa"/>
            <w:noWrap/>
            <w:vAlign w:val="center"/>
            <w:hideMark/>
          </w:tcPr>
          <w:p w:rsidR="00D01F54" w:rsidRPr="009F7BFD" w:rsidRDefault="00D01F54" w:rsidP="00B8567E">
            <w:pPr>
              <w:pStyle w:val="NoSpacing"/>
              <w:rPr>
                <w:sz w:val="24"/>
                <w:szCs w:val="24"/>
              </w:rPr>
            </w:pPr>
            <w:r w:rsidRPr="009F7BFD">
              <w:rPr>
                <w:sz w:val="24"/>
                <w:szCs w:val="24"/>
              </w:rPr>
              <w:t>0.2</w:t>
            </w:r>
          </w:p>
        </w:tc>
        <w:tc>
          <w:tcPr>
            <w:tcW w:w="1134" w:type="dxa"/>
            <w:noWrap/>
            <w:vAlign w:val="center"/>
            <w:hideMark/>
          </w:tcPr>
          <w:p w:rsidR="00D01F54" w:rsidRPr="009F7BFD" w:rsidRDefault="00D01F54" w:rsidP="00B8567E">
            <w:pPr>
              <w:pStyle w:val="NoSpacing"/>
              <w:rPr>
                <w:sz w:val="24"/>
                <w:szCs w:val="24"/>
              </w:rPr>
            </w:pPr>
            <w:r w:rsidRPr="009F7BFD">
              <w:rPr>
                <w:sz w:val="24"/>
                <w:szCs w:val="24"/>
              </w:rPr>
              <w:t>7</w:t>
            </w:r>
          </w:p>
        </w:tc>
        <w:tc>
          <w:tcPr>
            <w:tcW w:w="1934" w:type="dxa"/>
            <w:noWrap/>
            <w:vAlign w:val="center"/>
            <w:hideMark/>
          </w:tcPr>
          <w:p w:rsidR="00D01F54" w:rsidRPr="009F7BFD" w:rsidRDefault="00D01F54" w:rsidP="00B8567E">
            <w:pPr>
              <w:pStyle w:val="NoSpacing"/>
              <w:rPr>
                <w:sz w:val="24"/>
                <w:szCs w:val="24"/>
              </w:rPr>
            </w:pPr>
            <w:r w:rsidRPr="009F7BFD">
              <w:rPr>
                <w:sz w:val="24"/>
                <w:szCs w:val="24"/>
              </w:rPr>
              <w:t>1.4</w:t>
            </w:r>
          </w:p>
        </w:tc>
      </w:tr>
      <w:tr w:rsidR="00D01F54" w:rsidRPr="009F7BFD" w:rsidTr="00B8567E">
        <w:trPr>
          <w:trHeight w:val="397"/>
        </w:trPr>
        <w:tc>
          <w:tcPr>
            <w:tcW w:w="4815" w:type="dxa"/>
            <w:noWrap/>
            <w:vAlign w:val="center"/>
            <w:hideMark/>
          </w:tcPr>
          <w:p w:rsidR="00D01F54" w:rsidRPr="009F7BFD" w:rsidRDefault="00D01F54" w:rsidP="00B8567E">
            <w:pPr>
              <w:pStyle w:val="NoSpacing"/>
              <w:rPr>
                <w:sz w:val="24"/>
                <w:szCs w:val="24"/>
              </w:rPr>
            </w:pPr>
            <w:r w:rsidRPr="009F7BFD">
              <w:rPr>
                <w:sz w:val="24"/>
                <w:szCs w:val="24"/>
              </w:rPr>
              <w:t>Good telephone reception</w:t>
            </w:r>
          </w:p>
        </w:tc>
        <w:tc>
          <w:tcPr>
            <w:tcW w:w="1134" w:type="dxa"/>
            <w:noWrap/>
            <w:vAlign w:val="center"/>
            <w:hideMark/>
          </w:tcPr>
          <w:p w:rsidR="00D01F54" w:rsidRPr="009F7BFD" w:rsidRDefault="00D01F54" w:rsidP="00B8567E">
            <w:pPr>
              <w:pStyle w:val="NoSpacing"/>
              <w:rPr>
                <w:sz w:val="24"/>
                <w:szCs w:val="24"/>
              </w:rPr>
            </w:pPr>
            <w:r w:rsidRPr="009F7BFD">
              <w:rPr>
                <w:sz w:val="24"/>
                <w:szCs w:val="24"/>
              </w:rPr>
              <w:t>0.2</w:t>
            </w:r>
          </w:p>
        </w:tc>
        <w:tc>
          <w:tcPr>
            <w:tcW w:w="1134" w:type="dxa"/>
            <w:noWrap/>
            <w:vAlign w:val="center"/>
            <w:hideMark/>
          </w:tcPr>
          <w:p w:rsidR="00D01F54" w:rsidRPr="009F7BFD" w:rsidRDefault="00D01F54" w:rsidP="00B8567E">
            <w:pPr>
              <w:pStyle w:val="NoSpacing"/>
              <w:rPr>
                <w:sz w:val="24"/>
                <w:szCs w:val="24"/>
              </w:rPr>
            </w:pPr>
            <w:r w:rsidRPr="009F7BFD">
              <w:rPr>
                <w:sz w:val="24"/>
                <w:szCs w:val="24"/>
              </w:rPr>
              <w:t>7</w:t>
            </w:r>
          </w:p>
        </w:tc>
        <w:tc>
          <w:tcPr>
            <w:tcW w:w="1934" w:type="dxa"/>
            <w:noWrap/>
            <w:vAlign w:val="center"/>
            <w:hideMark/>
          </w:tcPr>
          <w:p w:rsidR="00D01F54" w:rsidRPr="009F7BFD" w:rsidRDefault="00D01F54" w:rsidP="00B8567E">
            <w:pPr>
              <w:pStyle w:val="NoSpacing"/>
              <w:rPr>
                <w:sz w:val="24"/>
                <w:szCs w:val="24"/>
              </w:rPr>
            </w:pPr>
            <w:r w:rsidRPr="009F7BFD">
              <w:rPr>
                <w:sz w:val="24"/>
                <w:szCs w:val="24"/>
              </w:rPr>
              <w:t>1.4</w:t>
            </w:r>
          </w:p>
        </w:tc>
      </w:tr>
      <w:tr w:rsidR="00D01F54" w:rsidRPr="009F7BFD" w:rsidTr="00B8567E">
        <w:trPr>
          <w:trHeight w:val="397"/>
        </w:trPr>
        <w:tc>
          <w:tcPr>
            <w:tcW w:w="4815" w:type="dxa"/>
            <w:noWrap/>
            <w:vAlign w:val="center"/>
            <w:hideMark/>
          </w:tcPr>
          <w:p w:rsidR="00D01F54" w:rsidRPr="009F7BFD" w:rsidRDefault="00D01F54" w:rsidP="00B8567E">
            <w:pPr>
              <w:pStyle w:val="NoSpacing"/>
              <w:rPr>
                <w:sz w:val="24"/>
                <w:szCs w:val="24"/>
              </w:rPr>
            </w:pPr>
            <w:r w:rsidRPr="009F7BFD">
              <w:rPr>
                <w:sz w:val="24"/>
                <w:szCs w:val="24"/>
              </w:rPr>
              <w:t>Software for implementation</w:t>
            </w:r>
          </w:p>
        </w:tc>
        <w:tc>
          <w:tcPr>
            <w:tcW w:w="1134" w:type="dxa"/>
            <w:noWrap/>
            <w:vAlign w:val="center"/>
            <w:hideMark/>
          </w:tcPr>
          <w:p w:rsidR="00D01F54" w:rsidRPr="009F7BFD" w:rsidRDefault="00D01F54" w:rsidP="00B8567E">
            <w:pPr>
              <w:pStyle w:val="NoSpacing"/>
              <w:rPr>
                <w:sz w:val="24"/>
                <w:szCs w:val="24"/>
              </w:rPr>
            </w:pPr>
            <w:r w:rsidRPr="009F7BFD">
              <w:rPr>
                <w:sz w:val="24"/>
                <w:szCs w:val="24"/>
              </w:rPr>
              <w:t>0.12</w:t>
            </w:r>
          </w:p>
        </w:tc>
        <w:tc>
          <w:tcPr>
            <w:tcW w:w="1134" w:type="dxa"/>
            <w:noWrap/>
            <w:vAlign w:val="center"/>
            <w:hideMark/>
          </w:tcPr>
          <w:p w:rsidR="00D01F54" w:rsidRPr="009F7BFD" w:rsidRDefault="00D01F54" w:rsidP="00B8567E">
            <w:pPr>
              <w:pStyle w:val="NoSpacing"/>
              <w:rPr>
                <w:sz w:val="24"/>
                <w:szCs w:val="24"/>
              </w:rPr>
            </w:pPr>
            <w:r w:rsidRPr="009F7BFD">
              <w:rPr>
                <w:sz w:val="24"/>
                <w:szCs w:val="24"/>
              </w:rPr>
              <w:t>10</w:t>
            </w:r>
          </w:p>
        </w:tc>
        <w:tc>
          <w:tcPr>
            <w:tcW w:w="1934" w:type="dxa"/>
            <w:noWrap/>
            <w:vAlign w:val="center"/>
            <w:hideMark/>
          </w:tcPr>
          <w:p w:rsidR="00D01F54" w:rsidRPr="009F7BFD" w:rsidRDefault="00D01F54" w:rsidP="00B8567E">
            <w:pPr>
              <w:pStyle w:val="NoSpacing"/>
              <w:rPr>
                <w:sz w:val="24"/>
                <w:szCs w:val="24"/>
              </w:rPr>
            </w:pPr>
            <w:r w:rsidRPr="009F7BFD">
              <w:rPr>
                <w:sz w:val="24"/>
                <w:szCs w:val="24"/>
              </w:rPr>
              <w:t>1.2</w:t>
            </w:r>
          </w:p>
        </w:tc>
      </w:tr>
      <w:tr w:rsidR="00D01F54" w:rsidRPr="009F7BFD" w:rsidTr="00B8567E">
        <w:trPr>
          <w:trHeight w:val="397"/>
        </w:trPr>
        <w:tc>
          <w:tcPr>
            <w:tcW w:w="4815" w:type="dxa"/>
            <w:noWrap/>
            <w:vAlign w:val="center"/>
            <w:hideMark/>
          </w:tcPr>
          <w:p w:rsidR="00D01F54" w:rsidRPr="009F7BFD" w:rsidRDefault="00D01F54" w:rsidP="00B8567E">
            <w:pPr>
              <w:pStyle w:val="NoSpacing"/>
              <w:rPr>
                <w:sz w:val="24"/>
                <w:szCs w:val="24"/>
              </w:rPr>
            </w:pPr>
            <w:r w:rsidRPr="009F7BFD">
              <w:rPr>
                <w:sz w:val="24"/>
                <w:szCs w:val="24"/>
              </w:rPr>
              <w:t>Software for development</w:t>
            </w:r>
          </w:p>
        </w:tc>
        <w:tc>
          <w:tcPr>
            <w:tcW w:w="1134" w:type="dxa"/>
            <w:noWrap/>
            <w:vAlign w:val="center"/>
            <w:hideMark/>
          </w:tcPr>
          <w:p w:rsidR="00D01F54" w:rsidRPr="009F7BFD" w:rsidRDefault="00D01F54" w:rsidP="00B8567E">
            <w:pPr>
              <w:pStyle w:val="NoSpacing"/>
              <w:rPr>
                <w:sz w:val="24"/>
                <w:szCs w:val="24"/>
              </w:rPr>
            </w:pPr>
            <w:r w:rsidRPr="009F7BFD">
              <w:rPr>
                <w:sz w:val="24"/>
                <w:szCs w:val="24"/>
              </w:rPr>
              <w:t>0.12</w:t>
            </w:r>
          </w:p>
        </w:tc>
        <w:tc>
          <w:tcPr>
            <w:tcW w:w="1134" w:type="dxa"/>
            <w:noWrap/>
            <w:vAlign w:val="center"/>
            <w:hideMark/>
          </w:tcPr>
          <w:p w:rsidR="00D01F54" w:rsidRPr="009F7BFD" w:rsidRDefault="00D01F54" w:rsidP="00B8567E">
            <w:pPr>
              <w:pStyle w:val="NoSpacing"/>
              <w:rPr>
                <w:sz w:val="24"/>
                <w:szCs w:val="24"/>
              </w:rPr>
            </w:pPr>
            <w:r w:rsidRPr="009F7BFD">
              <w:rPr>
                <w:sz w:val="24"/>
                <w:szCs w:val="24"/>
              </w:rPr>
              <w:t>10</w:t>
            </w:r>
          </w:p>
        </w:tc>
        <w:tc>
          <w:tcPr>
            <w:tcW w:w="1934" w:type="dxa"/>
            <w:noWrap/>
            <w:vAlign w:val="center"/>
            <w:hideMark/>
          </w:tcPr>
          <w:p w:rsidR="00D01F54" w:rsidRPr="009F7BFD" w:rsidRDefault="00D01F54" w:rsidP="00B8567E">
            <w:pPr>
              <w:pStyle w:val="NoSpacing"/>
              <w:rPr>
                <w:sz w:val="24"/>
                <w:szCs w:val="24"/>
              </w:rPr>
            </w:pPr>
            <w:r w:rsidRPr="009F7BFD">
              <w:rPr>
                <w:sz w:val="24"/>
                <w:szCs w:val="24"/>
              </w:rPr>
              <w:t>1.2</w:t>
            </w:r>
          </w:p>
        </w:tc>
      </w:tr>
      <w:tr w:rsidR="00D01F54" w:rsidRPr="009F7BFD" w:rsidTr="00B8567E">
        <w:trPr>
          <w:trHeight w:val="397"/>
        </w:trPr>
        <w:tc>
          <w:tcPr>
            <w:tcW w:w="4815" w:type="dxa"/>
            <w:noWrap/>
            <w:vAlign w:val="center"/>
            <w:hideMark/>
          </w:tcPr>
          <w:p w:rsidR="00D01F54" w:rsidRPr="009F7BFD" w:rsidRDefault="00D01F54" w:rsidP="00B8567E">
            <w:pPr>
              <w:pStyle w:val="NoSpacing"/>
              <w:rPr>
                <w:sz w:val="24"/>
                <w:szCs w:val="24"/>
              </w:rPr>
            </w:pPr>
            <w:r w:rsidRPr="009F7BFD">
              <w:rPr>
                <w:sz w:val="24"/>
                <w:szCs w:val="24"/>
              </w:rPr>
              <w:t>Hardware for implementation</w:t>
            </w:r>
          </w:p>
        </w:tc>
        <w:tc>
          <w:tcPr>
            <w:tcW w:w="1134" w:type="dxa"/>
            <w:noWrap/>
            <w:vAlign w:val="center"/>
            <w:hideMark/>
          </w:tcPr>
          <w:p w:rsidR="00D01F54" w:rsidRPr="009F7BFD" w:rsidRDefault="00D01F54" w:rsidP="00B8567E">
            <w:pPr>
              <w:pStyle w:val="NoSpacing"/>
              <w:rPr>
                <w:sz w:val="24"/>
                <w:szCs w:val="24"/>
              </w:rPr>
            </w:pPr>
            <w:r w:rsidRPr="009F7BFD">
              <w:rPr>
                <w:sz w:val="24"/>
                <w:szCs w:val="24"/>
              </w:rPr>
              <w:t>0.12</w:t>
            </w:r>
          </w:p>
        </w:tc>
        <w:tc>
          <w:tcPr>
            <w:tcW w:w="1134" w:type="dxa"/>
            <w:noWrap/>
            <w:vAlign w:val="center"/>
            <w:hideMark/>
          </w:tcPr>
          <w:p w:rsidR="00D01F54" w:rsidRPr="009F7BFD" w:rsidRDefault="00D01F54" w:rsidP="00B8567E">
            <w:pPr>
              <w:pStyle w:val="NoSpacing"/>
              <w:rPr>
                <w:sz w:val="24"/>
                <w:szCs w:val="24"/>
              </w:rPr>
            </w:pPr>
            <w:r w:rsidRPr="009F7BFD">
              <w:rPr>
                <w:sz w:val="24"/>
                <w:szCs w:val="24"/>
              </w:rPr>
              <w:t>10</w:t>
            </w:r>
          </w:p>
        </w:tc>
        <w:tc>
          <w:tcPr>
            <w:tcW w:w="1934" w:type="dxa"/>
            <w:noWrap/>
            <w:vAlign w:val="center"/>
            <w:hideMark/>
          </w:tcPr>
          <w:p w:rsidR="00D01F54" w:rsidRPr="009F7BFD" w:rsidRDefault="00D01F54" w:rsidP="00B8567E">
            <w:pPr>
              <w:pStyle w:val="NoSpacing"/>
              <w:rPr>
                <w:sz w:val="24"/>
                <w:szCs w:val="24"/>
              </w:rPr>
            </w:pPr>
            <w:r w:rsidRPr="009F7BFD">
              <w:rPr>
                <w:sz w:val="24"/>
                <w:szCs w:val="24"/>
              </w:rPr>
              <w:t>1.20</w:t>
            </w:r>
          </w:p>
        </w:tc>
      </w:tr>
      <w:tr w:rsidR="00D01F54" w:rsidRPr="009F7BFD" w:rsidTr="00B8567E">
        <w:trPr>
          <w:trHeight w:val="397"/>
        </w:trPr>
        <w:tc>
          <w:tcPr>
            <w:tcW w:w="4815" w:type="dxa"/>
            <w:noWrap/>
            <w:vAlign w:val="center"/>
            <w:hideMark/>
          </w:tcPr>
          <w:p w:rsidR="00D01F54" w:rsidRPr="009F7BFD" w:rsidRDefault="00D01F54" w:rsidP="00B8567E">
            <w:pPr>
              <w:pStyle w:val="NoSpacing"/>
              <w:rPr>
                <w:sz w:val="24"/>
                <w:szCs w:val="24"/>
              </w:rPr>
            </w:pPr>
            <w:r w:rsidRPr="009F7BFD">
              <w:rPr>
                <w:sz w:val="24"/>
                <w:szCs w:val="24"/>
              </w:rPr>
              <w:t>Hardware for development</w:t>
            </w:r>
          </w:p>
        </w:tc>
        <w:tc>
          <w:tcPr>
            <w:tcW w:w="1134" w:type="dxa"/>
            <w:noWrap/>
            <w:vAlign w:val="center"/>
            <w:hideMark/>
          </w:tcPr>
          <w:p w:rsidR="00D01F54" w:rsidRPr="009F7BFD" w:rsidRDefault="00D01F54" w:rsidP="00B8567E">
            <w:pPr>
              <w:pStyle w:val="NoSpacing"/>
              <w:rPr>
                <w:sz w:val="24"/>
                <w:szCs w:val="24"/>
              </w:rPr>
            </w:pPr>
            <w:r w:rsidRPr="009F7BFD">
              <w:rPr>
                <w:sz w:val="24"/>
                <w:szCs w:val="24"/>
              </w:rPr>
              <w:t>0.12</w:t>
            </w:r>
          </w:p>
        </w:tc>
        <w:tc>
          <w:tcPr>
            <w:tcW w:w="1134" w:type="dxa"/>
            <w:noWrap/>
            <w:vAlign w:val="center"/>
            <w:hideMark/>
          </w:tcPr>
          <w:p w:rsidR="00D01F54" w:rsidRPr="009F7BFD" w:rsidRDefault="00D01F54" w:rsidP="00B8567E">
            <w:pPr>
              <w:pStyle w:val="NoSpacing"/>
              <w:rPr>
                <w:sz w:val="24"/>
                <w:szCs w:val="24"/>
              </w:rPr>
            </w:pPr>
            <w:r w:rsidRPr="009F7BFD">
              <w:rPr>
                <w:sz w:val="24"/>
                <w:szCs w:val="24"/>
              </w:rPr>
              <w:t>10</w:t>
            </w:r>
          </w:p>
        </w:tc>
        <w:tc>
          <w:tcPr>
            <w:tcW w:w="1934" w:type="dxa"/>
            <w:noWrap/>
            <w:vAlign w:val="center"/>
            <w:hideMark/>
          </w:tcPr>
          <w:p w:rsidR="00D01F54" w:rsidRPr="009F7BFD" w:rsidRDefault="00D01F54" w:rsidP="00B8567E">
            <w:pPr>
              <w:pStyle w:val="NoSpacing"/>
              <w:rPr>
                <w:sz w:val="24"/>
                <w:szCs w:val="24"/>
              </w:rPr>
            </w:pPr>
            <w:r w:rsidRPr="009F7BFD">
              <w:rPr>
                <w:sz w:val="24"/>
                <w:szCs w:val="24"/>
              </w:rPr>
              <w:t>1.20</w:t>
            </w:r>
          </w:p>
        </w:tc>
      </w:tr>
      <w:tr w:rsidR="00D01F54" w:rsidRPr="009F7BFD" w:rsidTr="00B8567E">
        <w:trPr>
          <w:trHeight w:val="397"/>
        </w:trPr>
        <w:tc>
          <w:tcPr>
            <w:tcW w:w="4815" w:type="dxa"/>
            <w:noWrap/>
            <w:vAlign w:val="center"/>
            <w:hideMark/>
          </w:tcPr>
          <w:p w:rsidR="00D01F54" w:rsidRPr="009F7BFD" w:rsidRDefault="00D01F54" w:rsidP="00B8567E">
            <w:pPr>
              <w:pStyle w:val="NoSpacing"/>
              <w:rPr>
                <w:sz w:val="24"/>
                <w:szCs w:val="24"/>
              </w:rPr>
            </w:pPr>
            <w:r w:rsidRPr="009F7BFD">
              <w:rPr>
                <w:sz w:val="24"/>
                <w:szCs w:val="24"/>
              </w:rPr>
              <w:t>Operating system</w:t>
            </w:r>
          </w:p>
        </w:tc>
        <w:tc>
          <w:tcPr>
            <w:tcW w:w="1134" w:type="dxa"/>
            <w:noWrap/>
            <w:vAlign w:val="center"/>
            <w:hideMark/>
          </w:tcPr>
          <w:p w:rsidR="00D01F54" w:rsidRPr="009F7BFD" w:rsidRDefault="00D01F54" w:rsidP="00B8567E">
            <w:pPr>
              <w:pStyle w:val="NoSpacing"/>
              <w:rPr>
                <w:sz w:val="24"/>
                <w:szCs w:val="24"/>
              </w:rPr>
            </w:pPr>
            <w:r w:rsidRPr="009F7BFD">
              <w:rPr>
                <w:sz w:val="24"/>
                <w:szCs w:val="24"/>
              </w:rPr>
              <w:t>0.12</w:t>
            </w:r>
          </w:p>
        </w:tc>
        <w:tc>
          <w:tcPr>
            <w:tcW w:w="1134" w:type="dxa"/>
            <w:noWrap/>
            <w:vAlign w:val="center"/>
            <w:hideMark/>
          </w:tcPr>
          <w:p w:rsidR="00D01F54" w:rsidRPr="009F7BFD" w:rsidRDefault="00D01F54" w:rsidP="00B8567E">
            <w:pPr>
              <w:pStyle w:val="NoSpacing"/>
              <w:rPr>
                <w:sz w:val="24"/>
                <w:szCs w:val="24"/>
              </w:rPr>
            </w:pPr>
            <w:r w:rsidRPr="009F7BFD">
              <w:rPr>
                <w:sz w:val="24"/>
                <w:szCs w:val="24"/>
              </w:rPr>
              <w:t>10</w:t>
            </w:r>
          </w:p>
        </w:tc>
        <w:tc>
          <w:tcPr>
            <w:tcW w:w="1934" w:type="dxa"/>
            <w:noWrap/>
            <w:vAlign w:val="center"/>
            <w:hideMark/>
          </w:tcPr>
          <w:p w:rsidR="00D01F54" w:rsidRPr="009F7BFD" w:rsidRDefault="00D01F54" w:rsidP="00B8567E">
            <w:pPr>
              <w:pStyle w:val="NoSpacing"/>
              <w:rPr>
                <w:sz w:val="24"/>
                <w:szCs w:val="24"/>
              </w:rPr>
            </w:pPr>
            <w:r w:rsidRPr="009F7BFD">
              <w:rPr>
                <w:sz w:val="24"/>
                <w:szCs w:val="24"/>
              </w:rPr>
              <w:t>1.20</w:t>
            </w:r>
          </w:p>
        </w:tc>
      </w:tr>
      <w:tr w:rsidR="00D01F54" w:rsidRPr="009F7BFD" w:rsidTr="00B8567E">
        <w:trPr>
          <w:trHeight w:val="397"/>
        </w:trPr>
        <w:tc>
          <w:tcPr>
            <w:tcW w:w="7083" w:type="dxa"/>
            <w:gridSpan w:val="3"/>
            <w:noWrap/>
            <w:vAlign w:val="center"/>
            <w:hideMark/>
          </w:tcPr>
          <w:p w:rsidR="00D01F54" w:rsidRPr="009F7BFD" w:rsidRDefault="00D01F54" w:rsidP="00B8567E">
            <w:pPr>
              <w:pStyle w:val="NoSpacing"/>
              <w:rPr>
                <w:b/>
                <w:bCs/>
                <w:sz w:val="24"/>
                <w:szCs w:val="24"/>
              </w:rPr>
            </w:pPr>
            <w:r w:rsidRPr="009F7BFD">
              <w:rPr>
                <w:b/>
                <w:bCs/>
                <w:sz w:val="24"/>
                <w:szCs w:val="24"/>
              </w:rPr>
              <w:t>Sum of Weighted Scores</w:t>
            </w:r>
          </w:p>
        </w:tc>
        <w:tc>
          <w:tcPr>
            <w:tcW w:w="1934" w:type="dxa"/>
            <w:noWrap/>
            <w:vAlign w:val="center"/>
            <w:hideMark/>
          </w:tcPr>
          <w:p w:rsidR="00D01F54" w:rsidRPr="009F7BFD" w:rsidRDefault="00D01F54" w:rsidP="00B8567E">
            <w:pPr>
              <w:pStyle w:val="NoSpacing"/>
              <w:rPr>
                <w:b/>
                <w:bCs/>
                <w:sz w:val="24"/>
                <w:szCs w:val="24"/>
              </w:rPr>
            </w:pPr>
            <w:r w:rsidRPr="009F7BFD">
              <w:rPr>
                <w:b/>
                <w:bCs/>
                <w:sz w:val="24"/>
                <w:szCs w:val="24"/>
              </w:rPr>
              <w:t>8.8</w:t>
            </w:r>
          </w:p>
        </w:tc>
      </w:tr>
    </w:tbl>
    <w:p w:rsidR="00A654F8" w:rsidRDefault="00A654F8" w:rsidP="00A654F8"/>
    <w:p w:rsidR="00A654F8" w:rsidRDefault="00A654F8" w:rsidP="006835EC">
      <w:pPr>
        <w:pStyle w:val="Heading8"/>
      </w:pPr>
      <w:bookmarkStart w:id="22" w:name="_Ref468295828"/>
      <w:bookmarkStart w:id="23" w:name="_Toc474765355"/>
      <w:r>
        <w:t>Skill Level Feasibility Matrix</w:t>
      </w:r>
      <w:bookmarkEnd w:id="22"/>
      <w:bookmarkEnd w:id="23"/>
    </w:p>
    <w:tbl>
      <w:tblPr>
        <w:tblW w:w="9017" w:type="dxa"/>
        <w:tblLook w:val="04A0" w:firstRow="1" w:lastRow="0" w:firstColumn="1" w:lastColumn="0" w:noHBand="0" w:noVBand="1"/>
      </w:tblPr>
      <w:tblGrid>
        <w:gridCol w:w="4815"/>
        <w:gridCol w:w="1134"/>
        <w:gridCol w:w="1134"/>
        <w:gridCol w:w="1934"/>
      </w:tblGrid>
      <w:tr w:rsidR="00B8567E" w:rsidRPr="00B8567E" w:rsidTr="00B8567E">
        <w:trPr>
          <w:trHeight w:val="397"/>
        </w:trPr>
        <w:tc>
          <w:tcPr>
            <w:tcW w:w="9017" w:type="dxa"/>
            <w:gridSpan w:val="4"/>
            <w:shd w:val="clear" w:color="auto" w:fill="FFCB05" w:themeFill="accent1"/>
            <w:noWrap/>
            <w:vAlign w:val="center"/>
            <w:hideMark/>
          </w:tcPr>
          <w:p w:rsidR="00B8567E" w:rsidRPr="00B8567E" w:rsidRDefault="00B8567E" w:rsidP="00B8567E">
            <w:pPr>
              <w:pStyle w:val="TableHeader"/>
              <w:ind w:left="284" w:hanging="284"/>
              <w:rPr>
                <w:sz w:val="24"/>
                <w:szCs w:val="24"/>
              </w:rPr>
            </w:pPr>
            <w:r w:rsidRPr="00B8567E">
              <w:rPr>
                <w:sz w:val="24"/>
                <w:szCs w:val="24"/>
              </w:rPr>
              <w:t>Skill Level</w:t>
            </w:r>
          </w:p>
        </w:tc>
      </w:tr>
      <w:tr w:rsidR="00B8567E" w:rsidRPr="00B8567E" w:rsidTr="00B8567E">
        <w:trPr>
          <w:trHeight w:val="397"/>
        </w:trPr>
        <w:tc>
          <w:tcPr>
            <w:tcW w:w="4815" w:type="dxa"/>
            <w:noWrap/>
            <w:vAlign w:val="center"/>
            <w:hideMark/>
          </w:tcPr>
          <w:p w:rsidR="00B8567E" w:rsidRPr="00B8567E" w:rsidRDefault="00B8567E" w:rsidP="00B8567E">
            <w:pPr>
              <w:pStyle w:val="NoSpacing"/>
              <w:rPr>
                <w:sz w:val="24"/>
                <w:szCs w:val="24"/>
              </w:rPr>
            </w:pPr>
          </w:p>
        </w:tc>
        <w:tc>
          <w:tcPr>
            <w:tcW w:w="1134" w:type="dxa"/>
            <w:noWrap/>
            <w:vAlign w:val="center"/>
            <w:hideMark/>
          </w:tcPr>
          <w:p w:rsidR="00B8567E" w:rsidRPr="00B8567E" w:rsidRDefault="00B8567E" w:rsidP="00B8567E">
            <w:pPr>
              <w:pStyle w:val="NoSpacing"/>
              <w:rPr>
                <w:i/>
                <w:iCs/>
                <w:sz w:val="24"/>
                <w:szCs w:val="24"/>
              </w:rPr>
            </w:pPr>
            <w:r w:rsidRPr="00B8567E">
              <w:rPr>
                <w:i/>
                <w:iCs/>
                <w:sz w:val="24"/>
                <w:szCs w:val="24"/>
              </w:rPr>
              <w:t>Weight</w:t>
            </w:r>
          </w:p>
        </w:tc>
        <w:tc>
          <w:tcPr>
            <w:tcW w:w="1134" w:type="dxa"/>
            <w:noWrap/>
            <w:vAlign w:val="center"/>
            <w:hideMark/>
          </w:tcPr>
          <w:p w:rsidR="00B8567E" w:rsidRPr="00B8567E" w:rsidRDefault="00B8567E" w:rsidP="00B8567E">
            <w:pPr>
              <w:pStyle w:val="NoSpacing"/>
              <w:rPr>
                <w:i/>
                <w:iCs/>
                <w:sz w:val="24"/>
                <w:szCs w:val="24"/>
              </w:rPr>
            </w:pPr>
            <w:r w:rsidRPr="00B8567E">
              <w:rPr>
                <w:i/>
                <w:iCs/>
                <w:sz w:val="24"/>
                <w:szCs w:val="24"/>
              </w:rPr>
              <w:t>Score</w:t>
            </w:r>
          </w:p>
        </w:tc>
        <w:tc>
          <w:tcPr>
            <w:tcW w:w="1934" w:type="dxa"/>
            <w:noWrap/>
            <w:vAlign w:val="center"/>
            <w:hideMark/>
          </w:tcPr>
          <w:p w:rsidR="00B8567E" w:rsidRPr="00B8567E" w:rsidRDefault="00B8567E" w:rsidP="00B8567E">
            <w:pPr>
              <w:pStyle w:val="NoSpacing"/>
              <w:rPr>
                <w:i/>
                <w:iCs/>
                <w:sz w:val="24"/>
                <w:szCs w:val="24"/>
              </w:rPr>
            </w:pPr>
            <w:r w:rsidRPr="00B8567E">
              <w:rPr>
                <w:i/>
                <w:iCs/>
                <w:sz w:val="24"/>
                <w:szCs w:val="24"/>
              </w:rPr>
              <w:t>Weighted Score</w:t>
            </w:r>
          </w:p>
        </w:tc>
      </w:tr>
      <w:tr w:rsidR="00B8567E" w:rsidRPr="00B8567E" w:rsidTr="00B8567E">
        <w:trPr>
          <w:trHeight w:val="397"/>
        </w:trPr>
        <w:tc>
          <w:tcPr>
            <w:tcW w:w="4815" w:type="dxa"/>
            <w:noWrap/>
            <w:vAlign w:val="center"/>
            <w:hideMark/>
          </w:tcPr>
          <w:p w:rsidR="00B8567E" w:rsidRPr="00B8567E" w:rsidRDefault="00B8567E" w:rsidP="00B8567E">
            <w:pPr>
              <w:pStyle w:val="NoSpacing"/>
              <w:rPr>
                <w:sz w:val="24"/>
                <w:szCs w:val="24"/>
              </w:rPr>
            </w:pPr>
            <w:r w:rsidRPr="00B8567E">
              <w:rPr>
                <w:sz w:val="24"/>
                <w:szCs w:val="24"/>
              </w:rPr>
              <w:t>Project planning</w:t>
            </w:r>
          </w:p>
        </w:tc>
        <w:tc>
          <w:tcPr>
            <w:tcW w:w="1134" w:type="dxa"/>
            <w:noWrap/>
            <w:vAlign w:val="center"/>
            <w:hideMark/>
          </w:tcPr>
          <w:p w:rsidR="00B8567E" w:rsidRPr="00B8567E" w:rsidRDefault="00B8567E" w:rsidP="00B8567E">
            <w:pPr>
              <w:pStyle w:val="NoSpacing"/>
              <w:rPr>
                <w:sz w:val="24"/>
                <w:szCs w:val="24"/>
              </w:rPr>
            </w:pPr>
            <w:r w:rsidRPr="00B8567E">
              <w:rPr>
                <w:sz w:val="24"/>
                <w:szCs w:val="24"/>
              </w:rPr>
              <w:t>0.15</w:t>
            </w:r>
          </w:p>
        </w:tc>
        <w:tc>
          <w:tcPr>
            <w:tcW w:w="1134" w:type="dxa"/>
            <w:noWrap/>
            <w:vAlign w:val="center"/>
            <w:hideMark/>
          </w:tcPr>
          <w:p w:rsidR="00B8567E" w:rsidRPr="00B8567E" w:rsidRDefault="00B8567E" w:rsidP="00B8567E">
            <w:pPr>
              <w:pStyle w:val="NoSpacing"/>
              <w:rPr>
                <w:sz w:val="24"/>
                <w:szCs w:val="24"/>
              </w:rPr>
            </w:pPr>
            <w:r w:rsidRPr="00B8567E">
              <w:rPr>
                <w:sz w:val="24"/>
                <w:szCs w:val="24"/>
              </w:rPr>
              <w:t>10</w:t>
            </w:r>
          </w:p>
        </w:tc>
        <w:tc>
          <w:tcPr>
            <w:tcW w:w="1934" w:type="dxa"/>
            <w:noWrap/>
            <w:vAlign w:val="center"/>
            <w:hideMark/>
          </w:tcPr>
          <w:p w:rsidR="00B8567E" w:rsidRPr="00B8567E" w:rsidRDefault="00B8567E" w:rsidP="00B8567E">
            <w:pPr>
              <w:pStyle w:val="NoSpacing"/>
              <w:rPr>
                <w:sz w:val="24"/>
                <w:szCs w:val="24"/>
              </w:rPr>
            </w:pPr>
            <w:r w:rsidRPr="00B8567E">
              <w:rPr>
                <w:sz w:val="24"/>
                <w:szCs w:val="24"/>
              </w:rPr>
              <w:t>1.5</w:t>
            </w:r>
          </w:p>
        </w:tc>
      </w:tr>
      <w:tr w:rsidR="00B8567E" w:rsidRPr="00B8567E" w:rsidTr="00B8567E">
        <w:trPr>
          <w:trHeight w:val="397"/>
        </w:trPr>
        <w:tc>
          <w:tcPr>
            <w:tcW w:w="4815" w:type="dxa"/>
            <w:noWrap/>
            <w:vAlign w:val="center"/>
            <w:hideMark/>
          </w:tcPr>
          <w:p w:rsidR="00B8567E" w:rsidRPr="00B8567E" w:rsidRDefault="00B8567E" w:rsidP="00B8567E">
            <w:pPr>
              <w:pStyle w:val="NoSpacing"/>
              <w:rPr>
                <w:sz w:val="24"/>
                <w:szCs w:val="24"/>
              </w:rPr>
            </w:pPr>
            <w:r w:rsidRPr="00B8567E">
              <w:rPr>
                <w:sz w:val="24"/>
                <w:szCs w:val="24"/>
              </w:rPr>
              <w:t>Project management</w:t>
            </w:r>
          </w:p>
        </w:tc>
        <w:tc>
          <w:tcPr>
            <w:tcW w:w="1134" w:type="dxa"/>
            <w:noWrap/>
            <w:vAlign w:val="center"/>
            <w:hideMark/>
          </w:tcPr>
          <w:p w:rsidR="00B8567E" w:rsidRPr="00B8567E" w:rsidRDefault="00B8567E" w:rsidP="00B8567E">
            <w:pPr>
              <w:pStyle w:val="NoSpacing"/>
              <w:rPr>
                <w:sz w:val="24"/>
                <w:szCs w:val="24"/>
              </w:rPr>
            </w:pPr>
            <w:r w:rsidRPr="00B8567E">
              <w:rPr>
                <w:sz w:val="24"/>
                <w:szCs w:val="24"/>
              </w:rPr>
              <w:t>0.15</w:t>
            </w:r>
          </w:p>
        </w:tc>
        <w:tc>
          <w:tcPr>
            <w:tcW w:w="1134" w:type="dxa"/>
            <w:noWrap/>
            <w:vAlign w:val="center"/>
            <w:hideMark/>
          </w:tcPr>
          <w:p w:rsidR="00B8567E" w:rsidRPr="00B8567E" w:rsidRDefault="00B8567E" w:rsidP="00B8567E">
            <w:pPr>
              <w:pStyle w:val="NoSpacing"/>
              <w:rPr>
                <w:sz w:val="24"/>
                <w:szCs w:val="24"/>
              </w:rPr>
            </w:pPr>
            <w:r w:rsidRPr="00B8567E">
              <w:rPr>
                <w:sz w:val="24"/>
                <w:szCs w:val="24"/>
              </w:rPr>
              <w:t>10</w:t>
            </w:r>
          </w:p>
        </w:tc>
        <w:tc>
          <w:tcPr>
            <w:tcW w:w="1934" w:type="dxa"/>
            <w:noWrap/>
            <w:vAlign w:val="center"/>
            <w:hideMark/>
          </w:tcPr>
          <w:p w:rsidR="00B8567E" w:rsidRPr="00B8567E" w:rsidRDefault="00B8567E" w:rsidP="00B8567E">
            <w:pPr>
              <w:pStyle w:val="NoSpacing"/>
              <w:rPr>
                <w:sz w:val="24"/>
                <w:szCs w:val="24"/>
              </w:rPr>
            </w:pPr>
            <w:r w:rsidRPr="00B8567E">
              <w:rPr>
                <w:sz w:val="24"/>
                <w:szCs w:val="24"/>
              </w:rPr>
              <w:t>1.5</w:t>
            </w:r>
          </w:p>
        </w:tc>
      </w:tr>
      <w:tr w:rsidR="00B8567E" w:rsidRPr="00B8567E" w:rsidTr="00B8567E">
        <w:trPr>
          <w:trHeight w:val="397"/>
        </w:trPr>
        <w:tc>
          <w:tcPr>
            <w:tcW w:w="4815" w:type="dxa"/>
            <w:noWrap/>
            <w:vAlign w:val="center"/>
            <w:hideMark/>
          </w:tcPr>
          <w:p w:rsidR="00B8567E" w:rsidRPr="00B8567E" w:rsidRDefault="00B8567E" w:rsidP="00B8567E">
            <w:pPr>
              <w:pStyle w:val="NoSpacing"/>
              <w:rPr>
                <w:sz w:val="24"/>
                <w:szCs w:val="24"/>
              </w:rPr>
            </w:pPr>
            <w:r w:rsidRPr="00B8567E">
              <w:rPr>
                <w:sz w:val="24"/>
                <w:szCs w:val="24"/>
              </w:rPr>
              <w:t>Development environment</w:t>
            </w:r>
          </w:p>
        </w:tc>
        <w:tc>
          <w:tcPr>
            <w:tcW w:w="1134" w:type="dxa"/>
            <w:noWrap/>
            <w:vAlign w:val="center"/>
            <w:hideMark/>
          </w:tcPr>
          <w:p w:rsidR="00B8567E" w:rsidRPr="00B8567E" w:rsidRDefault="00B8567E" w:rsidP="00B8567E">
            <w:pPr>
              <w:pStyle w:val="NoSpacing"/>
              <w:rPr>
                <w:sz w:val="24"/>
                <w:szCs w:val="24"/>
              </w:rPr>
            </w:pPr>
            <w:r w:rsidRPr="00B8567E">
              <w:rPr>
                <w:sz w:val="24"/>
                <w:szCs w:val="24"/>
              </w:rPr>
              <w:t>0.3</w:t>
            </w:r>
          </w:p>
        </w:tc>
        <w:tc>
          <w:tcPr>
            <w:tcW w:w="1134" w:type="dxa"/>
            <w:noWrap/>
            <w:vAlign w:val="center"/>
            <w:hideMark/>
          </w:tcPr>
          <w:p w:rsidR="00B8567E" w:rsidRPr="00B8567E" w:rsidRDefault="00B8567E" w:rsidP="00B8567E">
            <w:pPr>
              <w:pStyle w:val="NoSpacing"/>
              <w:rPr>
                <w:sz w:val="24"/>
                <w:szCs w:val="24"/>
              </w:rPr>
            </w:pPr>
            <w:r w:rsidRPr="00B8567E">
              <w:rPr>
                <w:sz w:val="24"/>
                <w:szCs w:val="24"/>
              </w:rPr>
              <w:t>7</w:t>
            </w:r>
          </w:p>
        </w:tc>
        <w:tc>
          <w:tcPr>
            <w:tcW w:w="1934" w:type="dxa"/>
            <w:noWrap/>
            <w:vAlign w:val="center"/>
            <w:hideMark/>
          </w:tcPr>
          <w:p w:rsidR="00B8567E" w:rsidRPr="00B8567E" w:rsidRDefault="00B8567E" w:rsidP="00B8567E">
            <w:pPr>
              <w:pStyle w:val="NoSpacing"/>
              <w:rPr>
                <w:sz w:val="24"/>
                <w:szCs w:val="24"/>
              </w:rPr>
            </w:pPr>
            <w:r w:rsidRPr="00B8567E">
              <w:rPr>
                <w:sz w:val="24"/>
                <w:szCs w:val="24"/>
              </w:rPr>
              <w:t>2.1</w:t>
            </w:r>
          </w:p>
        </w:tc>
      </w:tr>
      <w:tr w:rsidR="00B8567E" w:rsidRPr="00B8567E" w:rsidTr="00B8567E">
        <w:trPr>
          <w:trHeight w:val="397"/>
        </w:trPr>
        <w:tc>
          <w:tcPr>
            <w:tcW w:w="4815" w:type="dxa"/>
            <w:noWrap/>
            <w:vAlign w:val="center"/>
            <w:hideMark/>
          </w:tcPr>
          <w:p w:rsidR="00B8567E" w:rsidRPr="00B8567E" w:rsidRDefault="00B8567E" w:rsidP="00B8567E">
            <w:pPr>
              <w:pStyle w:val="NoSpacing"/>
              <w:rPr>
                <w:sz w:val="24"/>
                <w:szCs w:val="24"/>
              </w:rPr>
            </w:pPr>
            <w:r w:rsidRPr="00B8567E">
              <w:rPr>
                <w:sz w:val="24"/>
                <w:szCs w:val="24"/>
              </w:rPr>
              <w:t>Personnel management</w:t>
            </w:r>
          </w:p>
        </w:tc>
        <w:tc>
          <w:tcPr>
            <w:tcW w:w="1134" w:type="dxa"/>
            <w:noWrap/>
            <w:vAlign w:val="center"/>
            <w:hideMark/>
          </w:tcPr>
          <w:p w:rsidR="00B8567E" w:rsidRPr="00B8567E" w:rsidRDefault="00B8567E" w:rsidP="00B8567E">
            <w:pPr>
              <w:pStyle w:val="NoSpacing"/>
              <w:rPr>
                <w:sz w:val="24"/>
                <w:szCs w:val="24"/>
              </w:rPr>
            </w:pPr>
            <w:r w:rsidRPr="00B8567E">
              <w:rPr>
                <w:sz w:val="24"/>
                <w:szCs w:val="24"/>
              </w:rPr>
              <w:t>0.13</w:t>
            </w:r>
          </w:p>
        </w:tc>
        <w:tc>
          <w:tcPr>
            <w:tcW w:w="1134" w:type="dxa"/>
            <w:noWrap/>
            <w:vAlign w:val="center"/>
            <w:hideMark/>
          </w:tcPr>
          <w:p w:rsidR="00B8567E" w:rsidRPr="00B8567E" w:rsidRDefault="00B8567E" w:rsidP="00B8567E">
            <w:pPr>
              <w:pStyle w:val="NoSpacing"/>
              <w:rPr>
                <w:sz w:val="24"/>
                <w:szCs w:val="24"/>
              </w:rPr>
            </w:pPr>
            <w:r w:rsidRPr="00B8567E">
              <w:rPr>
                <w:sz w:val="24"/>
                <w:szCs w:val="24"/>
              </w:rPr>
              <w:t>10</w:t>
            </w:r>
          </w:p>
        </w:tc>
        <w:tc>
          <w:tcPr>
            <w:tcW w:w="1934" w:type="dxa"/>
            <w:noWrap/>
            <w:vAlign w:val="center"/>
            <w:hideMark/>
          </w:tcPr>
          <w:p w:rsidR="00B8567E" w:rsidRPr="00B8567E" w:rsidRDefault="00B8567E" w:rsidP="00B8567E">
            <w:pPr>
              <w:pStyle w:val="NoSpacing"/>
              <w:rPr>
                <w:sz w:val="24"/>
                <w:szCs w:val="24"/>
              </w:rPr>
            </w:pPr>
            <w:r w:rsidRPr="00B8567E">
              <w:rPr>
                <w:sz w:val="24"/>
                <w:szCs w:val="24"/>
              </w:rPr>
              <w:t>1.33</w:t>
            </w:r>
          </w:p>
        </w:tc>
      </w:tr>
      <w:tr w:rsidR="00B8567E" w:rsidRPr="00B8567E" w:rsidTr="00B8567E">
        <w:trPr>
          <w:trHeight w:val="397"/>
        </w:trPr>
        <w:tc>
          <w:tcPr>
            <w:tcW w:w="4815" w:type="dxa"/>
            <w:noWrap/>
            <w:vAlign w:val="center"/>
            <w:hideMark/>
          </w:tcPr>
          <w:p w:rsidR="00B8567E" w:rsidRPr="00B8567E" w:rsidRDefault="00B8567E" w:rsidP="00B8567E">
            <w:pPr>
              <w:pStyle w:val="NoSpacing"/>
              <w:rPr>
                <w:sz w:val="24"/>
                <w:szCs w:val="24"/>
              </w:rPr>
            </w:pPr>
            <w:r w:rsidRPr="00B8567E">
              <w:rPr>
                <w:sz w:val="24"/>
                <w:szCs w:val="24"/>
              </w:rPr>
              <w:t>Operating system</w:t>
            </w:r>
          </w:p>
        </w:tc>
        <w:tc>
          <w:tcPr>
            <w:tcW w:w="1134" w:type="dxa"/>
            <w:noWrap/>
            <w:vAlign w:val="center"/>
            <w:hideMark/>
          </w:tcPr>
          <w:p w:rsidR="00B8567E" w:rsidRPr="00B8567E" w:rsidRDefault="00B8567E" w:rsidP="00B8567E">
            <w:pPr>
              <w:pStyle w:val="NoSpacing"/>
              <w:rPr>
                <w:sz w:val="24"/>
                <w:szCs w:val="24"/>
              </w:rPr>
            </w:pPr>
            <w:r w:rsidRPr="00B8567E">
              <w:rPr>
                <w:sz w:val="24"/>
                <w:szCs w:val="24"/>
              </w:rPr>
              <w:t>0.13</w:t>
            </w:r>
          </w:p>
        </w:tc>
        <w:tc>
          <w:tcPr>
            <w:tcW w:w="1134" w:type="dxa"/>
            <w:noWrap/>
            <w:vAlign w:val="center"/>
            <w:hideMark/>
          </w:tcPr>
          <w:p w:rsidR="00B8567E" w:rsidRPr="00B8567E" w:rsidRDefault="00B8567E" w:rsidP="00B8567E">
            <w:pPr>
              <w:pStyle w:val="NoSpacing"/>
              <w:rPr>
                <w:sz w:val="24"/>
                <w:szCs w:val="24"/>
              </w:rPr>
            </w:pPr>
            <w:r w:rsidRPr="00B8567E">
              <w:rPr>
                <w:sz w:val="24"/>
                <w:szCs w:val="24"/>
              </w:rPr>
              <w:t>10</w:t>
            </w:r>
          </w:p>
        </w:tc>
        <w:tc>
          <w:tcPr>
            <w:tcW w:w="1934" w:type="dxa"/>
            <w:noWrap/>
            <w:vAlign w:val="center"/>
            <w:hideMark/>
          </w:tcPr>
          <w:p w:rsidR="00B8567E" w:rsidRPr="00B8567E" w:rsidRDefault="00B8567E" w:rsidP="00B8567E">
            <w:pPr>
              <w:pStyle w:val="NoSpacing"/>
              <w:rPr>
                <w:sz w:val="24"/>
                <w:szCs w:val="24"/>
              </w:rPr>
            </w:pPr>
            <w:r w:rsidRPr="00B8567E">
              <w:rPr>
                <w:sz w:val="24"/>
                <w:szCs w:val="24"/>
              </w:rPr>
              <w:t>1.33</w:t>
            </w:r>
          </w:p>
        </w:tc>
      </w:tr>
      <w:tr w:rsidR="00B8567E" w:rsidRPr="00B8567E" w:rsidTr="00B8567E">
        <w:trPr>
          <w:trHeight w:val="397"/>
        </w:trPr>
        <w:tc>
          <w:tcPr>
            <w:tcW w:w="4815" w:type="dxa"/>
            <w:noWrap/>
            <w:vAlign w:val="center"/>
            <w:hideMark/>
          </w:tcPr>
          <w:p w:rsidR="00B8567E" w:rsidRPr="00B8567E" w:rsidRDefault="00B8567E" w:rsidP="00B8567E">
            <w:pPr>
              <w:pStyle w:val="NoSpacing"/>
              <w:rPr>
                <w:sz w:val="24"/>
                <w:szCs w:val="24"/>
              </w:rPr>
            </w:pPr>
            <w:r w:rsidRPr="00B8567E">
              <w:rPr>
                <w:sz w:val="24"/>
                <w:szCs w:val="24"/>
              </w:rPr>
              <w:t>Hardware environment</w:t>
            </w:r>
          </w:p>
        </w:tc>
        <w:tc>
          <w:tcPr>
            <w:tcW w:w="1134" w:type="dxa"/>
            <w:noWrap/>
            <w:vAlign w:val="center"/>
            <w:hideMark/>
          </w:tcPr>
          <w:p w:rsidR="00B8567E" w:rsidRPr="00B8567E" w:rsidRDefault="00B8567E" w:rsidP="00B8567E">
            <w:pPr>
              <w:pStyle w:val="NoSpacing"/>
              <w:rPr>
                <w:sz w:val="24"/>
                <w:szCs w:val="24"/>
              </w:rPr>
            </w:pPr>
            <w:r w:rsidRPr="00B8567E">
              <w:rPr>
                <w:sz w:val="24"/>
                <w:szCs w:val="24"/>
              </w:rPr>
              <w:t>0.13</w:t>
            </w:r>
          </w:p>
        </w:tc>
        <w:tc>
          <w:tcPr>
            <w:tcW w:w="1134" w:type="dxa"/>
            <w:noWrap/>
            <w:vAlign w:val="center"/>
            <w:hideMark/>
          </w:tcPr>
          <w:p w:rsidR="00B8567E" w:rsidRPr="00B8567E" w:rsidRDefault="00B8567E" w:rsidP="00B8567E">
            <w:pPr>
              <w:pStyle w:val="NoSpacing"/>
              <w:rPr>
                <w:sz w:val="24"/>
                <w:szCs w:val="24"/>
              </w:rPr>
            </w:pPr>
            <w:r w:rsidRPr="00B8567E">
              <w:rPr>
                <w:sz w:val="24"/>
                <w:szCs w:val="24"/>
              </w:rPr>
              <w:t>10</w:t>
            </w:r>
          </w:p>
        </w:tc>
        <w:tc>
          <w:tcPr>
            <w:tcW w:w="1934" w:type="dxa"/>
            <w:noWrap/>
            <w:vAlign w:val="center"/>
            <w:hideMark/>
          </w:tcPr>
          <w:p w:rsidR="00B8567E" w:rsidRPr="00B8567E" w:rsidRDefault="00B8567E" w:rsidP="00B8567E">
            <w:pPr>
              <w:pStyle w:val="NoSpacing"/>
              <w:rPr>
                <w:sz w:val="24"/>
                <w:szCs w:val="24"/>
              </w:rPr>
            </w:pPr>
            <w:r w:rsidRPr="00B8567E">
              <w:rPr>
                <w:sz w:val="24"/>
                <w:szCs w:val="24"/>
              </w:rPr>
              <w:t>1.33</w:t>
            </w:r>
          </w:p>
        </w:tc>
      </w:tr>
      <w:tr w:rsidR="00B8567E" w:rsidRPr="00B8567E" w:rsidTr="00B8567E">
        <w:trPr>
          <w:trHeight w:val="397"/>
        </w:trPr>
        <w:tc>
          <w:tcPr>
            <w:tcW w:w="7083" w:type="dxa"/>
            <w:gridSpan w:val="3"/>
            <w:noWrap/>
            <w:vAlign w:val="center"/>
            <w:hideMark/>
          </w:tcPr>
          <w:p w:rsidR="00B8567E" w:rsidRPr="00B8567E" w:rsidRDefault="00B8567E" w:rsidP="00B8567E">
            <w:pPr>
              <w:pStyle w:val="NoSpacing"/>
              <w:rPr>
                <w:b/>
                <w:bCs/>
                <w:sz w:val="24"/>
                <w:szCs w:val="24"/>
              </w:rPr>
            </w:pPr>
            <w:r w:rsidRPr="00B8567E">
              <w:rPr>
                <w:b/>
                <w:bCs/>
                <w:sz w:val="24"/>
                <w:szCs w:val="24"/>
              </w:rPr>
              <w:t>Sum of Weighted Scores</w:t>
            </w:r>
          </w:p>
        </w:tc>
        <w:tc>
          <w:tcPr>
            <w:tcW w:w="1934" w:type="dxa"/>
            <w:noWrap/>
            <w:vAlign w:val="center"/>
            <w:hideMark/>
          </w:tcPr>
          <w:p w:rsidR="00B8567E" w:rsidRPr="00B8567E" w:rsidRDefault="00B8567E" w:rsidP="00B8567E">
            <w:pPr>
              <w:pStyle w:val="NoSpacing"/>
              <w:rPr>
                <w:b/>
                <w:bCs/>
                <w:sz w:val="24"/>
                <w:szCs w:val="24"/>
              </w:rPr>
            </w:pPr>
            <w:r w:rsidRPr="00B8567E">
              <w:rPr>
                <w:b/>
                <w:bCs/>
                <w:sz w:val="24"/>
                <w:szCs w:val="24"/>
              </w:rPr>
              <w:t>9.1</w:t>
            </w:r>
          </w:p>
        </w:tc>
      </w:tr>
    </w:tbl>
    <w:p w:rsidR="00A654F8" w:rsidRDefault="00A654F8" w:rsidP="00A654F8"/>
    <w:p w:rsidR="009E1B54" w:rsidRDefault="009E1B54">
      <w:pPr>
        <w:spacing w:after="160" w:line="312" w:lineRule="auto"/>
        <w:rPr>
          <w:rFonts w:eastAsiaTheme="majorEastAsia" w:cstheme="majorBidi"/>
          <w:caps/>
          <w:sz w:val="28"/>
          <w:szCs w:val="28"/>
        </w:rPr>
      </w:pPr>
      <w:r>
        <w:br w:type="page"/>
      </w:r>
    </w:p>
    <w:p w:rsidR="00A654F8" w:rsidRDefault="00A654F8" w:rsidP="006835EC">
      <w:pPr>
        <w:pStyle w:val="Heading8"/>
      </w:pPr>
      <w:bookmarkStart w:id="24" w:name="_Ref468295856"/>
      <w:bookmarkStart w:id="25" w:name="_Toc474765356"/>
      <w:r>
        <w:lastRenderedPageBreak/>
        <w:t>Time/Budget Feasibility Matrix</w:t>
      </w:r>
      <w:bookmarkEnd w:id="24"/>
      <w:bookmarkEnd w:id="25"/>
    </w:p>
    <w:tbl>
      <w:tblPr>
        <w:tblW w:w="9017" w:type="dxa"/>
        <w:tblLook w:val="04A0" w:firstRow="1" w:lastRow="0" w:firstColumn="1" w:lastColumn="0" w:noHBand="0" w:noVBand="1"/>
      </w:tblPr>
      <w:tblGrid>
        <w:gridCol w:w="4815"/>
        <w:gridCol w:w="1134"/>
        <w:gridCol w:w="1134"/>
        <w:gridCol w:w="1934"/>
      </w:tblGrid>
      <w:tr w:rsidR="00B8567E" w:rsidRPr="00B8567E" w:rsidTr="00B8567E">
        <w:trPr>
          <w:trHeight w:val="397"/>
        </w:trPr>
        <w:tc>
          <w:tcPr>
            <w:tcW w:w="9017" w:type="dxa"/>
            <w:gridSpan w:val="4"/>
            <w:shd w:val="clear" w:color="auto" w:fill="FFCB05" w:themeFill="accent1"/>
            <w:noWrap/>
            <w:vAlign w:val="center"/>
            <w:hideMark/>
          </w:tcPr>
          <w:p w:rsidR="00B8567E" w:rsidRPr="00B8567E" w:rsidRDefault="00B8567E" w:rsidP="00B8567E">
            <w:pPr>
              <w:pStyle w:val="TableHeader"/>
              <w:ind w:left="284" w:hanging="284"/>
              <w:rPr>
                <w:sz w:val="24"/>
                <w:szCs w:val="24"/>
              </w:rPr>
            </w:pPr>
            <w:r w:rsidRPr="00B8567E">
              <w:rPr>
                <w:sz w:val="24"/>
                <w:szCs w:val="24"/>
              </w:rPr>
              <w:t xml:space="preserve">Time/Budget </w:t>
            </w:r>
          </w:p>
        </w:tc>
      </w:tr>
      <w:tr w:rsidR="00B8567E" w:rsidRPr="00B8567E" w:rsidTr="00B8567E">
        <w:trPr>
          <w:trHeight w:val="397"/>
        </w:trPr>
        <w:tc>
          <w:tcPr>
            <w:tcW w:w="4815" w:type="dxa"/>
            <w:noWrap/>
            <w:vAlign w:val="center"/>
            <w:hideMark/>
          </w:tcPr>
          <w:p w:rsidR="00B8567E" w:rsidRPr="00B8567E" w:rsidRDefault="00B8567E" w:rsidP="00B8567E">
            <w:pPr>
              <w:pStyle w:val="NoSpacing"/>
              <w:rPr>
                <w:sz w:val="24"/>
                <w:szCs w:val="24"/>
              </w:rPr>
            </w:pPr>
          </w:p>
        </w:tc>
        <w:tc>
          <w:tcPr>
            <w:tcW w:w="1134" w:type="dxa"/>
            <w:noWrap/>
            <w:vAlign w:val="center"/>
            <w:hideMark/>
          </w:tcPr>
          <w:p w:rsidR="00B8567E" w:rsidRPr="00B8567E" w:rsidRDefault="00B8567E" w:rsidP="00B8567E">
            <w:pPr>
              <w:pStyle w:val="NoSpacing"/>
              <w:rPr>
                <w:i/>
                <w:iCs/>
                <w:sz w:val="24"/>
                <w:szCs w:val="24"/>
              </w:rPr>
            </w:pPr>
            <w:r w:rsidRPr="00B8567E">
              <w:rPr>
                <w:i/>
                <w:iCs/>
                <w:sz w:val="24"/>
                <w:szCs w:val="24"/>
              </w:rPr>
              <w:t>Weight</w:t>
            </w:r>
          </w:p>
        </w:tc>
        <w:tc>
          <w:tcPr>
            <w:tcW w:w="1134" w:type="dxa"/>
            <w:noWrap/>
            <w:vAlign w:val="center"/>
            <w:hideMark/>
          </w:tcPr>
          <w:p w:rsidR="00B8567E" w:rsidRPr="00B8567E" w:rsidRDefault="00B8567E" w:rsidP="00B8567E">
            <w:pPr>
              <w:pStyle w:val="NoSpacing"/>
              <w:rPr>
                <w:i/>
                <w:iCs/>
                <w:sz w:val="24"/>
                <w:szCs w:val="24"/>
              </w:rPr>
            </w:pPr>
            <w:r w:rsidRPr="00B8567E">
              <w:rPr>
                <w:i/>
                <w:iCs/>
                <w:sz w:val="24"/>
                <w:szCs w:val="24"/>
              </w:rPr>
              <w:t>Score</w:t>
            </w:r>
          </w:p>
        </w:tc>
        <w:tc>
          <w:tcPr>
            <w:tcW w:w="1934" w:type="dxa"/>
            <w:noWrap/>
            <w:vAlign w:val="center"/>
            <w:hideMark/>
          </w:tcPr>
          <w:p w:rsidR="00B8567E" w:rsidRPr="00B8567E" w:rsidRDefault="00B8567E" w:rsidP="00B8567E">
            <w:pPr>
              <w:pStyle w:val="NoSpacing"/>
              <w:rPr>
                <w:i/>
                <w:iCs/>
                <w:sz w:val="24"/>
                <w:szCs w:val="24"/>
              </w:rPr>
            </w:pPr>
            <w:r w:rsidRPr="00B8567E">
              <w:rPr>
                <w:i/>
                <w:iCs/>
                <w:sz w:val="24"/>
                <w:szCs w:val="24"/>
              </w:rPr>
              <w:t>Weighted Score</w:t>
            </w:r>
          </w:p>
        </w:tc>
      </w:tr>
      <w:tr w:rsidR="00B8567E" w:rsidRPr="00B8567E" w:rsidTr="00B8567E">
        <w:trPr>
          <w:trHeight w:val="397"/>
        </w:trPr>
        <w:tc>
          <w:tcPr>
            <w:tcW w:w="4815" w:type="dxa"/>
            <w:noWrap/>
            <w:vAlign w:val="center"/>
            <w:hideMark/>
          </w:tcPr>
          <w:p w:rsidR="00B8567E" w:rsidRPr="00B8567E" w:rsidRDefault="00B8567E" w:rsidP="00B8567E">
            <w:pPr>
              <w:pStyle w:val="NoSpacing"/>
              <w:rPr>
                <w:sz w:val="24"/>
                <w:szCs w:val="24"/>
              </w:rPr>
            </w:pPr>
            <w:r w:rsidRPr="00B8567E">
              <w:rPr>
                <w:sz w:val="24"/>
                <w:szCs w:val="24"/>
              </w:rPr>
              <w:t>Time to complete</w:t>
            </w:r>
          </w:p>
        </w:tc>
        <w:tc>
          <w:tcPr>
            <w:tcW w:w="1134" w:type="dxa"/>
            <w:noWrap/>
            <w:vAlign w:val="center"/>
            <w:hideMark/>
          </w:tcPr>
          <w:p w:rsidR="00B8567E" w:rsidRPr="00B8567E" w:rsidRDefault="00B8567E" w:rsidP="00B8567E">
            <w:pPr>
              <w:pStyle w:val="NoSpacing"/>
              <w:rPr>
                <w:sz w:val="24"/>
                <w:szCs w:val="24"/>
              </w:rPr>
            </w:pPr>
            <w:r w:rsidRPr="00B8567E">
              <w:rPr>
                <w:sz w:val="24"/>
                <w:szCs w:val="24"/>
              </w:rPr>
              <w:t>0.8</w:t>
            </w:r>
          </w:p>
        </w:tc>
        <w:tc>
          <w:tcPr>
            <w:tcW w:w="1134" w:type="dxa"/>
            <w:noWrap/>
            <w:vAlign w:val="center"/>
            <w:hideMark/>
          </w:tcPr>
          <w:p w:rsidR="00B8567E" w:rsidRPr="00B8567E" w:rsidRDefault="00B8567E" w:rsidP="00B8567E">
            <w:pPr>
              <w:pStyle w:val="NoSpacing"/>
              <w:rPr>
                <w:sz w:val="24"/>
                <w:szCs w:val="24"/>
              </w:rPr>
            </w:pPr>
            <w:r w:rsidRPr="00B8567E">
              <w:rPr>
                <w:sz w:val="24"/>
                <w:szCs w:val="24"/>
              </w:rPr>
              <w:t>7</w:t>
            </w:r>
          </w:p>
        </w:tc>
        <w:tc>
          <w:tcPr>
            <w:tcW w:w="1934" w:type="dxa"/>
            <w:noWrap/>
            <w:vAlign w:val="center"/>
            <w:hideMark/>
          </w:tcPr>
          <w:p w:rsidR="00B8567E" w:rsidRPr="00B8567E" w:rsidRDefault="00B8567E" w:rsidP="00B8567E">
            <w:pPr>
              <w:pStyle w:val="NoSpacing"/>
              <w:rPr>
                <w:sz w:val="24"/>
                <w:szCs w:val="24"/>
              </w:rPr>
            </w:pPr>
            <w:r w:rsidRPr="00B8567E">
              <w:rPr>
                <w:sz w:val="24"/>
                <w:szCs w:val="24"/>
              </w:rPr>
              <w:t>5.6</w:t>
            </w:r>
          </w:p>
        </w:tc>
      </w:tr>
      <w:tr w:rsidR="00B8567E" w:rsidRPr="00B8567E" w:rsidTr="00B8567E">
        <w:trPr>
          <w:trHeight w:val="397"/>
        </w:trPr>
        <w:tc>
          <w:tcPr>
            <w:tcW w:w="4815" w:type="dxa"/>
            <w:noWrap/>
            <w:vAlign w:val="center"/>
            <w:hideMark/>
          </w:tcPr>
          <w:p w:rsidR="00B8567E" w:rsidRPr="00B8567E" w:rsidRDefault="00B8567E" w:rsidP="00B8567E">
            <w:pPr>
              <w:pStyle w:val="NoSpacing"/>
              <w:rPr>
                <w:sz w:val="24"/>
                <w:szCs w:val="24"/>
              </w:rPr>
            </w:pPr>
            <w:r w:rsidRPr="00B8567E">
              <w:rPr>
                <w:sz w:val="24"/>
                <w:szCs w:val="24"/>
              </w:rPr>
              <w:t>Hardware cost – development</w:t>
            </w:r>
          </w:p>
        </w:tc>
        <w:tc>
          <w:tcPr>
            <w:tcW w:w="1134" w:type="dxa"/>
            <w:noWrap/>
            <w:vAlign w:val="center"/>
            <w:hideMark/>
          </w:tcPr>
          <w:p w:rsidR="00B8567E" w:rsidRPr="00B8567E" w:rsidRDefault="00B8567E" w:rsidP="00B8567E">
            <w:pPr>
              <w:pStyle w:val="NoSpacing"/>
              <w:rPr>
                <w:sz w:val="24"/>
                <w:szCs w:val="24"/>
              </w:rPr>
            </w:pPr>
            <w:r w:rsidRPr="00B8567E">
              <w:rPr>
                <w:sz w:val="24"/>
                <w:szCs w:val="24"/>
              </w:rPr>
              <w:t>0.04</w:t>
            </w:r>
          </w:p>
        </w:tc>
        <w:tc>
          <w:tcPr>
            <w:tcW w:w="1134" w:type="dxa"/>
            <w:noWrap/>
            <w:vAlign w:val="center"/>
            <w:hideMark/>
          </w:tcPr>
          <w:p w:rsidR="00B8567E" w:rsidRPr="00B8567E" w:rsidRDefault="00B8567E" w:rsidP="00B8567E">
            <w:pPr>
              <w:pStyle w:val="NoSpacing"/>
              <w:rPr>
                <w:sz w:val="24"/>
                <w:szCs w:val="24"/>
              </w:rPr>
            </w:pPr>
            <w:r w:rsidRPr="00B8567E">
              <w:rPr>
                <w:sz w:val="24"/>
                <w:szCs w:val="24"/>
              </w:rPr>
              <w:t>10</w:t>
            </w:r>
          </w:p>
        </w:tc>
        <w:tc>
          <w:tcPr>
            <w:tcW w:w="1934" w:type="dxa"/>
            <w:noWrap/>
            <w:vAlign w:val="center"/>
            <w:hideMark/>
          </w:tcPr>
          <w:p w:rsidR="00B8567E" w:rsidRPr="00B8567E" w:rsidRDefault="00B8567E" w:rsidP="00B8567E">
            <w:pPr>
              <w:pStyle w:val="NoSpacing"/>
              <w:rPr>
                <w:sz w:val="24"/>
                <w:szCs w:val="24"/>
              </w:rPr>
            </w:pPr>
            <w:r w:rsidRPr="00B8567E">
              <w:rPr>
                <w:sz w:val="24"/>
                <w:szCs w:val="24"/>
              </w:rPr>
              <w:t>0.4</w:t>
            </w:r>
          </w:p>
        </w:tc>
      </w:tr>
      <w:tr w:rsidR="00B8567E" w:rsidRPr="00B8567E" w:rsidTr="00B8567E">
        <w:trPr>
          <w:trHeight w:val="397"/>
        </w:trPr>
        <w:tc>
          <w:tcPr>
            <w:tcW w:w="4815" w:type="dxa"/>
            <w:noWrap/>
            <w:vAlign w:val="center"/>
            <w:hideMark/>
          </w:tcPr>
          <w:p w:rsidR="00B8567E" w:rsidRPr="00B8567E" w:rsidRDefault="00B8567E" w:rsidP="00B8567E">
            <w:pPr>
              <w:pStyle w:val="NoSpacing"/>
              <w:rPr>
                <w:sz w:val="24"/>
                <w:szCs w:val="24"/>
              </w:rPr>
            </w:pPr>
            <w:r w:rsidRPr="00B8567E">
              <w:rPr>
                <w:sz w:val="24"/>
                <w:szCs w:val="24"/>
              </w:rPr>
              <w:t>Software cost – development</w:t>
            </w:r>
          </w:p>
        </w:tc>
        <w:tc>
          <w:tcPr>
            <w:tcW w:w="1134" w:type="dxa"/>
            <w:noWrap/>
            <w:vAlign w:val="center"/>
            <w:hideMark/>
          </w:tcPr>
          <w:p w:rsidR="00B8567E" w:rsidRPr="00B8567E" w:rsidRDefault="00B8567E" w:rsidP="00B8567E">
            <w:pPr>
              <w:pStyle w:val="NoSpacing"/>
              <w:rPr>
                <w:sz w:val="24"/>
                <w:szCs w:val="24"/>
              </w:rPr>
            </w:pPr>
            <w:r w:rsidRPr="00B8567E">
              <w:rPr>
                <w:sz w:val="24"/>
                <w:szCs w:val="24"/>
              </w:rPr>
              <w:t>0.04</w:t>
            </w:r>
          </w:p>
        </w:tc>
        <w:tc>
          <w:tcPr>
            <w:tcW w:w="1134" w:type="dxa"/>
            <w:noWrap/>
            <w:vAlign w:val="center"/>
            <w:hideMark/>
          </w:tcPr>
          <w:p w:rsidR="00B8567E" w:rsidRPr="00B8567E" w:rsidRDefault="00B8567E" w:rsidP="00B8567E">
            <w:pPr>
              <w:pStyle w:val="NoSpacing"/>
              <w:rPr>
                <w:sz w:val="24"/>
                <w:szCs w:val="24"/>
              </w:rPr>
            </w:pPr>
            <w:r w:rsidRPr="00B8567E">
              <w:rPr>
                <w:sz w:val="24"/>
                <w:szCs w:val="24"/>
              </w:rPr>
              <w:t>10</w:t>
            </w:r>
          </w:p>
        </w:tc>
        <w:tc>
          <w:tcPr>
            <w:tcW w:w="1934" w:type="dxa"/>
            <w:noWrap/>
            <w:vAlign w:val="center"/>
            <w:hideMark/>
          </w:tcPr>
          <w:p w:rsidR="00B8567E" w:rsidRPr="00B8567E" w:rsidRDefault="00B8567E" w:rsidP="00B8567E">
            <w:pPr>
              <w:pStyle w:val="NoSpacing"/>
              <w:rPr>
                <w:sz w:val="24"/>
                <w:szCs w:val="24"/>
              </w:rPr>
            </w:pPr>
            <w:r w:rsidRPr="00B8567E">
              <w:rPr>
                <w:sz w:val="24"/>
                <w:szCs w:val="24"/>
              </w:rPr>
              <w:t>0.4</w:t>
            </w:r>
          </w:p>
        </w:tc>
      </w:tr>
      <w:tr w:rsidR="00B8567E" w:rsidRPr="00B8567E" w:rsidTr="00B8567E">
        <w:trPr>
          <w:trHeight w:val="397"/>
        </w:trPr>
        <w:tc>
          <w:tcPr>
            <w:tcW w:w="4815" w:type="dxa"/>
            <w:noWrap/>
            <w:vAlign w:val="center"/>
            <w:hideMark/>
          </w:tcPr>
          <w:p w:rsidR="00B8567E" w:rsidRPr="00B8567E" w:rsidRDefault="00B8567E" w:rsidP="00B8567E">
            <w:pPr>
              <w:pStyle w:val="NoSpacing"/>
              <w:rPr>
                <w:sz w:val="24"/>
                <w:szCs w:val="24"/>
              </w:rPr>
            </w:pPr>
            <w:r w:rsidRPr="00B8567E">
              <w:rPr>
                <w:sz w:val="24"/>
                <w:szCs w:val="24"/>
              </w:rPr>
              <w:t>Hardware cost – implementation</w:t>
            </w:r>
          </w:p>
        </w:tc>
        <w:tc>
          <w:tcPr>
            <w:tcW w:w="1134" w:type="dxa"/>
            <w:noWrap/>
            <w:vAlign w:val="center"/>
            <w:hideMark/>
          </w:tcPr>
          <w:p w:rsidR="00B8567E" w:rsidRPr="00B8567E" w:rsidRDefault="00B8567E" w:rsidP="00B8567E">
            <w:pPr>
              <w:pStyle w:val="NoSpacing"/>
              <w:rPr>
                <w:sz w:val="24"/>
                <w:szCs w:val="24"/>
              </w:rPr>
            </w:pPr>
            <w:r w:rsidRPr="00B8567E">
              <w:rPr>
                <w:sz w:val="24"/>
                <w:szCs w:val="24"/>
              </w:rPr>
              <w:t>0.04</w:t>
            </w:r>
          </w:p>
        </w:tc>
        <w:tc>
          <w:tcPr>
            <w:tcW w:w="1134" w:type="dxa"/>
            <w:noWrap/>
            <w:vAlign w:val="center"/>
            <w:hideMark/>
          </w:tcPr>
          <w:p w:rsidR="00B8567E" w:rsidRPr="00B8567E" w:rsidRDefault="00B8567E" w:rsidP="00B8567E">
            <w:pPr>
              <w:pStyle w:val="NoSpacing"/>
              <w:rPr>
                <w:sz w:val="24"/>
                <w:szCs w:val="24"/>
              </w:rPr>
            </w:pPr>
            <w:r w:rsidRPr="00B8567E">
              <w:rPr>
                <w:sz w:val="24"/>
                <w:szCs w:val="24"/>
              </w:rPr>
              <w:t>10</w:t>
            </w:r>
          </w:p>
        </w:tc>
        <w:tc>
          <w:tcPr>
            <w:tcW w:w="1934" w:type="dxa"/>
            <w:noWrap/>
            <w:vAlign w:val="center"/>
            <w:hideMark/>
          </w:tcPr>
          <w:p w:rsidR="00B8567E" w:rsidRPr="00B8567E" w:rsidRDefault="00B8567E" w:rsidP="00B8567E">
            <w:pPr>
              <w:pStyle w:val="NoSpacing"/>
              <w:rPr>
                <w:sz w:val="24"/>
                <w:szCs w:val="24"/>
              </w:rPr>
            </w:pPr>
            <w:r w:rsidRPr="00B8567E">
              <w:rPr>
                <w:sz w:val="24"/>
                <w:szCs w:val="24"/>
              </w:rPr>
              <w:t>0.4</w:t>
            </w:r>
          </w:p>
        </w:tc>
      </w:tr>
      <w:tr w:rsidR="00B8567E" w:rsidRPr="00B8567E" w:rsidTr="00B8567E">
        <w:trPr>
          <w:trHeight w:val="397"/>
        </w:trPr>
        <w:tc>
          <w:tcPr>
            <w:tcW w:w="4815" w:type="dxa"/>
            <w:noWrap/>
            <w:vAlign w:val="center"/>
            <w:hideMark/>
          </w:tcPr>
          <w:p w:rsidR="00B8567E" w:rsidRPr="00B8567E" w:rsidRDefault="00B8567E" w:rsidP="00B8567E">
            <w:pPr>
              <w:pStyle w:val="NoSpacing"/>
              <w:rPr>
                <w:sz w:val="24"/>
                <w:szCs w:val="24"/>
              </w:rPr>
            </w:pPr>
            <w:r w:rsidRPr="00B8567E">
              <w:rPr>
                <w:sz w:val="24"/>
                <w:szCs w:val="24"/>
              </w:rPr>
              <w:t>Software cost – implementation</w:t>
            </w:r>
          </w:p>
        </w:tc>
        <w:tc>
          <w:tcPr>
            <w:tcW w:w="1134" w:type="dxa"/>
            <w:noWrap/>
            <w:vAlign w:val="center"/>
            <w:hideMark/>
          </w:tcPr>
          <w:p w:rsidR="00B8567E" w:rsidRPr="00B8567E" w:rsidRDefault="00B8567E" w:rsidP="00B8567E">
            <w:pPr>
              <w:pStyle w:val="NoSpacing"/>
              <w:rPr>
                <w:sz w:val="24"/>
                <w:szCs w:val="24"/>
              </w:rPr>
            </w:pPr>
            <w:r w:rsidRPr="00B8567E">
              <w:rPr>
                <w:sz w:val="24"/>
                <w:szCs w:val="24"/>
              </w:rPr>
              <w:t>0.04</w:t>
            </w:r>
          </w:p>
        </w:tc>
        <w:tc>
          <w:tcPr>
            <w:tcW w:w="1134" w:type="dxa"/>
            <w:noWrap/>
            <w:vAlign w:val="center"/>
            <w:hideMark/>
          </w:tcPr>
          <w:p w:rsidR="00B8567E" w:rsidRPr="00B8567E" w:rsidRDefault="00B8567E" w:rsidP="00B8567E">
            <w:pPr>
              <w:pStyle w:val="NoSpacing"/>
              <w:rPr>
                <w:sz w:val="24"/>
                <w:szCs w:val="24"/>
              </w:rPr>
            </w:pPr>
            <w:r w:rsidRPr="00B8567E">
              <w:rPr>
                <w:sz w:val="24"/>
                <w:szCs w:val="24"/>
              </w:rPr>
              <w:t>10</w:t>
            </w:r>
          </w:p>
        </w:tc>
        <w:tc>
          <w:tcPr>
            <w:tcW w:w="1934" w:type="dxa"/>
            <w:noWrap/>
            <w:vAlign w:val="center"/>
            <w:hideMark/>
          </w:tcPr>
          <w:p w:rsidR="00B8567E" w:rsidRPr="00B8567E" w:rsidRDefault="00B8567E" w:rsidP="00B8567E">
            <w:pPr>
              <w:pStyle w:val="NoSpacing"/>
              <w:rPr>
                <w:sz w:val="24"/>
                <w:szCs w:val="24"/>
              </w:rPr>
            </w:pPr>
            <w:r w:rsidRPr="00B8567E">
              <w:rPr>
                <w:sz w:val="24"/>
                <w:szCs w:val="24"/>
              </w:rPr>
              <w:t>0.4</w:t>
            </w:r>
          </w:p>
        </w:tc>
      </w:tr>
      <w:tr w:rsidR="00B8567E" w:rsidRPr="00B8567E" w:rsidTr="00B8567E">
        <w:trPr>
          <w:trHeight w:val="397"/>
        </w:trPr>
        <w:tc>
          <w:tcPr>
            <w:tcW w:w="4815" w:type="dxa"/>
            <w:noWrap/>
            <w:vAlign w:val="center"/>
            <w:hideMark/>
          </w:tcPr>
          <w:p w:rsidR="00B8567E" w:rsidRPr="00B8567E" w:rsidRDefault="00B8567E" w:rsidP="00B8567E">
            <w:pPr>
              <w:pStyle w:val="NoSpacing"/>
              <w:rPr>
                <w:sz w:val="24"/>
                <w:szCs w:val="24"/>
              </w:rPr>
            </w:pPr>
            <w:r w:rsidRPr="00B8567E">
              <w:rPr>
                <w:sz w:val="24"/>
                <w:szCs w:val="24"/>
              </w:rPr>
              <w:t>Education cost – books</w:t>
            </w:r>
          </w:p>
        </w:tc>
        <w:tc>
          <w:tcPr>
            <w:tcW w:w="1134" w:type="dxa"/>
            <w:noWrap/>
            <w:vAlign w:val="center"/>
            <w:hideMark/>
          </w:tcPr>
          <w:p w:rsidR="00B8567E" w:rsidRPr="00B8567E" w:rsidRDefault="00B8567E" w:rsidP="00B8567E">
            <w:pPr>
              <w:pStyle w:val="NoSpacing"/>
              <w:rPr>
                <w:sz w:val="24"/>
                <w:szCs w:val="24"/>
              </w:rPr>
            </w:pPr>
            <w:r w:rsidRPr="00B8567E">
              <w:rPr>
                <w:sz w:val="24"/>
                <w:szCs w:val="24"/>
              </w:rPr>
              <w:t>0.04</w:t>
            </w:r>
          </w:p>
        </w:tc>
        <w:tc>
          <w:tcPr>
            <w:tcW w:w="1134" w:type="dxa"/>
            <w:noWrap/>
            <w:vAlign w:val="center"/>
            <w:hideMark/>
          </w:tcPr>
          <w:p w:rsidR="00B8567E" w:rsidRPr="00B8567E" w:rsidRDefault="00B8567E" w:rsidP="00B8567E">
            <w:pPr>
              <w:pStyle w:val="NoSpacing"/>
              <w:rPr>
                <w:sz w:val="24"/>
                <w:szCs w:val="24"/>
              </w:rPr>
            </w:pPr>
            <w:r w:rsidRPr="00B8567E">
              <w:rPr>
                <w:sz w:val="24"/>
                <w:szCs w:val="24"/>
              </w:rPr>
              <w:t>10</w:t>
            </w:r>
          </w:p>
        </w:tc>
        <w:tc>
          <w:tcPr>
            <w:tcW w:w="1934" w:type="dxa"/>
            <w:noWrap/>
            <w:vAlign w:val="center"/>
            <w:hideMark/>
          </w:tcPr>
          <w:p w:rsidR="00B8567E" w:rsidRPr="00B8567E" w:rsidRDefault="00B8567E" w:rsidP="00B8567E">
            <w:pPr>
              <w:pStyle w:val="NoSpacing"/>
              <w:rPr>
                <w:sz w:val="24"/>
                <w:szCs w:val="24"/>
              </w:rPr>
            </w:pPr>
            <w:r w:rsidRPr="00B8567E">
              <w:rPr>
                <w:sz w:val="24"/>
                <w:szCs w:val="24"/>
              </w:rPr>
              <w:t>0.4</w:t>
            </w:r>
          </w:p>
        </w:tc>
      </w:tr>
      <w:tr w:rsidR="00B8567E" w:rsidRPr="00B8567E" w:rsidTr="00B8567E">
        <w:trPr>
          <w:trHeight w:val="397"/>
        </w:trPr>
        <w:tc>
          <w:tcPr>
            <w:tcW w:w="7083" w:type="dxa"/>
            <w:gridSpan w:val="3"/>
            <w:noWrap/>
            <w:vAlign w:val="center"/>
            <w:hideMark/>
          </w:tcPr>
          <w:p w:rsidR="00B8567E" w:rsidRPr="00B8567E" w:rsidRDefault="00B8567E" w:rsidP="00B8567E">
            <w:pPr>
              <w:pStyle w:val="NoSpacing"/>
              <w:rPr>
                <w:b/>
                <w:bCs/>
                <w:sz w:val="24"/>
                <w:szCs w:val="24"/>
              </w:rPr>
            </w:pPr>
            <w:r w:rsidRPr="00B8567E">
              <w:rPr>
                <w:b/>
                <w:bCs/>
                <w:sz w:val="24"/>
                <w:szCs w:val="24"/>
              </w:rPr>
              <w:t>Sum of Weighted Scores</w:t>
            </w:r>
          </w:p>
        </w:tc>
        <w:tc>
          <w:tcPr>
            <w:tcW w:w="1934" w:type="dxa"/>
            <w:noWrap/>
            <w:vAlign w:val="center"/>
            <w:hideMark/>
          </w:tcPr>
          <w:p w:rsidR="00B8567E" w:rsidRPr="00B8567E" w:rsidRDefault="00B8567E" w:rsidP="00B8567E">
            <w:pPr>
              <w:pStyle w:val="NoSpacing"/>
              <w:rPr>
                <w:b/>
                <w:bCs/>
                <w:sz w:val="24"/>
                <w:szCs w:val="24"/>
              </w:rPr>
            </w:pPr>
            <w:r w:rsidRPr="00B8567E">
              <w:rPr>
                <w:b/>
                <w:bCs/>
                <w:sz w:val="24"/>
                <w:szCs w:val="24"/>
              </w:rPr>
              <w:t>7.6</w:t>
            </w:r>
          </w:p>
        </w:tc>
      </w:tr>
    </w:tbl>
    <w:p w:rsidR="00A654F8" w:rsidRDefault="00A654F8" w:rsidP="00A654F8"/>
    <w:p w:rsidR="00A654F8" w:rsidRDefault="00A654F8" w:rsidP="006835EC">
      <w:pPr>
        <w:pStyle w:val="Heading8"/>
      </w:pPr>
      <w:bookmarkStart w:id="26" w:name="_Ref468295893"/>
      <w:bookmarkStart w:id="27" w:name="_Toc474765357"/>
      <w:r>
        <w:t>Strategic Feasibility Matrix</w:t>
      </w:r>
      <w:bookmarkEnd w:id="26"/>
      <w:bookmarkEnd w:id="27"/>
    </w:p>
    <w:tbl>
      <w:tblPr>
        <w:tblW w:w="9018" w:type="dxa"/>
        <w:tblLook w:val="04A0" w:firstRow="1" w:lastRow="0" w:firstColumn="1" w:lastColumn="0" w:noHBand="0" w:noVBand="1"/>
      </w:tblPr>
      <w:tblGrid>
        <w:gridCol w:w="4815"/>
        <w:gridCol w:w="1134"/>
        <w:gridCol w:w="1134"/>
        <w:gridCol w:w="1935"/>
      </w:tblGrid>
      <w:tr w:rsidR="00B8567E" w:rsidRPr="00B8567E" w:rsidTr="00B8567E">
        <w:trPr>
          <w:trHeight w:val="397"/>
        </w:trPr>
        <w:tc>
          <w:tcPr>
            <w:tcW w:w="9018" w:type="dxa"/>
            <w:gridSpan w:val="4"/>
            <w:shd w:val="clear" w:color="auto" w:fill="FFCB05" w:themeFill="accent1"/>
            <w:noWrap/>
            <w:vAlign w:val="center"/>
            <w:hideMark/>
          </w:tcPr>
          <w:p w:rsidR="00B8567E" w:rsidRPr="00B8567E" w:rsidRDefault="00B8567E" w:rsidP="00B8567E">
            <w:pPr>
              <w:pStyle w:val="TableHeader"/>
              <w:ind w:left="284" w:hanging="284"/>
              <w:rPr>
                <w:sz w:val="24"/>
                <w:szCs w:val="24"/>
              </w:rPr>
            </w:pPr>
            <w:r w:rsidRPr="00B8567E">
              <w:rPr>
                <w:sz w:val="24"/>
                <w:szCs w:val="24"/>
              </w:rPr>
              <w:t xml:space="preserve">Strategic </w:t>
            </w:r>
          </w:p>
        </w:tc>
      </w:tr>
      <w:tr w:rsidR="00B8567E" w:rsidRPr="00B8567E" w:rsidTr="00B8567E">
        <w:trPr>
          <w:trHeight w:val="397"/>
        </w:trPr>
        <w:tc>
          <w:tcPr>
            <w:tcW w:w="4815" w:type="dxa"/>
            <w:noWrap/>
            <w:vAlign w:val="center"/>
            <w:hideMark/>
          </w:tcPr>
          <w:p w:rsidR="00B8567E" w:rsidRPr="00B8567E" w:rsidRDefault="00B8567E" w:rsidP="00B8567E">
            <w:pPr>
              <w:pStyle w:val="NoSpacing"/>
              <w:rPr>
                <w:sz w:val="24"/>
                <w:szCs w:val="24"/>
              </w:rPr>
            </w:pPr>
          </w:p>
        </w:tc>
        <w:tc>
          <w:tcPr>
            <w:tcW w:w="1134" w:type="dxa"/>
            <w:noWrap/>
            <w:vAlign w:val="center"/>
            <w:hideMark/>
          </w:tcPr>
          <w:p w:rsidR="00B8567E" w:rsidRPr="00B8567E" w:rsidRDefault="00B8567E" w:rsidP="00B8567E">
            <w:pPr>
              <w:pStyle w:val="NoSpacing"/>
              <w:rPr>
                <w:i/>
                <w:iCs/>
                <w:sz w:val="24"/>
                <w:szCs w:val="24"/>
              </w:rPr>
            </w:pPr>
            <w:r w:rsidRPr="00B8567E">
              <w:rPr>
                <w:i/>
                <w:iCs/>
                <w:sz w:val="24"/>
                <w:szCs w:val="24"/>
              </w:rPr>
              <w:t>Weight</w:t>
            </w:r>
          </w:p>
        </w:tc>
        <w:tc>
          <w:tcPr>
            <w:tcW w:w="1134" w:type="dxa"/>
            <w:noWrap/>
            <w:vAlign w:val="center"/>
            <w:hideMark/>
          </w:tcPr>
          <w:p w:rsidR="00B8567E" w:rsidRPr="00B8567E" w:rsidRDefault="00B8567E" w:rsidP="00B8567E">
            <w:pPr>
              <w:pStyle w:val="NoSpacing"/>
              <w:rPr>
                <w:i/>
                <w:iCs/>
                <w:sz w:val="24"/>
                <w:szCs w:val="24"/>
              </w:rPr>
            </w:pPr>
            <w:r w:rsidRPr="00B8567E">
              <w:rPr>
                <w:i/>
                <w:iCs/>
                <w:sz w:val="24"/>
                <w:szCs w:val="24"/>
              </w:rPr>
              <w:t>Score</w:t>
            </w:r>
          </w:p>
        </w:tc>
        <w:tc>
          <w:tcPr>
            <w:tcW w:w="1935" w:type="dxa"/>
            <w:noWrap/>
            <w:vAlign w:val="center"/>
            <w:hideMark/>
          </w:tcPr>
          <w:p w:rsidR="00B8567E" w:rsidRPr="00B8567E" w:rsidRDefault="00B8567E" w:rsidP="00B8567E">
            <w:pPr>
              <w:pStyle w:val="NoSpacing"/>
              <w:rPr>
                <w:i/>
                <w:iCs/>
                <w:sz w:val="24"/>
                <w:szCs w:val="24"/>
              </w:rPr>
            </w:pPr>
            <w:r w:rsidRPr="00B8567E">
              <w:rPr>
                <w:i/>
                <w:iCs/>
                <w:sz w:val="24"/>
                <w:szCs w:val="24"/>
              </w:rPr>
              <w:t>Weighted Score</w:t>
            </w:r>
          </w:p>
        </w:tc>
      </w:tr>
      <w:tr w:rsidR="00B8567E" w:rsidRPr="00B8567E" w:rsidTr="00B8567E">
        <w:trPr>
          <w:trHeight w:val="397"/>
        </w:trPr>
        <w:tc>
          <w:tcPr>
            <w:tcW w:w="4815" w:type="dxa"/>
            <w:noWrap/>
            <w:vAlign w:val="center"/>
            <w:hideMark/>
          </w:tcPr>
          <w:p w:rsidR="00B8567E" w:rsidRPr="00B8567E" w:rsidRDefault="00B8567E" w:rsidP="00B8567E">
            <w:pPr>
              <w:pStyle w:val="NoSpacing"/>
              <w:rPr>
                <w:sz w:val="24"/>
                <w:szCs w:val="24"/>
              </w:rPr>
            </w:pPr>
            <w:r w:rsidRPr="00B8567E">
              <w:rPr>
                <w:sz w:val="24"/>
                <w:szCs w:val="24"/>
              </w:rPr>
              <w:t>Improved decision making</w:t>
            </w:r>
          </w:p>
        </w:tc>
        <w:tc>
          <w:tcPr>
            <w:tcW w:w="1134" w:type="dxa"/>
            <w:noWrap/>
            <w:vAlign w:val="center"/>
            <w:hideMark/>
          </w:tcPr>
          <w:p w:rsidR="00B8567E" w:rsidRPr="00B8567E" w:rsidRDefault="00B8567E" w:rsidP="00B8567E">
            <w:pPr>
              <w:pStyle w:val="NoSpacing"/>
              <w:rPr>
                <w:sz w:val="24"/>
                <w:szCs w:val="24"/>
              </w:rPr>
            </w:pPr>
            <w:r w:rsidRPr="00B8567E">
              <w:rPr>
                <w:sz w:val="24"/>
                <w:szCs w:val="24"/>
              </w:rPr>
              <w:t>0.3</w:t>
            </w:r>
          </w:p>
        </w:tc>
        <w:tc>
          <w:tcPr>
            <w:tcW w:w="1134" w:type="dxa"/>
            <w:noWrap/>
            <w:vAlign w:val="center"/>
            <w:hideMark/>
          </w:tcPr>
          <w:p w:rsidR="00B8567E" w:rsidRPr="00B8567E" w:rsidRDefault="00B8567E" w:rsidP="00B8567E">
            <w:pPr>
              <w:pStyle w:val="NoSpacing"/>
              <w:rPr>
                <w:sz w:val="24"/>
                <w:szCs w:val="24"/>
              </w:rPr>
            </w:pPr>
            <w:r w:rsidRPr="00B8567E">
              <w:rPr>
                <w:sz w:val="24"/>
                <w:szCs w:val="24"/>
              </w:rPr>
              <w:t>9</w:t>
            </w:r>
          </w:p>
        </w:tc>
        <w:tc>
          <w:tcPr>
            <w:tcW w:w="1935" w:type="dxa"/>
            <w:noWrap/>
            <w:vAlign w:val="center"/>
            <w:hideMark/>
          </w:tcPr>
          <w:p w:rsidR="00B8567E" w:rsidRPr="00B8567E" w:rsidRDefault="00B8567E" w:rsidP="00B8567E">
            <w:pPr>
              <w:pStyle w:val="NoSpacing"/>
              <w:rPr>
                <w:sz w:val="24"/>
                <w:szCs w:val="24"/>
              </w:rPr>
            </w:pPr>
            <w:r w:rsidRPr="00B8567E">
              <w:rPr>
                <w:sz w:val="24"/>
                <w:szCs w:val="24"/>
              </w:rPr>
              <w:t>2.7</w:t>
            </w:r>
          </w:p>
        </w:tc>
      </w:tr>
      <w:tr w:rsidR="00B8567E" w:rsidRPr="00B8567E" w:rsidTr="00B8567E">
        <w:trPr>
          <w:trHeight w:val="397"/>
        </w:trPr>
        <w:tc>
          <w:tcPr>
            <w:tcW w:w="4815" w:type="dxa"/>
            <w:noWrap/>
            <w:vAlign w:val="center"/>
            <w:hideMark/>
          </w:tcPr>
          <w:p w:rsidR="00B8567E" w:rsidRPr="00B8567E" w:rsidRDefault="00B8567E" w:rsidP="00B8567E">
            <w:pPr>
              <w:pStyle w:val="NoSpacing"/>
              <w:rPr>
                <w:sz w:val="24"/>
                <w:szCs w:val="24"/>
              </w:rPr>
            </w:pPr>
            <w:r w:rsidRPr="00B8567E">
              <w:rPr>
                <w:sz w:val="24"/>
                <w:szCs w:val="24"/>
              </w:rPr>
              <w:t>Client satisfaction</w:t>
            </w:r>
          </w:p>
        </w:tc>
        <w:tc>
          <w:tcPr>
            <w:tcW w:w="1134" w:type="dxa"/>
            <w:noWrap/>
            <w:vAlign w:val="center"/>
            <w:hideMark/>
          </w:tcPr>
          <w:p w:rsidR="00B8567E" w:rsidRPr="00B8567E" w:rsidRDefault="00B8567E" w:rsidP="00B8567E">
            <w:pPr>
              <w:pStyle w:val="NoSpacing"/>
              <w:rPr>
                <w:sz w:val="24"/>
                <w:szCs w:val="24"/>
              </w:rPr>
            </w:pPr>
            <w:r w:rsidRPr="00B8567E">
              <w:rPr>
                <w:sz w:val="24"/>
                <w:szCs w:val="24"/>
              </w:rPr>
              <w:t>0.3</w:t>
            </w:r>
          </w:p>
        </w:tc>
        <w:tc>
          <w:tcPr>
            <w:tcW w:w="1134" w:type="dxa"/>
            <w:noWrap/>
            <w:vAlign w:val="center"/>
            <w:hideMark/>
          </w:tcPr>
          <w:p w:rsidR="00B8567E" w:rsidRPr="00B8567E" w:rsidRDefault="00B8567E" w:rsidP="00B8567E">
            <w:pPr>
              <w:pStyle w:val="NoSpacing"/>
              <w:rPr>
                <w:sz w:val="24"/>
                <w:szCs w:val="24"/>
              </w:rPr>
            </w:pPr>
            <w:r w:rsidRPr="00B8567E">
              <w:rPr>
                <w:sz w:val="24"/>
                <w:szCs w:val="24"/>
              </w:rPr>
              <w:t>8</w:t>
            </w:r>
          </w:p>
        </w:tc>
        <w:tc>
          <w:tcPr>
            <w:tcW w:w="1935" w:type="dxa"/>
            <w:noWrap/>
            <w:vAlign w:val="center"/>
            <w:hideMark/>
          </w:tcPr>
          <w:p w:rsidR="00B8567E" w:rsidRPr="00B8567E" w:rsidRDefault="00B8567E" w:rsidP="00B8567E">
            <w:pPr>
              <w:pStyle w:val="NoSpacing"/>
              <w:rPr>
                <w:sz w:val="24"/>
                <w:szCs w:val="24"/>
              </w:rPr>
            </w:pPr>
            <w:r w:rsidRPr="00B8567E">
              <w:rPr>
                <w:sz w:val="24"/>
                <w:szCs w:val="24"/>
              </w:rPr>
              <w:t>2.4</w:t>
            </w:r>
          </w:p>
        </w:tc>
      </w:tr>
      <w:tr w:rsidR="00B8567E" w:rsidRPr="00B8567E" w:rsidTr="00B8567E">
        <w:trPr>
          <w:trHeight w:val="397"/>
        </w:trPr>
        <w:tc>
          <w:tcPr>
            <w:tcW w:w="4815" w:type="dxa"/>
            <w:noWrap/>
            <w:vAlign w:val="center"/>
            <w:hideMark/>
          </w:tcPr>
          <w:p w:rsidR="00B8567E" w:rsidRPr="00B8567E" w:rsidRDefault="00B8567E" w:rsidP="00B8567E">
            <w:pPr>
              <w:pStyle w:val="NoSpacing"/>
              <w:rPr>
                <w:sz w:val="24"/>
                <w:szCs w:val="24"/>
              </w:rPr>
            </w:pPr>
            <w:r w:rsidRPr="00B8567E">
              <w:rPr>
                <w:sz w:val="24"/>
                <w:szCs w:val="24"/>
              </w:rPr>
              <w:t>Information accuracy</w:t>
            </w:r>
          </w:p>
        </w:tc>
        <w:tc>
          <w:tcPr>
            <w:tcW w:w="1134" w:type="dxa"/>
            <w:noWrap/>
            <w:vAlign w:val="center"/>
            <w:hideMark/>
          </w:tcPr>
          <w:p w:rsidR="00B8567E" w:rsidRPr="00B8567E" w:rsidRDefault="00B8567E" w:rsidP="00B8567E">
            <w:pPr>
              <w:pStyle w:val="NoSpacing"/>
              <w:rPr>
                <w:sz w:val="24"/>
                <w:szCs w:val="24"/>
              </w:rPr>
            </w:pPr>
            <w:r w:rsidRPr="00B8567E">
              <w:rPr>
                <w:sz w:val="24"/>
                <w:szCs w:val="24"/>
              </w:rPr>
              <w:t>0.2</w:t>
            </w:r>
          </w:p>
        </w:tc>
        <w:tc>
          <w:tcPr>
            <w:tcW w:w="1134" w:type="dxa"/>
            <w:noWrap/>
            <w:vAlign w:val="center"/>
            <w:hideMark/>
          </w:tcPr>
          <w:p w:rsidR="00B8567E" w:rsidRPr="00B8567E" w:rsidRDefault="00B8567E" w:rsidP="00B8567E">
            <w:pPr>
              <w:pStyle w:val="NoSpacing"/>
              <w:rPr>
                <w:sz w:val="24"/>
                <w:szCs w:val="24"/>
              </w:rPr>
            </w:pPr>
            <w:r w:rsidRPr="00B8567E">
              <w:rPr>
                <w:sz w:val="24"/>
                <w:szCs w:val="24"/>
              </w:rPr>
              <w:t>10</w:t>
            </w:r>
          </w:p>
        </w:tc>
        <w:tc>
          <w:tcPr>
            <w:tcW w:w="1935" w:type="dxa"/>
            <w:noWrap/>
            <w:vAlign w:val="center"/>
            <w:hideMark/>
          </w:tcPr>
          <w:p w:rsidR="00B8567E" w:rsidRPr="00B8567E" w:rsidRDefault="00B8567E" w:rsidP="00B8567E">
            <w:pPr>
              <w:pStyle w:val="NoSpacing"/>
              <w:rPr>
                <w:sz w:val="24"/>
                <w:szCs w:val="24"/>
              </w:rPr>
            </w:pPr>
            <w:r w:rsidRPr="00B8567E">
              <w:rPr>
                <w:sz w:val="24"/>
                <w:szCs w:val="24"/>
              </w:rPr>
              <w:t>2</w:t>
            </w:r>
          </w:p>
        </w:tc>
      </w:tr>
      <w:tr w:rsidR="00B8567E" w:rsidRPr="00B8567E" w:rsidTr="00B8567E">
        <w:trPr>
          <w:trHeight w:val="397"/>
        </w:trPr>
        <w:tc>
          <w:tcPr>
            <w:tcW w:w="4815" w:type="dxa"/>
            <w:noWrap/>
            <w:vAlign w:val="center"/>
            <w:hideMark/>
          </w:tcPr>
          <w:p w:rsidR="00B8567E" w:rsidRPr="00B8567E" w:rsidRDefault="00B8567E" w:rsidP="00B8567E">
            <w:pPr>
              <w:pStyle w:val="NoSpacing"/>
              <w:rPr>
                <w:sz w:val="24"/>
                <w:szCs w:val="24"/>
              </w:rPr>
            </w:pPr>
            <w:r w:rsidRPr="00B8567E">
              <w:rPr>
                <w:sz w:val="24"/>
                <w:szCs w:val="24"/>
              </w:rPr>
              <w:t>Report timeliness</w:t>
            </w:r>
          </w:p>
        </w:tc>
        <w:tc>
          <w:tcPr>
            <w:tcW w:w="1134" w:type="dxa"/>
            <w:noWrap/>
            <w:vAlign w:val="center"/>
            <w:hideMark/>
          </w:tcPr>
          <w:p w:rsidR="00B8567E" w:rsidRPr="00B8567E" w:rsidRDefault="00B8567E" w:rsidP="00B8567E">
            <w:pPr>
              <w:pStyle w:val="NoSpacing"/>
              <w:rPr>
                <w:sz w:val="24"/>
                <w:szCs w:val="24"/>
              </w:rPr>
            </w:pPr>
            <w:r w:rsidRPr="00B8567E">
              <w:rPr>
                <w:sz w:val="24"/>
                <w:szCs w:val="24"/>
              </w:rPr>
              <w:t>0.1</w:t>
            </w:r>
          </w:p>
        </w:tc>
        <w:tc>
          <w:tcPr>
            <w:tcW w:w="1134" w:type="dxa"/>
            <w:noWrap/>
            <w:vAlign w:val="center"/>
            <w:hideMark/>
          </w:tcPr>
          <w:p w:rsidR="00B8567E" w:rsidRPr="00B8567E" w:rsidRDefault="00B8567E" w:rsidP="00B8567E">
            <w:pPr>
              <w:pStyle w:val="NoSpacing"/>
              <w:rPr>
                <w:sz w:val="24"/>
                <w:szCs w:val="24"/>
              </w:rPr>
            </w:pPr>
            <w:r w:rsidRPr="00B8567E">
              <w:rPr>
                <w:sz w:val="24"/>
                <w:szCs w:val="24"/>
              </w:rPr>
              <w:t>10</w:t>
            </w:r>
          </w:p>
        </w:tc>
        <w:tc>
          <w:tcPr>
            <w:tcW w:w="1935" w:type="dxa"/>
            <w:noWrap/>
            <w:vAlign w:val="center"/>
            <w:hideMark/>
          </w:tcPr>
          <w:p w:rsidR="00B8567E" w:rsidRPr="00B8567E" w:rsidRDefault="00B8567E" w:rsidP="00B8567E">
            <w:pPr>
              <w:pStyle w:val="NoSpacing"/>
              <w:rPr>
                <w:sz w:val="24"/>
                <w:szCs w:val="24"/>
              </w:rPr>
            </w:pPr>
            <w:r w:rsidRPr="00B8567E">
              <w:rPr>
                <w:sz w:val="24"/>
                <w:szCs w:val="24"/>
              </w:rPr>
              <w:t>1</w:t>
            </w:r>
          </w:p>
        </w:tc>
      </w:tr>
      <w:tr w:rsidR="00B8567E" w:rsidRPr="00B8567E" w:rsidTr="00B8567E">
        <w:trPr>
          <w:trHeight w:val="397"/>
        </w:trPr>
        <w:tc>
          <w:tcPr>
            <w:tcW w:w="4815" w:type="dxa"/>
            <w:noWrap/>
            <w:vAlign w:val="center"/>
            <w:hideMark/>
          </w:tcPr>
          <w:p w:rsidR="00B8567E" w:rsidRPr="00B8567E" w:rsidRDefault="00B8567E" w:rsidP="00B8567E">
            <w:pPr>
              <w:pStyle w:val="NoSpacing"/>
              <w:rPr>
                <w:sz w:val="24"/>
                <w:szCs w:val="24"/>
              </w:rPr>
            </w:pPr>
            <w:r w:rsidRPr="00B8567E">
              <w:rPr>
                <w:sz w:val="24"/>
                <w:szCs w:val="24"/>
              </w:rPr>
              <w:t>Improve competitive advantage</w:t>
            </w:r>
          </w:p>
        </w:tc>
        <w:tc>
          <w:tcPr>
            <w:tcW w:w="1134" w:type="dxa"/>
            <w:noWrap/>
            <w:vAlign w:val="center"/>
            <w:hideMark/>
          </w:tcPr>
          <w:p w:rsidR="00B8567E" w:rsidRPr="00B8567E" w:rsidRDefault="00B8567E" w:rsidP="00B8567E">
            <w:pPr>
              <w:pStyle w:val="NoSpacing"/>
              <w:rPr>
                <w:sz w:val="24"/>
                <w:szCs w:val="24"/>
              </w:rPr>
            </w:pPr>
            <w:r w:rsidRPr="00B8567E">
              <w:rPr>
                <w:sz w:val="24"/>
                <w:szCs w:val="24"/>
              </w:rPr>
              <w:t>0.1</w:t>
            </w:r>
          </w:p>
        </w:tc>
        <w:tc>
          <w:tcPr>
            <w:tcW w:w="1134" w:type="dxa"/>
            <w:noWrap/>
            <w:vAlign w:val="center"/>
            <w:hideMark/>
          </w:tcPr>
          <w:p w:rsidR="00B8567E" w:rsidRPr="00B8567E" w:rsidRDefault="00B8567E" w:rsidP="00B8567E">
            <w:pPr>
              <w:pStyle w:val="NoSpacing"/>
              <w:rPr>
                <w:sz w:val="24"/>
                <w:szCs w:val="24"/>
              </w:rPr>
            </w:pPr>
            <w:r w:rsidRPr="00B8567E">
              <w:rPr>
                <w:sz w:val="24"/>
                <w:szCs w:val="24"/>
              </w:rPr>
              <w:t>10</w:t>
            </w:r>
          </w:p>
        </w:tc>
        <w:tc>
          <w:tcPr>
            <w:tcW w:w="1935" w:type="dxa"/>
            <w:noWrap/>
            <w:vAlign w:val="center"/>
            <w:hideMark/>
          </w:tcPr>
          <w:p w:rsidR="00B8567E" w:rsidRPr="00B8567E" w:rsidRDefault="00B8567E" w:rsidP="00B8567E">
            <w:pPr>
              <w:pStyle w:val="NoSpacing"/>
              <w:rPr>
                <w:sz w:val="24"/>
                <w:szCs w:val="24"/>
              </w:rPr>
            </w:pPr>
            <w:r w:rsidRPr="00B8567E">
              <w:rPr>
                <w:sz w:val="24"/>
                <w:szCs w:val="24"/>
              </w:rPr>
              <w:t>1</w:t>
            </w:r>
          </w:p>
        </w:tc>
      </w:tr>
      <w:tr w:rsidR="00B8567E" w:rsidRPr="00B8567E" w:rsidTr="00B8567E">
        <w:trPr>
          <w:trHeight w:val="397"/>
        </w:trPr>
        <w:tc>
          <w:tcPr>
            <w:tcW w:w="7083" w:type="dxa"/>
            <w:gridSpan w:val="3"/>
            <w:noWrap/>
            <w:vAlign w:val="center"/>
            <w:hideMark/>
          </w:tcPr>
          <w:p w:rsidR="00B8567E" w:rsidRPr="00B8567E" w:rsidRDefault="00B8567E" w:rsidP="00B8567E">
            <w:pPr>
              <w:pStyle w:val="NoSpacing"/>
              <w:rPr>
                <w:b/>
                <w:bCs/>
                <w:sz w:val="24"/>
                <w:szCs w:val="24"/>
              </w:rPr>
            </w:pPr>
            <w:r w:rsidRPr="00B8567E">
              <w:rPr>
                <w:b/>
                <w:bCs/>
                <w:sz w:val="24"/>
                <w:szCs w:val="24"/>
              </w:rPr>
              <w:t>Sum of Weighted Scores</w:t>
            </w:r>
          </w:p>
        </w:tc>
        <w:tc>
          <w:tcPr>
            <w:tcW w:w="1935" w:type="dxa"/>
            <w:noWrap/>
            <w:vAlign w:val="center"/>
            <w:hideMark/>
          </w:tcPr>
          <w:p w:rsidR="00B8567E" w:rsidRPr="00B8567E" w:rsidRDefault="00B8567E" w:rsidP="00B8567E">
            <w:pPr>
              <w:pStyle w:val="NoSpacing"/>
              <w:rPr>
                <w:b/>
                <w:bCs/>
                <w:sz w:val="24"/>
                <w:szCs w:val="24"/>
              </w:rPr>
            </w:pPr>
            <w:r w:rsidRPr="00B8567E">
              <w:rPr>
                <w:b/>
                <w:bCs/>
                <w:sz w:val="24"/>
                <w:szCs w:val="24"/>
              </w:rPr>
              <w:t>9.1</w:t>
            </w:r>
          </w:p>
        </w:tc>
      </w:tr>
    </w:tbl>
    <w:p w:rsidR="00A654F8" w:rsidRDefault="00A654F8" w:rsidP="00A654F8"/>
    <w:p w:rsidR="009E1B54" w:rsidRDefault="009E1B54">
      <w:pPr>
        <w:spacing w:after="160" w:line="312" w:lineRule="auto"/>
        <w:rPr>
          <w:rFonts w:eastAsiaTheme="majorEastAsia" w:cstheme="majorBidi"/>
          <w:sz w:val="36"/>
          <w:szCs w:val="36"/>
        </w:rPr>
      </w:pPr>
      <w:r>
        <w:br w:type="page"/>
      </w:r>
    </w:p>
    <w:p w:rsidR="004472CF" w:rsidRDefault="004472CF" w:rsidP="006835EC">
      <w:pPr>
        <w:pStyle w:val="Heading7"/>
      </w:pPr>
      <w:bookmarkStart w:id="28" w:name="_Ref468295732"/>
      <w:bookmarkStart w:id="29" w:name="_Ref468295740"/>
      <w:bookmarkStart w:id="30" w:name="_Toc474765358"/>
      <w:r>
        <w:lastRenderedPageBreak/>
        <w:t>Feasibility Chart</w:t>
      </w:r>
      <w:bookmarkEnd w:id="28"/>
      <w:bookmarkEnd w:id="29"/>
      <w:bookmarkEnd w:id="30"/>
    </w:p>
    <w:p w:rsidR="008926EF" w:rsidRDefault="005515F9" w:rsidP="009E1B54">
      <w:pPr>
        <w:rPr>
          <w:rFonts w:eastAsiaTheme="majorEastAsia" w:cstheme="majorBidi"/>
          <w:sz w:val="36"/>
          <w:szCs w:val="36"/>
        </w:rPr>
      </w:pPr>
      <w:r>
        <w:rPr>
          <w:noProof/>
          <w:lang w:eastAsia="en-AU"/>
        </w:rPr>
        <w:drawing>
          <wp:inline distT="0" distB="0" distL="0" distR="0" wp14:anchorId="278ABC4E" wp14:editId="55D45F53">
            <wp:extent cx="5731510" cy="3740785"/>
            <wp:effectExtent l="0" t="0" r="2540" b="12065"/>
            <wp:docPr id="7" name="Chart 7">
              <a:extLst xmlns:a="http://schemas.openxmlformats.org/drawingml/2006/main">
                <a:ext uri="{FF2B5EF4-FFF2-40B4-BE49-F238E27FC236}">
                  <a16:creationId xmlns:a16="http://schemas.microsoft.com/office/drawing/2014/main" xmlns:w16se="http://schemas.microsoft.com/office/word/2015/wordml/symex" xmlns:w="http://schemas.openxmlformats.org/wordprocessingml/2006/main" xmlns:w10="urn:schemas-microsoft-com:office:word" xmlns:v="urn:schemas-microsoft-com:vml" xmlns:o="urn:schemas-microsoft-com:office:office" xmlns:cx2="http://schemas.microsoft.com/office/drawing/2015/10/21/chartex" xmlns:cx1="http://schemas.microsoft.com/office/drawing/2015/9/8/chartex" xmlns:cx="http://schemas.microsoft.com/office/drawing/2014/chartex" xmlns="" id="{D77CA8D6-3765-42F7-8244-E2E27595998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r w:rsidR="008926EF">
        <w:br w:type="page"/>
      </w:r>
    </w:p>
    <w:p w:rsidR="00383B78" w:rsidRDefault="00383B78" w:rsidP="006835EC">
      <w:pPr>
        <w:pStyle w:val="Heading7"/>
      </w:pPr>
      <w:bookmarkStart w:id="31" w:name="_Toc474765359"/>
      <w:r>
        <w:lastRenderedPageBreak/>
        <w:t>References</w:t>
      </w:r>
      <w:bookmarkEnd w:id="31"/>
    </w:p>
    <w:p w:rsidR="006835EC" w:rsidRPr="006835EC" w:rsidRDefault="00383B78" w:rsidP="006835EC">
      <w:pPr>
        <w:pStyle w:val="EndNoteBibliography"/>
        <w:spacing w:after="0"/>
        <w:ind w:left="720" w:hanging="720"/>
      </w:pPr>
      <w:r>
        <w:fldChar w:fldCharType="begin"/>
      </w:r>
      <w:r>
        <w:instrText xml:space="preserve"> ADDIN EN.REFLIST </w:instrText>
      </w:r>
      <w:r>
        <w:fldChar w:fldCharType="separate"/>
      </w:r>
      <w:r w:rsidR="006835EC" w:rsidRPr="006835EC">
        <w:t xml:space="preserve">Ambler, S 2014, </w:t>
      </w:r>
      <w:r w:rsidR="006835EC" w:rsidRPr="006835EC">
        <w:rPr>
          <w:i/>
        </w:rPr>
        <w:t>Justifying a Software Development Project</w:t>
      </w:r>
      <w:r w:rsidR="006835EC" w:rsidRPr="006835EC">
        <w:t>, Viewed 24 November 2016, &lt;</w:t>
      </w:r>
      <w:hyperlink r:id="rId8" w:history="1">
        <w:r w:rsidR="006835EC" w:rsidRPr="006835EC">
          <w:rPr>
            <w:rStyle w:val="Hyperlink"/>
          </w:rPr>
          <w:t>http://www.ambysoft.com/essays/projectJustification.html</w:t>
        </w:r>
      </w:hyperlink>
      <w:r w:rsidR="006835EC" w:rsidRPr="006835EC">
        <w:t>&gt;.</w:t>
      </w:r>
    </w:p>
    <w:p w:rsidR="006835EC" w:rsidRPr="006835EC" w:rsidRDefault="006835EC" w:rsidP="006835EC">
      <w:pPr>
        <w:pStyle w:val="EndNoteBibliography"/>
        <w:ind w:left="720" w:hanging="720"/>
      </w:pPr>
      <w:r w:rsidRPr="006835EC">
        <w:t xml:space="preserve">Elucidate 2015, </w:t>
      </w:r>
      <w:r w:rsidRPr="006835EC">
        <w:rPr>
          <w:i/>
        </w:rPr>
        <w:t>About Elucidate</w:t>
      </w:r>
      <w:r w:rsidRPr="006835EC">
        <w:t>, Viewed 14 November 2016, &lt;</w:t>
      </w:r>
      <w:hyperlink r:id="rId9" w:history="1">
        <w:r w:rsidRPr="006835EC">
          <w:rPr>
            <w:rStyle w:val="Hyperlink"/>
          </w:rPr>
          <w:t>http://www.elucidateinsight.com/about</w:t>
        </w:r>
      </w:hyperlink>
      <w:r w:rsidRPr="006835EC">
        <w:t>&gt;.</w:t>
      </w:r>
    </w:p>
    <w:p w:rsidR="006D5121" w:rsidRPr="006D5121" w:rsidRDefault="00383B78" w:rsidP="006D5121">
      <w:r>
        <w:fldChar w:fldCharType="end"/>
      </w:r>
    </w:p>
    <w:sectPr w:rsidR="006D5121" w:rsidRPr="006D5121" w:rsidSect="000761F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FF78D7"/>
    <w:multiLevelType w:val="multilevel"/>
    <w:tmpl w:val="3450466E"/>
    <w:lvl w:ilvl="0">
      <w:start w:val="1"/>
      <w:numFmt w:val="decimal"/>
      <w:pStyle w:val="Heading1"/>
      <w:lvlText w:val="Section %1."/>
      <w:lvlJc w:val="left"/>
      <w:pPr>
        <w:ind w:left="2268" w:hanging="2268"/>
      </w:pPr>
      <w:rPr>
        <w:rFonts w:hint="default"/>
      </w:rPr>
    </w:lvl>
    <w:lvl w:ilvl="1">
      <w:start w:val="1"/>
      <w:numFmt w:val="decimal"/>
      <w:pStyle w:val="Heading2"/>
      <w:lvlText w:val="%1.%2."/>
      <w:lvlJc w:val="left"/>
      <w:pPr>
        <w:ind w:left="851" w:hanging="851"/>
      </w:pPr>
      <w:rPr>
        <w:rFonts w:hint="default"/>
      </w:rPr>
    </w:lvl>
    <w:lvl w:ilvl="2">
      <w:start w:val="1"/>
      <w:numFmt w:val="decimal"/>
      <w:pStyle w:val="Heading3"/>
      <w:lvlText w:val="%1.%2.%3."/>
      <w:lvlJc w:val="left"/>
      <w:pPr>
        <w:ind w:left="1134" w:hanging="1134"/>
      </w:pPr>
      <w:rPr>
        <w:rFonts w:hint="default"/>
      </w:rPr>
    </w:lvl>
    <w:lvl w:ilvl="3">
      <w:start w:val="1"/>
      <w:numFmt w:val="decimal"/>
      <w:pStyle w:val="Heading4"/>
      <w:lvlText w:val="%1.%2.%3.%4."/>
      <w:lvlJc w:val="left"/>
      <w:pPr>
        <w:ind w:left="1418" w:hanging="1418"/>
      </w:pPr>
      <w:rPr>
        <w:rFonts w:hint="default"/>
      </w:rPr>
    </w:lvl>
    <w:lvl w:ilvl="4">
      <w:start w:val="1"/>
      <w:numFmt w:val="decimal"/>
      <w:pStyle w:val="Heading5"/>
      <w:lvlText w:val="%1.%2.%3.%4.%5."/>
      <w:lvlJc w:val="left"/>
      <w:pPr>
        <w:ind w:left="1701" w:hanging="1701"/>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1" w15:restartNumberingAfterBreak="0">
    <w:nsid w:val="04BC4C47"/>
    <w:multiLevelType w:val="hybridMultilevel"/>
    <w:tmpl w:val="F12E292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079D45AD"/>
    <w:multiLevelType w:val="hybridMultilevel"/>
    <w:tmpl w:val="69681EA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07C00D7F"/>
    <w:multiLevelType w:val="hybridMultilevel"/>
    <w:tmpl w:val="01BE17C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0885751F"/>
    <w:multiLevelType w:val="hybridMultilevel"/>
    <w:tmpl w:val="902ECF5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090F2418"/>
    <w:multiLevelType w:val="multilevel"/>
    <w:tmpl w:val="AAE0D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A7154E5"/>
    <w:multiLevelType w:val="hybridMultilevel"/>
    <w:tmpl w:val="744AAF32"/>
    <w:lvl w:ilvl="0" w:tplc="ADB0C45C">
      <w:numFmt w:val="bullet"/>
      <w:lvlText w:val=""/>
      <w:lvlJc w:val="left"/>
      <w:pPr>
        <w:ind w:left="720" w:hanging="360"/>
      </w:pPr>
      <w:rPr>
        <w:rFonts w:ascii="Symbol" w:eastAsiaTheme="minorEastAsia" w:hAnsi="Symbol" w:cstheme="minorBid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0BB376AA"/>
    <w:multiLevelType w:val="hybridMultilevel"/>
    <w:tmpl w:val="30FCB78A"/>
    <w:lvl w:ilvl="0" w:tplc="B3CAFC2E">
      <w:numFmt w:val="bullet"/>
      <w:lvlText w:val=""/>
      <w:lvlJc w:val="left"/>
      <w:pPr>
        <w:ind w:left="720" w:hanging="360"/>
      </w:pPr>
      <w:rPr>
        <w:rFonts w:ascii="Symbol" w:eastAsiaTheme="minorEastAsia"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14F65368"/>
    <w:multiLevelType w:val="hybridMultilevel"/>
    <w:tmpl w:val="EC82E906"/>
    <w:lvl w:ilvl="0" w:tplc="0E8C96A0">
      <w:start w:val="1"/>
      <w:numFmt w:val="bullet"/>
      <w:lvlText w:val=""/>
      <w:lvlJc w:val="left"/>
      <w:pPr>
        <w:ind w:left="720" w:hanging="360"/>
      </w:pPr>
      <w:rPr>
        <w:rFonts w:ascii="Symbol" w:eastAsiaTheme="minorEastAsia"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29C811B7"/>
    <w:multiLevelType w:val="hybridMultilevel"/>
    <w:tmpl w:val="7AAA634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3CD61FAD"/>
    <w:multiLevelType w:val="hybridMultilevel"/>
    <w:tmpl w:val="1604DF28"/>
    <w:lvl w:ilvl="0" w:tplc="ADB0C45C">
      <w:numFmt w:val="bullet"/>
      <w:lvlText w:val=""/>
      <w:lvlJc w:val="left"/>
      <w:pPr>
        <w:ind w:left="720" w:hanging="360"/>
      </w:pPr>
      <w:rPr>
        <w:rFonts w:ascii="Symbol" w:eastAsiaTheme="minorEastAsia" w:hAnsi="Symbol" w:cstheme="minorBid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40E602D6"/>
    <w:multiLevelType w:val="hybridMultilevel"/>
    <w:tmpl w:val="E0CEC6B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456C79E9"/>
    <w:multiLevelType w:val="hybridMultilevel"/>
    <w:tmpl w:val="7BE6ABF4"/>
    <w:lvl w:ilvl="0" w:tplc="ADB0C45C">
      <w:numFmt w:val="bullet"/>
      <w:lvlText w:val=""/>
      <w:lvlJc w:val="left"/>
      <w:pPr>
        <w:ind w:left="720" w:hanging="360"/>
      </w:pPr>
      <w:rPr>
        <w:rFonts w:ascii="Symbol" w:eastAsiaTheme="minorEastAsia"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49713304"/>
    <w:multiLevelType w:val="multilevel"/>
    <w:tmpl w:val="DE449A78"/>
    <w:lvl w:ilvl="0">
      <w:start w:val="4"/>
      <w:numFmt w:val="none"/>
      <w:lvlText w:val=""/>
      <w:lvlJc w:val="left"/>
      <w:pPr>
        <w:ind w:left="0" w:firstLine="0"/>
      </w:pPr>
      <w:rPr>
        <w:rFonts w:hint="default"/>
      </w:rPr>
    </w:lvl>
    <w:lvl w:ilvl="1">
      <w:start w:val="1"/>
      <w:numFmt w:val="decimal"/>
      <w:pStyle w:val="Heading7"/>
      <w:lvlText w:val="Appendix %2."/>
      <w:lvlJc w:val="left"/>
      <w:pPr>
        <w:ind w:left="1134" w:hanging="1134"/>
      </w:pPr>
      <w:rPr>
        <w:rFonts w:hint="default"/>
      </w:rPr>
    </w:lvl>
    <w:lvl w:ilvl="2">
      <w:start w:val="1"/>
      <w:numFmt w:val="decimal"/>
      <w:pStyle w:val="Heading8"/>
      <w:lvlText w:val="%1%2.%3."/>
      <w:lvlJc w:val="left"/>
      <w:pPr>
        <w:ind w:left="1134" w:hanging="1134"/>
      </w:pPr>
      <w:rPr>
        <w:rFonts w:hint="default"/>
      </w:rPr>
    </w:lvl>
    <w:lvl w:ilvl="3">
      <w:start w:val="1"/>
      <w:numFmt w:val="decimal"/>
      <w:pStyle w:val="Heading9"/>
      <w:lvlText w:val="%1%2.%3.%4."/>
      <w:lvlJc w:val="left"/>
      <w:pPr>
        <w:ind w:left="1418" w:hanging="1418"/>
      </w:pPr>
      <w:rPr>
        <w:rFonts w:hint="default"/>
      </w:rPr>
    </w:lvl>
    <w:lvl w:ilvl="4">
      <w:start w:val="1"/>
      <w:numFmt w:val="none"/>
      <w:lvlText w:val="%1"/>
      <w:lvlJc w:val="left"/>
      <w:pPr>
        <w:ind w:left="0" w:firstLine="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14" w15:restartNumberingAfterBreak="0">
    <w:nsid w:val="4B3273B4"/>
    <w:multiLevelType w:val="hybridMultilevel"/>
    <w:tmpl w:val="01B6DBA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4D9A3F9B"/>
    <w:multiLevelType w:val="hybridMultilevel"/>
    <w:tmpl w:val="D6C276F8"/>
    <w:lvl w:ilvl="0" w:tplc="0AE2C6DE">
      <w:numFmt w:val="bullet"/>
      <w:lvlText w:val=""/>
      <w:lvlJc w:val="left"/>
      <w:pPr>
        <w:ind w:left="720" w:hanging="360"/>
      </w:pPr>
      <w:rPr>
        <w:rFonts w:ascii="Symbol" w:eastAsiaTheme="minorEastAsia" w:hAnsi="Symbol" w:cstheme="minorBid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51D93B5F"/>
    <w:multiLevelType w:val="hybridMultilevel"/>
    <w:tmpl w:val="E6ACECA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57C60301"/>
    <w:multiLevelType w:val="hybridMultilevel"/>
    <w:tmpl w:val="E742876A"/>
    <w:lvl w:ilvl="0" w:tplc="ADB0C45C">
      <w:numFmt w:val="bullet"/>
      <w:lvlText w:val=""/>
      <w:lvlJc w:val="left"/>
      <w:pPr>
        <w:ind w:left="720" w:hanging="360"/>
      </w:pPr>
      <w:rPr>
        <w:rFonts w:ascii="Symbol" w:eastAsiaTheme="minorEastAsia" w:hAnsi="Symbol" w:cstheme="minorBid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6D4379D4"/>
    <w:multiLevelType w:val="hybridMultilevel"/>
    <w:tmpl w:val="2610A00E"/>
    <w:lvl w:ilvl="0" w:tplc="ADB0C45C">
      <w:numFmt w:val="bullet"/>
      <w:lvlText w:val=""/>
      <w:lvlJc w:val="left"/>
      <w:pPr>
        <w:ind w:left="720" w:hanging="360"/>
      </w:pPr>
      <w:rPr>
        <w:rFonts w:ascii="Symbol" w:eastAsiaTheme="minorEastAsia"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773A2DB5"/>
    <w:multiLevelType w:val="hybridMultilevel"/>
    <w:tmpl w:val="4D529FE2"/>
    <w:lvl w:ilvl="0" w:tplc="ADB0C45C">
      <w:numFmt w:val="bullet"/>
      <w:lvlText w:val=""/>
      <w:lvlJc w:val="left"/>
      <w:pPr>
        <w:ind w:left="720" w:hanging="360"/>
      </w:pPr>
      <w:rPr>
        <w:rFonts w:ascii="Symbol" w:eastAsiaTheme="minorEastAsia"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7B832C70"/>
    <w:multiLevelType w:val="hybridMultilevel"/>
    <w:tmpl w:val="1B20D99C"/>
    <w:lvl w:ilvl="0" w:tplc="ADB0C45C">
      <w:numFmt w:val="bullet"/>
      <w:lvlText w:val=""/>
      <w:lvlJc w:val="left"/>
      <w:pPr>
        <w:ind w:left="720" w:hanging="360"/>
      </w:pPr>
      <w:rPr>
        <w:rFonts w:ascii="Symbol" w:eastAsiaTheme="minorEastAsia"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3"/>
  </w:num>
  <w:num w:numId="2">
    <w:abstractNumId w:val="13"/>
  </w:num>
  <w:num w:numId="3">
    <w:abstractNumId w:val="13"/>
  </w:num>
  <w:num w:numId="4">
    <w:abstractNumId w:val="13"/>
  </w:num>
  <w:num w:numId="5">
    <w:abstractNumId w:val="0"/>
  </w:num>
  <w:num w:numId="6">
    <w:abstractNumId w:val="0"/>
  </w:num>
  <w:num w:numId="7">
    <w:abstractNumId w:val="0"/>
  </w:num>
  <w:num w:numId="8">
    <w:abstractNumId w:val="0"/>
  </w:num>
  <w:num w:numId="9">
    <w:abstractNumId w:val="0"/>
  </w:num>
  <w:num w:numId="10">
    <w:abstractNumId w:val="0"/>
  </w:num>
  <w:num w:numId="11">
    <w:abstractNumId w:val="13"/>
  </w:num>
  <w:num w:numId="12">
    <w:abstractNumId w:val="13"/>
  </w:num>
  <w:num w:numId="13">
    <w:abstractNumId w:val="13"/>
  </w:num>
  <w:num w:numId="14">
    <w:abstractNumId w:val="13"/>
  </w:num>
  <w:num w:numId="15">
    <w:abstractNumId w:val="4"/>
  </w:num>
  <w:num w:numId="16">
    <w:abstractNumId w:val="8"/>
  </w:num>
  <w:num w:numId="17">
    <w:abstractNumId w:val="7"/>
  </w:num>
  <w:num w:numId="18">
    <w:abstractNumId w:val="6"/>
  </w:num>
  <w:num w:numId="19">
    <w:abstractNumId w:val="12"/>
  </w:num>
  <w:num w:numId="20">
    <w:abstractNumId w:val="18"/>
  </w:num>
  <w:num w:numId="21">
    <w:abstractNumId w:val="10"/>
  </w:num>
  <w:num w:numId="22">
    <w:abstractNumId w:val="5"/>
  </w:num>
  <w:num w:numId="23">
    <w:abstractNumId w:val="19"/>
  </w:num>
  <w:num w:numId="24">
    <w:abstractNumId w:val="20"/>
  </w:num>
  <w:num w:numId="25">
    <w:abstractNumId w:val="17"/>
  </w:num>
  <w:num w:numId="26">
    <w:abstractNumId w:val="15"/>
  </w:num>
  <w:num w:numId="27">
    <w:abstractNumId w:val="3"/>
  </w:num>
  <w:num w:numId="28">
    <w:abstractNumId w:val="9"/>
  </w:num>
  <w:num w:numId="29">
    <w:abstractNumId w:val="2"/>
  </w:num>
  <w:num w:numId="30">
    <w:abstractNumId w:val="16"/>
  </w:num>
  <w:num w:numId="31">
    <w:abstractNumId w:val="14"/>
  </w:num>
  <w:num w:numId="32">
    <w:abstractNumId w:val="11"/>
  </w:num>
  <w:num w:numId="33">
    <w:abstractNumId w:val="1"/>
  </w:num>
  <w:num w:numId="3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SCU Harvard&lt;/Style&gt;&lt;LeftDelim&gt;{&lt;/LeftDelim&gt;&lt;RightDelim&gt;}&lt;/RightDelim&gt;&lt;FontName&gt;Arial&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etwrs0ft390w0aedv0l5pp9n99zataaf52rv&quot;&gt;My EndNote Library&lt;record-ids&gt;&lt;item&gt;125&lt;/item&gt;&lt;item&gt;128&lt;/item&gt;&lt;/record-ids&gt;&lt;/item&gt;&lt;/Libraries&gt;"/>
  </w:docVars>
  <w:rsids>
    <w:rsidRoot w:val="00533BB4"/>
    <w:rsid w:val="00021AF8"/>
    <w:rsid w:val="000374D0"/>
    <w:rsid w:val="00043593"/>
    <w:rsid w:val="0005049A"/>
    <w:rsid w:val="00062C50"/>
    <w:rsid w:val="000761FF"/>
    <w:rsid w:val="000B1FFE"/>
    <w:rsid w:val="0014722A"/>
    <w:rsid w:val="00180549"/>
    <w:rsid w:val="001B58BD"/>
    <w:rsid w:val="001D5AF7"/>
    <w:rsid w:val="001F3709"/>
    <w:rsid w:val="002F54A4"/>
    <w:rsid w:val="002F57A2"/>
    <w:rsid w:val="003436AC"/>
    <w:rsid w:val="00345DF4"/>
    <w:rsid w:val="00383B78"/>
    <w:rsid w:val="00395D15"/>
    <w:rsid w:val="003C6982"/>
    <w:rsid w:val="003C6A79"/>
    <w:rsid w:val="003E5E2D"/>
    <w:rsid w:val="00415E90"/>
    <w:rsid w:val="0043021E"/>
    <w:rsid w:val="00433DAB"/>
    <w:rsid w:val="00437C61"/>
    <w:rsid w:val="004472CF"/>
    <w:rsid w:val="00533BB4"/>
    <w:rsid w:val="005515F9"/>
    <w:rsid w:val="00586E11"/>
    <w:rsid w:val="00615EE4"/>
    <w:rsid w:val="006561BC"/>
    <w:rsid w:val="00675A2E"/>
    <w:rsid w:val="006835EC"/>
    <w:rsid w:val="006C4EC9"/>
    <w:rsid w:val="006D5121"/>
    <w:rsid w:val="007622FD"/>
    <w:rsid w:val="007A29DD"/>
    <w:rsid w:val="007B3993"/>
    <w:rsid w:val="008926EF"/>
    <w:rsid w:val="00946F5C"/>
    <w:rsid w:val="00973E6C"/>
    <w:rsid w:val="009B4D80"/>
    <w:rsid w:val="009E1B54"/>
    <w:rsid w:val="009F7BFD"/>
    <w:rsid w:val="00A0412A"/>
    <w:rsid w:val="00A62CD3"/>
    <w:rsid w:val="00A654F8"/>
    <w:rsid w:val="00A85B30"/>
    <w:rsid w:val="00A865FE"/>
    <w:rsid w:val="00AA33FF"/>
    <w:rsid w:val="00AA5A77"/>
    <w:rsid w:val="00AC0AA2"/>
    <w:rsid w:val="00B25064"/>
    <w:rsid w:val="00B36CBC"/>
    <w:rsid w:val="00B8567E"/>
    <w:rsid w:val="00BB6229"/>
    <w:rsid w:val="00BD0715"/>
    <w:rsid w:val="00C429B9"/>
    <w:rsid w:val="00C46DA0"/>
    <w:rsid w:val="00C90CF0"/>
    <w:rsid w:val="00CC160A"/>
    <w:rsid w:val="00CC16C2"/>
    <w:rsid w:val="00D01F54"/>
    <w:rsid w:val="00D21CCB"/>
    <w:rsid w:val="00D5505E"/>
    <w:rsid w:val="00D645E1"/>
    <w:rsid w:val="00E87905"/>
    <w:rsid w:val="00EB1C43"/>
    <w:rsid w:val="00F222E7"/>
    <w:rsid w:val="00F32E46"/>
    <w:rsid w:val="00F35455"/>
    <w:rsid w:val="00FC37BE"/>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8DDD53D-6C7B-4D3C-AE8F-491C9F1968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AU" w:eastAsia="en-US" w:bidi="ar-SA"/>
      </w:rPr>
    </w:rPrDefault>
    <w:pPrDefault>
      <w:pPr>
        <w:spacing w:after="160" w:line="312"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835EC"/>
    <w:pPr>
      <w:spacing w:after="240" w:line="360" w:lineRule="auto"/>
    </w:pPr>
    <w:rPr>
      <w:rFonts w:ascii="Arial" w:hAnsi="Arial"/>
      <w:sz w:val="24"/>
    </w:rPr>
  </w:style>
  <w:style w:type="paragraph" w:styleId="Heading1">
    <w:name w:val="heading 1"/>
    <w:basedOn w:val="Normal"/>
    <w:next w:val="Normal"/>
    <w:link w:val="Heading1Char"/>
    <w:uiPriority w:val="9"/>
    <w:qFormat/>
    <w:rsid w:val="003C6982"/>
    <w:pPr>
      <w:keepNext/>
      <w:keepLines/>
      <w:numPr>
        <w:numId w:val="10"/>
      </w:numPr>
      <w:pBdr>
        <w:left w:val="single" w:sz="12" w:space="12" w:color="FFCB05" w:themeColor="accent1"/>
      </w:pBdr>
      <w:spacing w:before="120" w:line="240" w:lineRule="auto"/>
      <w:outlineLvl w:val="0"/>
    </w:pPr>
    <w:rPr>
      <w:rFonts w:eastAsiaTheme="majorEastAsia" w:cstheme="majorBidi"/>
      <w:caps/>
      <w:spacing w:val="10"/>
      <w:sz w:val="36"/>
      <w:szCs w:val="36"/>
    </w:rPr>
  </w:style>
  <w:style w:type="paragraph" w:styleId="Heading2">
    <w:name w:val="heading 2"/>
    <w:basedOn w:val="Normal"/>
    <w:next w:val="Normal"/>
    <w:link w:val="Heading2Char"/>
    <w:uiPriority w:val="9"/>
    <w:unhideWhenUsed/>
    <w:qFormat/>
    <w:rsid w:val="003C6982"/>
    <w:pPr>
      <w:keepNext/>
      <w:keepLines/>
      <w:numPr>
        <w:ilvl w:val="1"/>
        <w:numId w:val="10"/>
      </w:numPr>
      <w:spacing w:before="120" w:line="240" w:lineRule="auto"/>
      <w:outlineLvl w:val="1"/>
    </w:pPr>
    <w:rPr>
      <w:rFonts w:eastAsiaTheme="majorEastAsia" w:cstheme="majorBidi"/>
      <w:sz w:val="36"/>
      <w:szCs w:val="36"/>
    </w:rPr>
  </w:style>
  <w:style w:type="paragraph" w:styleId="Heading3">
    <w:name w:val="heading 3"/>
    <w:basedOn w:val="Normal"/>
    <w:next w:val="Normal"/>
    <w:link w:val="Heading3Char"/>
    <w:uiPriority w:val="9"/>
    <w:unhideWhenUsed/>
    <w:qFormat/>
    <w:rsid w:val="003C6982"/>
    <w:pPr>
      <w:keepNext/>
      <w:keepLines/>
      <w:numPr>
        <w:ilvl w:val="2"/>
        <w:numId w:val="10"/>
      </w:numPr>
      <w:spacing w:before="120" w:line="240" w:lineRule="auto"/>
      <w:outlineLvl w:val="2"/>
    </w:pPr>
    <w:rPr>
      <w:rFonts w:eastAsiaTheme="majorEastAsia" w:cstheme="majorBidi"/>
      <w:caps/>
      <w:sz w:val="28"/>
      <w:szCs w:val="28"/>
    </w:rPr>
  </w:style>
  <w:style w:type="paragraph" w:styleId="Heading4">
    <w:name w:val="heading 4"/>
    <w:basedOn w:val="Normal"/>
    <w:next w:val="Normal"/>
    <w:link w:val="Heading4Char"/>
    <w:uiPriority w:val="9"/>
    <w:unhideWhenUsed/>
    <w:qFormat/>
    <w:rsid w:val="003C6982"/>
    <w:pPr>
      <w:keepNext/>
      <w:keepLines/>
      <w:numPr>
        <w:ilvl w:val="3"/>
        <w:numId w:val="10"/>
      </w:numPr>
      <w:spacing w:before="120" w:line="240" w:lineRule="auto"/>
      <w:outlineLvl w:val="3"/>
    </w:pPr>
    <w:rPr>
      <w:rFonts w:eastAsiaTheme="majorEastAsia" w:cstheme="majorBidi"/>
      <w:i/>
      <w:iCs/>
      <w:sz w:val="28"/>
      <w:szCs w:val="28"/>
    </w:rPr>
  </w:style>
  <w:style w:type="paragraph" w:styleId="Heading5">
    <w:name w:val="heading 5"/>
    <w:basedOn w:val="Normal"/>
    <w:next w:val="Normal"/>
    <w:link w:val="Heading5Char"/>
    <w:uiPriority w:val="9"/>
    <w:semiHidden/>
    <w:unhideWhenUsed/>
    <w:qFormat/>
    <w:rsid w:val="003C6982"/>
    <w:pPr>
      <w:keepNext/>
      <w:keepLines/>
      <w:numPr>
        <w:ilvl w:val="4"/>
        <w:numId w:val="10"/>
      </w:numPr>
      <w:spacing w:after="120" w:line="240" w:lineRule="auto"/>
      <w:outlineLvl w:val="4"/>
    </w:pPr>
    <w:rPr>
      <w:rFonts w:eastAsiaTheme="majorEastAsia" w:cstheme="majorBidi"/>
      <w:sz w:val="21"/>
      <w:szCs w:val="24"/>
    </w:rPr>
  </w:style>
  <w:style w:type="paragraph" w:styleId="Heading6">
    <w:name w:val="heading 6"/>
    <w:aliases w:val="Appendix 1"/>
    <w:basedOn w:val="Normal"/>
    <w:next w:val="Normal"/>
    <w:link w:val="Heading6Char"/>
    <w:uiPriority w:val="9"/>
    <w:qFormat/>
    <w:rsid w:val="006835EC"/>
    <w:pPr>
      <w:keepNext/>
      <w:keepLines/>
      <w:pBdr>
        <w:left w:val="single" w:sz="12" w:space="12" w:color="FFCB05" w:themeColor="accent1"/>
      </w:pBdr>
      <w:spacing w:before="120" w:line="240" w:lineRule="auto"/>
      <w:outlineLvl w:val="5"/>
    </w:pPr>
    <w:rPr>
      <w:rFonts w:eastAsiaTheme="majorEastAsia" w:cstheme="majorBidi"/>
      <w:caps/>
      <w:spacing w:val="10"/>
      <w:sz w:val="36"/>
      <w:szCs w:val="36"/>
    </w:rPr>
  </w:style>
  <w:style w:type="paragraph" w:styleId="Heading7">
    <w:name w:val="heading 7"/>
    <w:aliases w:val="Appendix 2"/>
    <w:basedOn w:val="Normal"/>
    <w:next w:val="Normal"/>
    <w:link w:val="Heading7Char"/>
    <w:uiPriority w:val="9"/>
    <w:qFormat/>
    <w:rsid w:val="006835EC"/>
    <w:pPr>
      <w:keepNext/>
      <w:keepLines/>
      <w:numPr>
        <w:ilvl w:val="1"/>
        <w:numId w:val="14"/>
      </w:numPr>
      <w:spacing w:before="120" w:line="240" w:lineRule="auto"/>
      <w:outlineLvl w:val="6"/>
    </w:pPr>
    <w:rPr>
      <w:rFonts w:eastAsiaTheme="majorEastAsia" w:cstheme="majorBidi"/>
      <w:sz w:val="36"/>
      <w:szCs w:val="36"/>
    </w:rPr>
  </w:style>
  <w:style w:type="paragraph" w:styleId="Heading8">
    <w:name w:val="heading 8"/>
    <w:aliases w:val="Appendix 3"/>
    <w:basedOn w:val="Normal"/>
    <w:next w:val="Normal"/>
    <w:link w:val="Heading8Char"/>
    <w:uiPriority w:val="9"/>
    <w:qFormat/>
    <w:rsid w:val="006835EC"/>
    <w:pPr>
      <w:keepNext/>
      <w:keepLines/>
      <w:numPr>
        <w:ilvl w:val="2"/>
        <w:numId w:val="14"/>
      </w:numPr>
      <w:spacing w:before="120" w:line="240" w:lineRule="auto"/>
      <w:outlineLvl w:val="7"/>
    </w:pPr>
    <w:rPr>
      <w:rFonts w:eastAsiaTheme="majorEastAsia" w:cstheme="majorBidi"/>
      <w:caps/>
      <w:sz w:val="28"/>
      <w:szCs w:val="28"/>
    </w:rPr>
  </w:style>
  <w:style w:type="paragraph" w:styleId="Heading9">
    <w:name w:val="heading 9"/>
    <w:aliases w:val="Appendix 4"/>
    <w:basedOn w:val="Normal"/>
    <w:next w:val="Normal"/>
    <w:link w:val="Heading9Char"/>
    <w:uiPriority w:val="9"/>
    <w:qFormat/>
    <w:rsid w:val="006835EC"/>
    <w:pPr>
      <w:keepNext/>
      <w:keepLines/>
      <w:numPr>
        <w:ilvl w:val="3"/>
        <w:numId w:val="14"/>
      </w:numPr>
      <w:spacing w:before="120" w:line="240" w:lineRule="auto"/>
      <w:outlineLvl w:val="8"/>
    </w:pPr>
    <w:rPr>
      <w:rFonts w:eastAsiaTheme="majorEastAsia" w:cstheme="majorBidi"/>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6982"/>
    <w:rPr>
      <w:rFonts w:ascii="Arial" w:eastAsiaTheme="majorEastAsia" w:hAnsi="Arial" w:cstheme="majorBidi"/>
      <w:caps/>
      <w:spacing w:val="10"/>
      <w:sz w:val="36"/>
      <w:szCs w:val="36"/>
    </w:rPr>
  </w:style>
  <w:style w:type="character" w:customStyle="1" w:styleId="Heading2Char">
    <w:name w:val="Heading 2 Char"/>
    <w:basedOn w:val="DefaultParagraphFont"/>
    <w:link w:val="Heading2"/>
    <w:uiPriority w:val="9"/>
    <w:rsid w:val="003C6982"/>
    <w:rPr>
      <w:rFonts w:ascii="Arial" w:eastAsiaTheme="majorEastAsia" w:hAnsi="Arial" w:cstheme="majorBidi"/>
      <w:sz w:val="36"/>
      <w:szCs w:val="36"/>
    </w:rPr>
  </w:style>
  <w:style w:type="character" w:customStyle="1" w:styleId="Heading3Char">
    <w:name w:val="Heading 3 Char"/>
    <w:basedOn w:val="DefaultParagraphFont"/>
    <w:link w:val="Heading3"/>
    <w:uiPriority w:val="9"/>
    <w:rsid w:val="003C6982"/>
    <w:rPr>
      <w:rFonts w:ascii="Arial" w:eastAsiaTheme="majorEastAsia" w:hAnsi="Arial" w:cstheme="majorBidi"/>
      <w:caps/>
      <w:sz w:val="28"/>
      <w:szCs w:val="28"/>
    </w:rPr>
  </w:style>
  <w:style w:type="character" w:customStyle="1" w:styleId="Heading4Char">
    <w:name w:val="Heading 4 Char"/>
    <w:basedOn w:val="DefaultParagraphFont"/>
    <w:link w:val="Heading4"/>
    <w:uiPriority w:val="9"/>
    <w:rsid w:val="003C6982"/>
    <w:rPr>
      <w:rFonts w:ascii="Arial" w:eastAsiaTheme="majorEastAsia" w:hAnsi="Arial" w:cstheme="majorBidi"/>
      <w:i/>
      <w:iCs/>
      <w:sz w:val="28"/>
      <w:szCs w:val="28"/>
    </w:rPr>
  </w:style>
  <w:style w:type="character" w:customStyle="1" w:styleId="Heading5Char">
    <w:name w:val="Heading 5 Char"/>
    <w:basedOn w:val="DefaultParagraphFont"/>
    <w:link w:val="Heading5"/>
    <w:uiPriority w:val="9"/>
    <w:semiHidden/>
    <w:rsid w:val="003C6982"/>
    <w:rPr>
      <w:rFonts w:ascii="Arial" w:eastAsiaTheme="majorEastAsia" w:hAnsi="Arial" w:cstheme="majorBidi"/>
      <w:szCs w:val="24"/>
    </w:rPr>
  </w:style>
  <w:style w:type="character" w:customStyle="1" w:styleId="Heading6Char">
    <w:name w:val="Heading 6 Char"/>
    <w:aliases w:val="Appendix 1 Char"/>
    <w:basedOn w:val="DefaultParagraphFont"/>
    <w:link w:val="Heading6"/>
    <w:uiPriority w:val="9"/>
    <w:rsid w:val="00F35455"/>
    <w:rPr>
      <w:rFonts w:ascii="Arial" w:eastAsiaTheme="majorEastAsia" w:hAnsi="Arial" w:cstheme="majorBidi"/>
      <w:caps/>
      <w:spacing w:val="10"/>
      <w:sz w:val="36"/>
      <w:szCs w:val="36"/>
    </w:rPr>
  </w:style>
  <w:style w:type="character" w:customStyle="1" w:styleId="Heading7Char">
    <w:name w:val="Heading 7 Char"/>
    <w:aliases w:val="Appendix 2 Char"/>
    <w:basedOn w:val="DefaultParagraphFont"/>
    <w:link w:val="Heading7"/>
    <w:uiPriority w:val="9"/>
    <w:rsid w:val="00F35455"/>
    <w:rPr>
      <w:rFonts w:ascii="Arial" w:eastAsiaTheme="majorEastAsia" w:hAnsi="Arial" w:cstheme="majorBidi"/>
      <w:sz w:val="36"/>
      <w:szCs w:val="36"/>
    </w:rPr>
  </w:style>
  <w:style w:type="character" w:customStyle="1" w:styleId="Heading8Char">
    <w:name w:val="Heading 8 Char"/>
    <w:aliases w:val="Appendix 3 Char"/>
    <w:basedOn w:val="DefaultParagraphFont"/>
    <w:link w:val="Heading8"/>
    <w:uiPriority w:val="9"/>
    <w:rsid w:val="00F35455"/>
    <w:rPr>
      <w:rFonts w:ascii="Arial" w:eastAsiaTheme="majorEastAsia" w:hAnsi="Arial" w:cstheme="majorBidi"/>
      <w:caps/>
      <w:sz w:val="28"/>
      <w:szCs w:val="28"/>
    </w:rPr>
  </w:style>
  <w:style w:type="character" w:customStyle="1" w:styleId="Heading9Char">
    <w:name w:val="Heading 9 Char"/>
    <w:aliases w:val="Appendix 4 Char"/>
    <w:basedOn w:val="DefaultParagraphFont"/>
    <w:link w:val="Heading9"/>
    <w:uiPriority w:val="9"/>
    <w:rsid w:val="006835EC"/>
    <w:rPr>
      <w:rFonts w:ascii="Arial" w:eastAsiaTheme="majorEastAsia" w:hAnsi="Arial" w:cstheme="majorBidi"/>
      <w:i/>
      <w:iCs/>
      <w:sz w:val="28"/>
      <w:szCs w:val="28"/>
    </w:rPr>
  </w:style>
  <w:style w:type="paragraph" w:customStyle="1" w:styleId="Block">
    <w:name w:val="Block"/>
    <w:basedOn w:val="Normal"/>
    <w:link w:val="BlockChar"/>
    <w:qFormat/>
    <w:rsid w:val="003C6982"/>
    <w:pPr>
      <w:shd w:val="clear" w:color="auto" w:fill="000000" w:themeFill="text1"/>
      <w:jc w:val="center"/>
    </w:pPr>
    <w:rPr>
      <w:rFonts w:eastAsiaTheme="majorEastAsia" w:cstheme="majorBidi"/>
      <w:noProof/>
      <w:szCs w:val="36"/>
      <w:shd w:val="clear" w:color="auto" w:fill="000000" w:themeFill="text1"/>
      <w:lang w:eastAsia="en-AU"/>
    </w:rPr>
  </w:style>
  <w:style w:type="character" w:customStyle="1" w:styleId="BlockChar">
    <w:name w:val="Block Char"/>
    <w:basedOn w:val="Heading2Char"/>
    <w:link w:val="Block"/>
    <w:rsid w:val="003C6982"/>
    <w:rPr>
      <w:rFonts w:ascii="Arial" w:eastAsiaTheme="majorEastAsia" w:hAnsi="Arial" w:cstheme="majorBidi"/>
      <w:noProof/>
      <w:sz w:val="24"/>
      <w:szCs w:val="36"/>
      <w:shd w:val="clear" w:color="auto" w:fill="000000" w:themeFill="text1"/>
      <w:lang w:eastAsia="en-AU"/>
    </w:rPr>
  </w:style>
  <w:style w:type="paragraph" w:customStyle="1" w:styleId="TableHeader">
    <w:name w:val="Table Header"/>
    <w:basedOn w:val="NoSpacing"/>
    <w:link w:val="TableHeaderChar"/>
    <w:qFormat/>
    <w:rsid w:val="00D01F54"/>
    <w:rPr>
      <w:b/>
    </w:rPr>
  </w:style>
  <w:style w:type="paragraph" w:styleId="NoSpacing">
    <w:name w:val="No Spacing"/>
    <w:link w:val="NoSpacingChar"/>
    <w:uiPriority w:val="1"/>
    <w:qFormat/>
    <w:rsid w:val="003C6982"/>
    <w:pPr>
      <w:spacing w:after="0" w:line="240" w:lineRule="auto"/>
    </w:pPr>
    <w:rPr>
      <w:rFonts w:ascii="Arial" w:hAnsi="Arial"/>
    </w:rPr>
  </w:style>
  <w:style w:type="character" w:customStyle="1" w:styleId="NoSpacingChar">
    <w:name w:val="No Spacing Char"/>
    <w:basedOn w:val="DefaultParagraphFont"/>
    <w:link w:val="NoSpacing"/>
    <w:uiPriority w:val="1"/>
    <w:rsid w:val="003C6982"/>
    <w:rPr>
      <w:rFonts w:ascii="Arial" w:hAnsi="Arial"/>
    </w:rPr>
  </w:style>
  <w:style w:type="character" w:customStyle="1" w:styleId="TableHeaderChar">
    <w:name w:val="Table Header Char"/>
    <w:basedOn w:val="NoSpacingChar"/>
    <w:link w:val="TableHeader"/>
    <w:rsid w:val="00D01F54"/>
    <w:rPr>
      <w:rFonts w:ascii="Arial" w:hAnsi="Arial"/>
      <w:b/>
    </w:rPr>
  </w:style>
  <w:style w:type="paragraph" w:styleId="Caption">
    <w:name w:val="caption"/>
    <w:basedOn w:val="Normal"/>
    <w:next w:val="Normal"/>
    <w:uiPriority w:val="35"/>
    <w:semiHidden/>
    <w:unhideWhenUsed/>
    <w:qFormat/>
    <w:rsid w:val="003C6982"/>
    <w:pPr>
      <w:spacing w:line="240" w:lineRule="auto"/>
    </w:pPr>
    <w:rPr>
      <w:b/>
      <w:bCs/>
      <w:color w:val="0C3C60" w:themeColor="accent2"/>
      <w:spacing w:val="10"/>
      <w:sz w:val="16"/>
      <w:szCs w:val="16"/>
    </w:rPr>
  </w:style>
  <w:style w:type="paragraph" w:styleId="Title">
    <w:name w:val="Title"/>
    <w:basedOn w:val="Normal"/>
    <w:next w:val="Normal"/>
    <w:link w:val="TitleChar"/>
    <w:uiPriority w:val="10"/>
    <w:qFormat/>
    <w:rsid w:val="00180549"/>
    <w:pPr>
      <w:tabs>
        <w:tab w:val="left" w:pos="2520"/>
      </w:tabs>
      <w:spacing w:after="560" w:line="240" w:lineRule="auto"/>
      <w:contextualSpacing/>
      <w:jc w:val="center"/>
    </w:pPr>
    <w:rPr>
      <w:rFonts w:eastAsiaTheme="majorEastAsia" w:cstheme="majorBidi"/>
      <w:caps/>
      <w:spacing w:val="40"/>
      <w:sz w:val="56"/>
      <w:szCs w:val="56"/>
    </w:rPr>
  </w:style>
  <w:style w:type="character" w:customStyle="1" w:styleId="TitleChar">
    <w:name w:val="Title Char"/>
    <w:basedOn w:val="DefaultParagraphFont"/>
    <w:link w:val="Title"/>
    <w:uiPriority w:val="10"/>
    <w:rsid w:val="00180549"/>
    <w:rPr>
      <w:rFonts w:ascii="Arial" w:eastAsiaTheme="majorEastAsia" w:hAnsi="Arial" w:cstheme="majorBidi"/>
      <w:caps/>
      <w:spacing w:val="40"/>
      <w:sz w:val="56"/>
      <w:szCs w:val="56"/>
    </w:rPr>
  </w:style>
  <w:style w:type="paragraph" w:styleId="Subtitle">
    <w:name w:val="Subtitle"/>
    <w:basedOn w:val="Normal"/>
    <w:next w:val="Normal"/>
    <w:link w:val="SubtitleChar"/>
    <w:uiPriority w:val="11"/>
    <w:qFormat/>
    <w:rsid w:val="00973E6C"/>
    <w:pPr>
      <w:numPr>
        <w:ilvl w:val="1"/>
      </w:numPr>
      <w:spacing w:before="240"/>
      <w:jc w:val="center"/>
    </w:pPr>
    <w:rPr>
      <w:color w:val="000000" w:themeColor="text1"/>
      <w:sz w:val="36"/>
      <w:szCs w:val="36"/>
    </w:rPr>
  </w:style>
  <w:style w:type="character" w:customStyle="1" w:styleId="SubtitleChar">
    <w:name w:val="Subtitle Char"/>
    <w:basedOn w:val="DefaultParagraphFont"/>
    <w:link w:val="Subtitle"/>
    <w:uiPriority w:val="11"/>
    <w:rsid w:val="00973E6C"/>
    <w:rPr>
      <w:rFonts w:ascii="Arial" w:hAnsi="Arial"/>
      <w:color w:val="000000" w:themeColor="text1"/>
      <w:sz w:val="36"/>
      <w:szCs w:val="36"/>
    </w:rPr>
  </w:style>
  <w:style w:type="character" w:styleId="Strong">
    <w:name w:val="Strong"/>
    <w:basedOn w:val="DefaultParagraphFont"/>
    <w:uiPriority w:val="22"/>
    <w:qFormat/>
    <w:rsid w:val="003C6982"/>
    <w:rPr>
      <w:rFonts w:asciiTheme="minorHAnsi" w:eastAsiaTheme="minorEastAsia" w:hAnsiTheme="minorHAnsi" w:cstheme="minorBidi"/>
      <w:b/>
      <w:bCs/>
      <w:spacing w:val="0"/>
      <w:w w:val="100"/>
      <w:position w:val="0"/>
      <w:sz w:val="20"/>
      <w:szCs w:val="20"/>
    </w:rPr>
  </w:style>
  <w:style w:type="character" w:styleId="Emphasis">
    <w:name w:val="Emphasis"/>
    <w:basedOn w:val="DefaultParagraphFont"/>
    <w:uiPriority w:val="20"/>
    <w:qFormat/>
    <w:rsid w:val="003C6982"/>
    <w:rPr>
      <w:rFonts w:asciiTheme="minorHAnsi" w:eastAsiaTheme="minorEastAsia" w:hAnsiTheme="minorHAnsi" w:cstheme="minorBidi"/>
      <w:i/>
      <w:iCs/>
      <w:color w:val="092C47" w:themeColor="accent2" w:themeShade="BF"/>
      <w:sz w:val="20"/>
      <w:szCs w:val="20"/>
    </w:rPr>
  </w:style>
  <w:style w:type="paragraph" w:styleId="ListParagraph">
    <w:name w:val="List Paragraph"/>
    <w:basedOn w:val="Normal"/>
    <w:uiPriority w:val="34"/>
    <w:qFormat/>
    <w:rsid w:val="003C6982"/>
    <w:pPr>
      <w:ind w:left="720"/>
      <w:contextualSpacing/>
    </w:pPr>
  </w:style>
  <w:style w:type="paragraph" w:styleId="Quote">
    <w:name w:val="Quote"/>
    <w:basedOn w:val="Normal"/>
    <w:next w:val="Normal"/>
    <w:link w:val="QuoteChar"/>
    <w:uiPriority w:val="29"/>
    <w:qFormat/>
    <w:rsid w:val="003C6982"/>
    <w:pPr>
      <w:spacing w:before="160"/>
      <w:ind w:left="720"/>
    </w:pPr>
    <w:rPr>
      <w:rFonts w:asciiTheme="majorHAnsi" w:eastAsiaTheme="majorEastAsia" w:hAnsiTheme="majorHAnsi" w:cstheme="majorBidi"/>
      <w:szCs w:val="24"/>
    </w:rPr>
  </w:style>
  <w:style w:type="character" w:customStyle="1" w:styleId="QuoteChar">
    <w:name w:val="Quote Char"/>
    <w:basedOn w:val="DefaultParagraphFont"/>
    <w:link w:val="Quote"/>
    <w:uiPriority w:val="29"/>
    <w:rsid w:val="003C6982"/>
    <w:rPr>
      <w:rFonts w:asciiTheme="majorHAnsi" w:eastAsiaTheme="majorEastAsia" w:hAnsiTheme="majorHAnsi" w:cstheme="majorBidi"/>
      <w:sz w:val="24"/>
      <w:szCs w:val="24"/>
    </w:rPr>
  </w:style>
  <w:style w:type="paragraph" w:styleId="IntenseQuote">
    <w:name w:val="Intense Quote"/>
    <w:basedOn w:val="Normal"/>
    <w:next w:val="Normal"/>
    <w:link w:val="IntenseQuoteChar"/>
    <w:uiPriority w:val="30"/>
    <w:qFormat/>
    <w:rsid w:val="003C6982"/>
    <w:pPr>
      <w:spacing w:before="100" w:beforeAutospacing="1"/>
      <w:ind w:left="936" w:right="936"/>
      <w:jc w:val="center"/>
    </w:pPr>
    <w:rPr>
      <w:rFonts w:asciiTheme="majorHAnsi" w:eastAsiaTheme="majorEastAsia" w:hAnsiTheme="majorHAnsi" w:cstheme="majorBidi"/>
      <w:caps/>
      <w:color w:val="092C47" w:themeColor="accent2" w:themeShade="BF"/>
      <w:spacing w:val="10"/>
      <w:sz w:val="28"/>
      <w:szCs w:val="28"/>
    </w:rPr>
  </w:style>
  <w:style w:type="character" w:customStyle="1" w:styleId="IntenseQuoteChar">
    <w:name w:val="Intense Quote Char"/>
    <w:basedOn w:val="DefaultParagraphFont"/>
    <w:link w:val="IntenseQuote"/>
    <w:uiPriority w:val="30"/>
    <w:rsid w:val="003C6982"/>
    <w:rPr>
      <w:rFonts w:asciiTheme="majorHAnsi" w:eastAsiaTheme="majorEastAsia" w:hAnsiTheme="majorHAnsi" w:cstheme="majorBidi"/>
      <w:caps/>
      <w:color w:val="092C47" w:themeColor="accent2" w:themeShade="BF"/>
      <w:spacing w:val="10"/>
      <w:sz w:val="28"/>
      <w:szCs w:val="28"/>
    </w:rPr>
  </w:style>
  <w:style w:type="character" w:styleId="SubtleEmphasis">
    <w:name w:val="Subtle Emphasis"/>
    <w:basedOn w:val="DefaultParagraphFont"/>
    <w:uiPriority w:val="19"/>
    <w:qFormat/>
    <w:rsid w:val="003C6982"/>
    <w:rPr>
      <w:i/>
      <w:iCs/>
      <w:color w:val="auto"/>
    </w:rPr>
  </w:style>
  <w:style w:type="character" w:styleId="IntenseEmphasis">
    <w:name w:val="Intense Emphasis"/>
    <w:basedOn w:val="DefaultParagraphFont"/>
    <w:uiPriority w:val="21"/>
    <w:qFormat/>
    <w:rsid w:val="003C6982"/>
    <w:rPr>
      <w:rFonts w:asciiTheme="minorHAnsi" w:eastAsiaTheme="minorEastAsia" w:hAnsiTheme="minorHAnsi" w:cstheme="minorBidi"/>
      <w:b/>
      <w:bCs/>
      <w:i/>
      <w:iCs/>
      <w:color w:val="092C47" w:themeColor="accent2" w:themeShade="BF"/>
      <w:spacing w:val="0"/>
      <w:w w:val="100"/>
      <w:position w:val="0"/>
      <w:sz w:val="20"/>
      <w:szCs w:val="20"/>
    </w:rPr>
  </w:style>
  <w:style w:type="character" w:styleId="SubtleReference">
    <w:name w:val="Subtle Reference"/>
    <w:basedOn w:val="DefaultParagraphFont"/>
    <w:uiPriority w:val="31"/>
    <w:qFormat/>
    <w:rsid w:val="003C6982"/>
    <w:rPr>
      <w:rFonts w:asciiTheme="minorHAnsi" w:eastAsiaTheme="minorEastAsia" w:hAnsiTheme="minorHAnsi" w:cstheme="minorBidi"/>
      <w:caps w:val="0"/>
      <w:smallCaps/>
      <w:color w:val="auto"/>
      <w:spacing w:val="10"/>
      <w:w w:val="100"/>
      <w:sz w:val="20"/>
      <w:szCs w:val="20"/>
      <w:u w:val="single" w:color="7F7F7F" w:themeColor="text1" w:themeTint="80"/>
    </w:rPr>
  </w:style>
  <w:style w:type="character" w:styleId="IntenseReference">
    <w:name w:val="Intense Reference"/>
    <w:basedOn w:val="DefaultParagraphFont"/>
    <w:uiPriority w:val="32"/>
    <w:qFormat/>
    <w:rsid w:val="003C6982"/>
    <w:rPr>
      <w:rFonts w:asciiTheme="minorHAnsi" w:eastAsiaTheme="minorEastAsia" w:hAnsiTheme="minorHAnsi" w:cstheme="minorBidi"/>
      <w:b/>
      <w:bCs/>
      <w:caps w:val="0"/>
      <w:smallCaps/>
      <w:color w:val="191919" w:themeColor="text1" w:themeTint="E6"/>
      <w:spacing w:val="10"/>
      <w:w w:val="100"/>
      <w:position w:val="0"/>
      <w:sz w:val="20"/>
      <w:szCs w:val="20"/>
      <w:u w:val="single"/>
    </w:rPr>
  </w:style>
  <w:style w:type="character" w:styleId="BookTitle">
    <w:name w:val="Book Title"/>
    <w:basedOn w:val="DefaultParagraphFont"/>
    <w:uiPriority w:val="33"/>
    <w:qFormat/>
    <w:rsid w:val="003C6982"/>
    <w:rPr>
      <w:rFonts w:asciiTheme="minorHAnsi" w:eastAsiaTheme="minorEastAsia" w:hAnsiTheme="minorHAnsi" w:cstheme="minorBidi"/>
      <w:b/>
      <w:bCs/>
      <w:i/>
      <w:iCs/>
      <w:caps w:val="0"/>
      <w:smallCaps w:val="0"/>
      <w:color w:val="auto"/>
      <w:spacing w:val="10"/>
      <w:w w:val="100"/>
      <w:sz w:val="20"/>
      <w:szCs w:val="20"/>
    </w:rPr>
  </w:style>
  <w:style w:type="paragraph" w:styleId="TOCHeading">
    <w:name w:val="TOC Heading"/>
    <w:basedOn w:val="Heading1"/>
    <w:next w:val="Normal"/>
    <w:uiPriority w:val="39"/>
    <w:unhideWhenUsed/>
    <w:qFormat/>
    <w:rsid w:val="003C6982"/>
    <w:pPr>
      <w:outlineLvl w:val="9"/>
    </w:pPr>
  </w:style>
  <w:style w:type="table" w:styleId="TableGrid">
    <w:name w:val="Table Grid"/>
    <w:basedOn w:val="TableNormal"/>
    <w:uiPriority w:val="39"/>
    <w:rsid w:val="00973E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9B4D80"/>
    <w:pPr>
      <w:spacing w:after="100"/>
    </w:pPr>
  </w:style>
  <w:style w:type="paragraph" w:styleId="TOC2">
    <w:name w:val="toc 2"/>
    <w:basedOn w:val="Normal"/>
    <w:next w:val="Normal"/>
    <w:autoRedefine/>
    <w:uiPriority w:val="39"/>
    <w:unhideWhenUsed/>
    <w:rsid w:val="00BD0715"/>
    <w:pPr>
      <w:tabs>
        <w:tab w:val="left" w:pos="880"/>
        <w:tab w:val="right" w:leader="dot" w:pos="9016"/>
      </w:tabs>
      <w:spacing w:after="100"/>
      <w:ind w:left="240"/>
    </w:pPr>
  </w:style>
  <w:style w:type="paragraph" w:styleId="TOC3">
    <w:name w:val="toc 3"/>
    <w:basedOn w:val="Normal"/>
    <w:next w:val="Normal"/>
    <w:autoRedefine/>
    <w:uiPriority w:val="39"/>
    <w:unhideWhenUsed/>
    <w:rsid w:val="009B4D80"/>
    <w:pPr>
      <w:spacing w:after="100"/>
      <w:ind w:left="480"/>
    </w:pPr>
  </w:style>
  <w:style w:type="character" w:styleId="Hyperlink">
    <w:name w:val="Hyperlink"/>
    <w:basedOn w:val="DefaultParagraphFont"/>
    <w:uiPriority w:val="99"/>
    <w:unhideWhenUsed/>
    <w:rsid w:val="009B4D80"/>
    <w:rPr>
      <w:color w:val="0563C1" w:themeColor="hyperlink"/>
      <w:u w:val="single"/>
    </w:rPr>
  </w:style>
  <w:style w:type="paragraph" w:customStyle="1" w:styleId="EndNoteBibliographyTitle">
    <w:name w:val="EndNote Bibliography Title"/>
    <w:basedOn w:val="Normal"/>
    <w:link w:val="EndNoteBibliographyTitleChar"/>
    <w:rsid w:val="00383B78"/>
    <w:pPr>
      <w:spacing w:after="0"/>
      <w:jc w:val="center"/>
    </w:pPr>
    <w:rPr>
      <w:rFonts w:cs="Arial"/>
      <w:noProof/>
      <w:lang w:val="en-US"/>
    </w:rPr>
  </w:style>
  <w:style w:type="character" w:customStyle="1" w:styleId="EndNoteBibliographyTitleChar">
    <w:name w:val="EndNote Bibliography Title Char"/>
    <w:basedOn w:val="DefaultParagraphFont"/>
    <w:link w:val="EndNoteBibliographyTitle"/>
    <w:rsid w:val="00383B78"/>
    <w:rPr>
      <w:rFonts w:ascii="Arial" w:hAnsi="Arial" w:cs="Arial"/>
      <w:noProof/>
      <w:sz w:val="24"/>
      <w:lang w:val="en-US"/>
    </w:rPr>
  </w:style>
  <w:style w:type="paragraph" w:customStyle="1" w:styleId="EndNoteBibliography">
    <w:name w:val="EndNote Bibliography"/>
    <w:basedOn w:val="Normal"/>
    <w:link w:val="EndNoteBibliographyChar"/>
    <w:rsid w:val="00383B78"/>
    <w:pPr>
      <w:spacing w:line="240" w:lineRule="auto"/>
    </w:pPr>
    <w:rPr>
      <w:rFonts w:cs="Arial"/>
      <w:noProof/>
      <w:lang w:val="en-US"/>
    </w:rPr>
  </w:style>
  <w:style w:type="character" w:customStyle="1" w:styleId="EndNoteBibliographyChar">
    <w:name w:val="EndNote Bibliography Char"/>
    <w:basedOn w:val="DefaultParagraphFont"/>
    <w:link w:val="EndNoteBibliography"/>
    <w:rsid w:val="00383B78"/>
    <w:rPr>
      <w:rFonts w:ascii="Arial" w:hAnsi="Arial" w:cs="Arial"/>
      <w:noProof/>
      <w:sz w:val="24"/>
      <w:lang w:val="en-US"/>
    </w:rPr>
  </w:style>
  <w:style w:type="paragraph" w:styleId="NormalWeb">
    <w:name w:val="Normal (Web)"/>
    <w:basedOn w:val="Normal"/>
    <w:uiPriority w:val="99"/>
    <w:semiHidden/>
    <w:unhideWhenUsed/>
    <w:rsid w:val="006C4EC9"/>
    <w:pPr>
      <w:spacing w:before="100" w:beforeAutospacing="1" w:after="100" w:afterAutospacing="1" w:line="240" w:lineRule="auto"/>
    </w:pPr>
    <w:rPr>
      <w:rFonts w:ascii="Times New Roman" w:eastAsia="Times New Roman" w:hAnsi="Times New Roman" w:cs="Times New Roman"/>
      <w:szCs w:val="24"/>
      <w:lang w:eastAsia="en-AU"/>
    </w:rPr>
  </w:style>
  <w:style w:type="paragraph" w:styleId="TOC6">
    <w:name w:val="toc 6"/>
    <w:basedOn w:val="Normal"/>
    <w:next w:val="Normal"/>
    <w:autoRedefine/>
    <w:uiPriority w:val="39"/>
    <w:unhideWhenUsed/>
    <w:rsid w:val="00BD0715"/>
    <w:pPr>
      <w:tabs>
        <w:tab w:val="right" w:leader="dot" w:pos="9016"/>
      </w:tabs>
      <w:spacing w:after="100"/>
    </w:pPr>
  </w:style>
  <w:style w:type="paragraph" w:styleId="TOC7">
    <w:name w:val="toc 7"/>
    <w:basedOn w:val="Normal"/>
    <w:next w:val="Normal"/>
    <w:autoRedefine/>
    <w:uiPriority w:val="39"/>
    <w:unhideWhenUsed/>
    <w:rsid w:val="00BD0715"/>
    <w:pPr>
      <w:tabs>
        <w:tab w:val="left" w:pos="1843"/>
        <w:tab w:val="right" w:leader="dot" w:pos="9016"/>
      </w:tabs>
      <w:spacing w:after="100"/>
      <w:ind w:left="284"/>
    </w:pPr>
  </w:style>
  <w:style w:type="paragraph" w:styleId="TOC8">
    <w:name w:val="toc 8"/>
    <w:basedOn w:val="Normal"/>
    <w:next w:val="Normal"/>
    <w:autoRedefine/>
    <w:uiPriority w:val="39"/>
    <w:unhideWhenUsed/>
    <w:rsid w:val="00BD0715"/>
    <w:pPr>
      <w:spacing w:after="100"/>
      <w:ind w:left="16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9653163">
      <w:bodyDiv w:val="1"/>
      <w:marLeft w:val="0"/>
      <w:marRight w:val="0"/>
      <w:marTop w:val="0"/>
      <w:marBottom w:val="0"/>
      <w:divBdr>
        <w:top w:val="none" w:sz="0" w:space="0" w:color="auto"/>
        <w:left w:val="none" w:sz="0" w:space="0" w:color="auto"/>
        <w:bottom w:val="none" w:sz="0" w:space="0" w:color="auto"/>
        <w:right w:val="none" w:sz="0" w:space="0" w:color="auto"/>
      </w:divBdr>
    </w:div>
    <w:div w:id="224950812">
      <w:bodyDiv w:val="1"/>
      <w:marLeft w:val="0"/>
      <w:marRight w:val="0"/>
      <w:marTop w:val="0"/>
      <w:marBottom w:val="0"/>
      <w:divBdr>
        <w:top w:val="none" w:sz="0" w:space="0" w:color="auto"/>
        <w:left w:val="none" w:sz="0" w:space="0" w:color="auto"/>
        <w:bottom w:val="none" w:sz="0" w:space="0" w:color="auto"/>
        <w:right w:val="none" w:sz="0" w:space="0" w:color="auto"/>
      </w:divBdr>
    </w:div>
    <w:div w:id="406807385">
      <w:bodyDiv w:val="1"/>
      <w:marLeft w:val="0"/>
      <w:marRight w:val="0"/>
      <w:marTop w:val="0"/>
      <w:marBottom w:val="0"/>
      <w:divBdr>
        <w:top w:val="none" w:sz="0" w:space="0" w:color="auto"/>
        <w:left w:val="none" w:sz="0" w:space="0" w:color="auto"/>
        <w:bottom w:val="none" w:sz="0" w:space="0" w:color="auto"/>
        <w:right w:val="none" w:sz="0" w:space="0" w:color="auto"/>
      </w:divBdr>
      <w:divsChild>
        <w:div w:id="218564723">
          <w:marLeft w:val="0"/>
          <w:marRight w:val="0"/>
          <w:marTop w:val="0"/>
          <w:marBottom w:val="0"/>
          <w:divBdr>
            <w:top w:val="none" w:sz="0" w:space="0" w:color="auto"/>
            <w:left w:val="none" w:sz="0" w:space="0" w:color="auto"/>
            <w:bottom w:val="none" w:sz="0" w:space="0" w:color="auto"/>
            <w:right w:val="none" w:sz="0" w:space="0" w:color="auto"/>
          </w:divBdr>
        </w:div>
        <w:div w:id="604969256">
          <w:marLeft w:val="0"/>
          <w:marRight w:val="0"/>
          <w:marTop w:val="0"/>
          <w:marBottom w:val="0"/>
          <w:divBdr>
            <w:top w:val="none" w:sz="0" w:space="0" w:color="auto"/>
            <w:left w:val="none" w:sz="0" w:space="0" w:color="auto"/>
            <w:bottom w:val="none" w:sz="0" w:space="0" w:color="auto"/>
            <w:right w:val="none" w:sz="0" w:space="0" w:color="auto"/>
          </w:divBdr>
        </w:div>
        <w:div w:id="581794562">
          <w:marLeft w:val="0"/>
          <w:marRight w:val="0"/>
          <w:marTop w:val="0"/>
          <w:marBottom w:val="0"/>
          <w:divBdr>
            <w:top w:val="none" w:sz="0" w:space="0" w:color="auto"/>
            <w:left w:val="none" w:sz="0" w:space="0" w:color="auto"/>
            <w:bottom w:val="none" w:sz="0" w:space="0" w:color="auto"/>
            <w:right w:val="none" w:sz="0" w:space="0" w:color="auto"/>
          </w:divBdr>
        </w:div>
        <w:div w:id="907805543">
          <w:marLeft w:val="0"/>
          <w:marRight w:val="0"/>
          <w:marTop w:val="0"/>
          <w:marBottom w:val="0"/>
          <w:divBdr>
            <w:top w:val="none" w:sz="0" w:space="0" w:color="auto"/>
            <w:left w:val="none" w:sz="0" w:space="0" w:color="auto"/>
            <w:bottom w:val="none" w:sz="0" w:space="0" w:color="auto"/>
            <w:right w:val="none" w:sz="0" w:space="0" w:color="auto"/>
          </w:divBdr>
        </w:div>
        <w:div w:id="282805313">
          <w:marLeft w:val="0"/>
          <w:marRight w:val="0"/>
          <w:marTop w:val="0"/>
          <w:marBottom w:val="0"/>
          <w:divBdr>
            <w:top w:val="none" w:sz="0" w:space="0" w:color="auto"/>
            <w:left w:val="none" w:sz="0" w:space="0" w:color="auto"/>
            <w:bottom w:val="none" w:sz="0" w:space="0" w:color="auto"/>
            <w:right w:val="none" w:sz="0" w:space="0" w:color="auto"/>
          </w:divBdr>
        </w:div>
      </w:divsChild>
    </w:div>
    <w:div w:id="732001222">
      <w:bodyDiv w:val="1"/>
      <w:marLeft w:val="0"/>
      <w:marRight w:val="0"/>
      <w:marTop w:val="0"/>
      <w:marBottom w:val="0"/>
      <w:divBdr>
        <w:top w:val="none" w:sz="0" w:space="0" w:color="auto"/>
        <w:left w:val="none" w:sz="0" w:space="0" w:color="auto"/>
        <w:bottom w:val="none" w:sz="0" w:space="0" w:color="auto"/>
        <w:right w:val="none" w:sz="0" w:space="0" w:color="auto"/>
      </w:divBdr>
    </w:div>
    <w:div w:id="779185282">
      <w:bodyDiv w:val="1"/>
      <w:marLeft w:val="0"/>
      <w:marRight w:val="0"/>
      <w:marTop w:val="0"/>
      <w:marBottom w:val="0"/>
      <w:divBdr>
        <w:top w:val="none" w:sz="0" w:space="0" w:color="auto"/>
        <w:left w:val="none" w:sz="0" w:space="0" w:color="auto"/>
        <w:bottom w:val="none" w:sz="0" w:space="0" w:color="auto"/>
        <w:right w:val="none" w:sz="0" w:space="0" w:color="auto"/>
      </w:divBdr>
      <w:divsChild>
        <w:div w:id="407197200">
          <w:marLeft w:val="0"/>
          <w:marRight w:val="0"/>
          <w:marTop w:val="0"/>
          <w:marBottom w:val="0"/>
          <w:divBdr>
            <w:top w:val="none" w:sz="0" w:space="0" w:color="auto"/>
            <w:left w:val="none" w:sz="0" w:space="0" w:color="auto"/>
            <w:bottom w:val="none" w:sz="0" w:space="0" w:color="auto"/>
            <w:right w:val="none" w:sz="0" w:space="0" w:color="auto"/>
          </w:divBdr>
        </w:div>
        <w:div w:id="572551423">
          <w:marLeft w:val="0"/>
          <w:marRight w:val="0"/>
          <w:marTop w:val="0"/>
          <w:marBottom w:val="0"/>
          <w:divBdr>
            <w:top w:val="none" w:sz="0" w:space="0" w:color="auto"/>
            <w:left w:val="none" w:sz="0" w:space="0" w:color="auto"/>
            <w:bottom w:val="none" w:sz="0" w:space="0" w:color="auto"/>
            <w:right w:val="none" w:sz="0" w:space="0" w:color="auto"/>
          </w:divBdr>
        </w:div>
        <w:div w:id="8026774">
          <w:marLeft w:val="0"/>
          <w:marRight w:val="0"/>
          <w:marTop w:val="0"/>
          <w:marBottom w:val="0"/>
          <w:divBdr>
            <w:top w:val="none" w:sz="0" w:space="0" w:color="auto"/>
            <w:left w:val="none" w:sz="0" w:space="0" w:color="auto"/>
            <w:bottom w:val="none" w:sz="0" w:space="0" w:color="auto"/>
            <w:right w:val="none" w:sz="0" w:space="0" w:color="auto"/>
          </w:divBdr>
        </w:div>
        <w:div w:id="73941148">
          <w:marLeft w:val="0"/>
          <w:marRight w:val="0"/>
          <w:marTop w:val="0"/>
          <w:marBottom w:val="0"/>
          <w:divBdr>
            <w:top w:val="none" w:sz="0" w:space="0" w:color="auto"/>
            <w:left w:val="none" w:sz="0" w:space="0" w:color="auto"/>
            <w:bottom w:val="none" w:sz="0" w:space="0" w:color="auto"/>
            <w:right w:val="none" w:sz="0" w:space="0" w:color="auto"/>
          </w:divBdr>
        </w:div>
      </w:divsChild>
    </w:div>
    <w:div w:id="790249100">
      <w:bodyDiv w:val="1"/>
      <w:marLeft w:val="0"/>
      <w:marRight w:val="0"/>
      <w:marTop w:val="0"/>
      <w:marBottom w:val="0"/>
      <w:divBdr>
        <w:top w:val="none" w:sz="0" w:space="0" w:color="auto"/>
        <w:left w:val="none" w:sz="0" w:space="0" w:color="auto"/>
        <w:bottom w:val="none" w:sz="0" w:space="0" w:color="auto"/>
        <w:right w:val="none" w:sz="0" w:space="0" w:color="auto"/>
      </w:divBdr>
    </w:div>
    <w:div w:id="858816488">
      <w:bodyDiv w:val="1"/>
      <w:marLeft w:val="0"/>
      <w:marRight w:val="0"/>
      <w:marTop w:val="0"/>
      <w:marBottom w:val="0"/>
      <w:divBdr>
        <w:top w:val="none" w:sz="0" w:space="0" w:color="auto"/>
        <w:left w:val="none" w:sz="0" w:space="0" w:color="auto"/>
        <w:bottom w:val="none" w:sz="0" w:space="0" w:color="auto"/>
        <w:right w:val="none" w:sz="0" w:space="0" w:color="auto"/>
      </w:divBdr>
    </w:div>
    <w:div w:id="894463135">
      <w:bodyDiv w:val="1"/>
      <w:marLeft w:val="0"/>
      <w:marRight w:val="0"/>
      <w:marTop w:val="0"/>
      <w:marBottom w:val="0"/>
      <w:divBdr>
        <w:top w:val="none" w:sz="0" w:space="0" w:color="auto"/>
        <w:left w:val="none" w:sz="0" w:space="0" w:color="auto"/>
        <w:bottom w:val="none" w:sz="0" w:space="0" w:color="auto"/>
        <w:right w:val="none" w:sz="0" w:space="0" w:color="auto"/>
      </w:divBdr>
    </w:div>
    <w:div w:id="901716768">
      <w:bodyDiv w:val="1"/>
      <w:marLeft w:val="0"/>
      <w:marRight w:val="0"/>
      <w:marTop w:val="0"/>
      <w:marBottom w:val="0"/>
      <w:divBdr>
        <w:top w:val="none" w:sz="0" w:space="0" w:color="auto"/>
        <w:left w:val="none" w:sz="0" w:space="0" w:color="auto"/>
        <w:bottom w:val="none" w:sz="0" w:space="0" w:color="auto"/>
        <w:right w:val="none" w:sz="0" w:space="0" w:color="auto"/>
      </w:divBdr>
    </w:div>
    <w:div w:id="958297799">
      <w:bodyDiv w:val="1"/>
      <w:marLeft w:val="0"/>
      <w:marRight w:val="0"/>
      <w:marTop w:val="0"/>
      <w:marBottom w:val="0"/>
      <w:divBdr>
        <w:top w:val="none" w:sz="0" w:space="0" w:color="auto"/>
        <w:left w:val="none" w:sz="0" w:space="0" w:color="auto"/>
        <w:bottom w:val="none" w:sz="0" w:space="0" w:color="auto"/>
        <w:right w:val="none" w:sz="0" w:space="0" w:color="auto"/>
      </w:divBdr>
    </w:div>
    <w:div w:id="963118733">
      <w:bodyDiv w:val="1"/>
      <w:marLeft w:val="0"/>
      <w:marRight w:val="0"/>
      <w:marTop w:val="0"/>
      <w:marBottom w:val="0"/>
      <w:divBdr>
        <w:top w:val="none" w:sz="0" w:space="0" w:color="auto"/>
        <w:left w:val="none" w:sz="0" w:space="0" w:color="auto"/>
        <w:bottom w:val="none" w:sz="0" w:space="0" w:color="auto"/>
        <w:right w:val="none" w:sz="0" w:space="0" w:color="auto"/>
      </w:divBdr>
    </w:div>
    <w:div w:id="980040303">
      <w:bodyDiv w:val="1"/>
      <w:marLeft w:val="0"/>
      <w:marRight w:val="0"/>
      <w:marTop w:val="0"/>
      <w:marBottom w:val="0"/>
      <w:divBdr>
        <w:top w:val="none" w:sz="0" w:space="0" w:color="auto"/>
        <w:left w:val="none" w:sz="0" w:space="0" w:color="auto"/>
        <w:bottom w:val="none" w:sz="0" w:space="0" w:color="auto"/>
        <w:right w:val="none" w:sz="0" w:space="0" w:color="auto"/>
      </w:divBdr>
    </w:div>
    <w:div w:id="1033843931">
      <w:bodyDiv w:val="1"/>
      <w:marLeft w:val="0"/>
      <w:marRight w:val="0"/>
      <w:marTop w:val="0"/>
      <w:marBottom w:val="0"/>
      <w:divBdr>
        <w:top w:val="none" w:sz="0" w:space="0" w:color="auto"/>
        <w:left w:val="none" w:sz="0" w:space="0" w:color="auto"/>
        <w:bottom w:val="none" w:sz="0" w:space="0" w:color="auto"/>
        <w:right w:val="none" w:sz="0" w:space="0" w:color="auto"/>
      </w:divBdr>
    </w:div>
    <w:div w:id="1095708401">
      <w:bodyDiv w:val="1"/>
      <w:marLeft w:val="0"/>
      <w:marRight w:val="0"/>
      <w:marTop w:val="0"/>
      <w:marBottom w:val="0"/>
      <w:divBdr>
        <w:top w:val="none" w:sz="0" w:space="0" w:color="auto"/>
        <w:left w:val="none" w:sz="0" w:space="0" w:color="auto"/>
        <w:bottom w:val="none" w:sz="0" w:space="0" w:color="auto"/>
        <w:right w:val="none" w:sz="0" w:space="0" w:color="auto"/>
      </w:divBdr>
      <w:divsChild>
        <w:div w:id="399791418">
          <w:marLeft w:val="0"/>
          <w:marRight w:val="0"/>
          <w:marTop w:val="0"/>
          <w:marBottom w:val="0"/>
          <w:divBdr>
            <w:top w:val="none" w:sz="0" w:space="0" w:color="auto"/>
            <w:left w:val="none" w:sz="0" w:space="0" w:color="auto"/>
            <w:bottom w:val="none" w:sz="0" w:space="0" w:color="auto"/>
            <w:right w:val="none" w:sz="0" w:space="0" w:color="auto"/>
          </w:divBdr>
        </w:div>
        <w:div w:id="1132792313">
          <w:marLeft w:val="0"/>
          <w:marRight w:val="0"/>
          <w:marTop w:val="0"/>
          <w:marBottom w:val="0"/>
          <w:divBdr>
            <w:top w:val="none" w:sz="0" w:space="0" w:color="auto"/>
            <w:left w:val="none" w:sz="0" w:space="0" w:color="auto"/>
            <w:bottom w:val="none" w:sz="0" w:space="0" w:color="auto"/>
            <w:right w:val="none" w:sz="0" w:space="0" w:color="auto"/>
          </w:divBdr>
        </w:div>
        <w:div w:id="409617352">
          <w:marLeft w:val="0"/>
          <w:marRight w:val="0"/>
          <w:marTop w:val="0"/>
          <w:marBottom w:val="0"/>
          <w:divBdr>
            <w:top w:val="none" w:sz="0" w:space="0" w:color="auto"/>
            <w:left w:val="none" w:sz="0" w:space="0" w:color="auto"/>
            <w:bottom w:val="none" w:sz="0" w:space="0" w:color="auto"/>
            <w:right w:val="none" w:sz="0" w:space="0" w:color="auto"/>
          </w:divBdr>
        </w:div>
        <w:div w:id="1653177191">
          <w:marLeft w:val="0"/>
          <w:marRight w:val="0"/>
          <w:marTop w:val="0"/>
          <w:marBottom w:val="0"/>
          <w:divBdr>
            <w:top w:val="none" w:sz="0" w:space="0" w:color="auto"/>
            <w:left w:val="none" w:sz="0" w:space="0" w:color="auto"/>
            <w:bottom w:val="none" w:sz="0" w:space="0" w:color="auto"/>
            <w:right w:val="none" w:sz="0" w:space="0" w:color="auto"/>
          </w:divBdr>
        </w:div>
      </w:divsChild>
    </w:div>
    <w:div w:id="1237130069">
      <w:bodyDiv w:val="1"/>
      <w:marLeft w:val="0"/>
      <w:marRight w:val="0"/>
      <w:marTop w:val="0"/>
      <w:marBottom w:val="0"/>
      <w:divBdr>
        <w:top w:val="none" w:sz="0" w:space="0" w:color="auto"/>
        <w:left w:val="none" w:sz="0" w:space="0" w:color="auto"/>
        <w:bottom w:val="none" w:sz="0" w:space="0" w:color="auto"/>
        <w:right w:val="none" w:sz="0" w:space="0" w:color="auto"/>
      </w:divBdr>
    </w:div>
    <w:div w:id="1309093654">
      <w:bodyDiv w:val="1"/>
      <w:marLeft w:val="0"/>
      <w:marRight w:val="0"/>
      <w:marTop w:val="0"/>
      <w:marBottom w:val="0"/>
      <w:divBdr>
        <w:top w:val="none" w:sz="0" w:space="0" w:color="auto"/>
        <w:left w:val="none" w:sz="0" w:space="0" w:color="auto"/>
        <w:bottom w:val="none" w:sz="0" w:space="0" w:color="auto"/>
        <w:right w:val="none" w:sz="0" w:space="0" w:color="auto"/>
      </w:divBdr>
    </w:div>
    <w:div w:id="1334066648">
      <w:bodyDiv w:val="1"/>
      <w:marLeft w:val="0"/>
      <w:marRight w:val="0"/>
      <w:marTop w:val="0"/>
      <w:marBottom w:val="0"/>
      <w:divBdr>
        <w:top w:val="none" w:sz="0" w:space="0" w:color="auto"/>
        <w:left w:val="none" w:sz="0" w:space="0" w:color="auto"/>
        <w:bottom w:val="none" w:sz="0" w:space="0" w:color="auto"/>
        <w:right w:val="none" w:sz="0" w:space="0" w:color="auto"/>
      </w:divBdr>
      <w:divsChild>
        <w:div w:id="669604784">
          <w:marLeft w:val="0"/>
          <w:marRight w:val="0"/>
          <w:marTop w:val="0"/>
          <w:marBottom w:val="0"/>
          <w:divBdr>
            <w:top w:val="none" w:sz="0" w:space="0" w:color="auto"/>
            <w:left w:val="none" w:sz="0" w:space="0" w:color="auto"/>
            <w:bottom w:val="none" w:sz="0" w:space="0" w:color="auto"/>
            <w:right w:val="none" w:sz="0" w:space="0" w:color="auto"/>
          </w:divBdr>
        </w:div>
        <w:div w:id="560751670">
          <w:marLeft w:val="0"/>
          <w:marRight w:val="0"/>
          <w:marTop w:val="0"/>
          <w:marBottom w:val="0"/>
          <w:divBdr>
            <w:top w:val="none" w:sz="0" w:space="0" w:color="auto"/>
            <w:left w:val="none" w:sz="0" w:space="0" w:color="auto"/>
            <w:bottom w:val="none" w:sz="0" w:space="0" w:color="auto"/>
            <w:right w:val="none" w:sz="0" w:space="0" w:color="auto"/>
          </w:divBdr>
        </w:div>
        <w:div w:id="234512265">
          <w:marLeft w:val="0"/>
          <w:marRight w:val="0"/>
          <w:marTop w:val="0"/>
          <w:marBottom w:val="0"/>
          <w:divBdr>
            <w:top w:val="none" w:sz="0" w:space="0" w:color="auto"/>
            <w:left w:val="none" w:sz="0" w:space="0" w:color="auto"/>
            <w:bottom w:val="none" w:sz="0" w:space="0" w:color="auto"/>
            <w:right w:val="none" w:sz="0" w:space="0" w:color="auto"/>
          </w:divBdr>
        </w:div>
        <w:div w:id="776677831">
          <w:marLeft w:val="0"/>
          <w:marRight w:val="0"/>
          <w:marTop w:val="0"/>
          <w:marBottom w:val="0"/>
          <w:divBdr>
            <w:top w:val="none" w:sz="0" w:space="0" w:color="auto"/>
            <w:left w:val="none" w:sz="0" w:space="0" w:color="auto"/>
            <w:bottom w:val="none" w:sz="0" w:space="0" w:color="auto"/>
            <w:right w:val="none" w:sz="0" w:space="0" w:color="auto"/>
          </w:divBdr>
        </w:div>
        <w:div w:id="1585843426">
          <w:marLeft w:val="0"/>
          <w:marRight w:val="0"/>
          <w:marTop w:val="0"/>
          <w:marBottom w:val="0"/>
          <w:divBdr>
            <w:top w:val="none" w:sz="0" w:space="0" w:color="auto"/>
            <w:left w:val="none" w:sz="0" w:space="0" w:color="auto"/>
            <w:bottom w:val="none" w:sz="0" w:space="0" w:color="auto"/>
            <w:right w:val="none" w:sz="0" w:space="0" w:color="auto"/>
          </w:divBdr>
        </w:div>
      </w:divsChild>
    </w:div>
    <w:div w:id="1456213365">
      <w:bodyDiv w:val="1"/>
      <w:marLeft w:val="0"/>
      <w:marRight w:val="0"/>
      <w:marTop w:val="0"/>
      <w:marBottom w:val="0"/>
      <w:divBdr>
        <w:top w:val="none" w:sz="0" w:space="0" w:color="auto"/>
        <w:left w:val="none" w:sz="0" w:space="0" w:color="auto"/>
        <w:bottom w:val="none" w:sz="0" w:space="0" w:color="auto"/>
        <w:right w:val="none" w:sz="0" w:space="0" w:color="auto"/>
      </w:divBdr>
    </w:div>
    <w:div w:id="1704480514">
      <w:bodyDiv w:val="1"/>
      <w:marLeft w:val="0"/>
      <w:marRight w:val="0"/>
      <w:marTop w:val="0"/>
      <w:marBottom w:val="0"/>
      <w:divBdr>
        <w:top w:val="none" w:sz="0" w:space="0" w:color="auto"/>
        <w:left w:val="none" w:sz="0" w:space="0" w:color="auto"/>
        <w:bottom w:val="none" w:sz="0" w:space="0" w:color="auto"/>
        <w:right w:val="none" w:sz="0" w:space="0" w:color="auto"/>
      </w:divBdr>
    </w:div>
    <w:div w:id="1740515979">
      <w:bodyDiv w:val="1"/>
      <w:marLeft w:val="0"/>
      <w:marRight w:val="0"/>
      <w:marTop w:val="0"/>
      <w:marBottom w:val="0"/>
      <w:divBdr>
        <w:top w:val="none" w:sz="0" w:space="0" w:color="auto"/>
        <w:left w:val="none" w:sz="0" w:space="0" w:color="auto"/>
        <w:bottom w:val="none" w:sz="0" w:space="0" w:color="auto"/>
        <w:right w:val="none" w:sz="0" w:space="0" w:color="auto"/>
      </w:divBdr>
    </w:div>
    <w:div w:id="1796020619">
      <w:bodyDiv w:val="1"/>
      <w:marLeft w:val="0"/>
      <w:marRight w:val="0"/>
      <w:marTop w:val="0"/>
      <w:marBottom w:val="0"/>
      <w:divBdr>
        <w:top w:val="none" w:sz="0" w:space="0" w:color="auto"/>
        <w:left w:val="none" w:sz="0" w:space="0" w:color="auto"/>
        <w:bottom w:val="none" w:sz="0" w:space="0" w:color="auto"/>
        <w:right w:val="none" w:sz="0" w:space="0" w:color="auto"/>
      </w:divBdr>
    </w:div>
    <w:div w:id="1871412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mbysoft.com/essays/projectJustification.html" TargetMode="External"/><Relationship Id="rId3" Type="http://schemas.openxmlformats.org/officeDocument/2006/relationships/styles" Target="styles.xml"/><Relationship Id="rId7" Type="http://schemas.openxmlformats.org/officeDocument/2006/relationships/chart" Target="charts/chart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elucidateinsight.com/about"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AU"/>
              <a:t>Feasibility Chart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Sheet2!$A$3</c:f>
              <c:strCache>
                <c:ptCount val="1"/>
                <c:pt idx="0">
                  <c:v>Feasibility</c:v>
                </c:pt>
              </c:strCache>
            </c:strRef>
          </c:tx>
          <c:spPr>
            <a:ln w="28575" cap="rnd">
              <a:noFill/>
              <a:round/>
            </a:ln>
            <a:effectLst/>
          </c:spPr>
          <c:marker>
            <c:symbol val="circle"/>
            <c:size val="5"/>
            <c:spPr>
              <a:solidFill>
                <a:srgbClr val="FFCB05"/>
              </a:solidFill>
              <a:ln w="127000">
                <a:solidFill>
                  <a:srgbClr val="FFC000"/>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Sheet2!$B$2:$E$2</c:f>
              <c:strCache>
                <c:ptCount val="4"/>
                <c:pt idx="0">
                  <c:v>Technical Feasibility</c:v>
                </c:pt>
                <c:pt idx="1">
                  <c:v>Skill Level Feasibility</c:v>
                </c:pt>
                <c:pt idx="2">
                  <c:v>Time/Budget Feasibility</c:v>
                </c:pt>
                <c:pt idx="3">
                  <c:v>Strategic Feasibility</c:v>
                </c:pt>
              </c:strCache>
            </c:strRef>
          </c:cat>
          <c:val>
            <c:numRef>
              <c:f>Sheet2!$B$3:$E$3</c:f>
              <c:numCache>
                <c:formatCode>General</c:formatCode>
                <c:ptCount val="4"/>
                <c:pt idx="0">
                  <c:v>8.8000000000000007</c:v>
                </c:pt>
                <c:pt idx="1">
                  <c:v>9.1</c:v>
                </c:pt>
                <c:pt idx="2">
                  <c:v>7.6000000000000023</c:v>
                </c:pt>
                <c:pt idx="3">
                  <c:v>9.1</c:v>
                </c:pt>
              </c:numCache>
            </c:numRef>
          </c:val>
          <c:smooth val="0"/>
          <c:extLst xmlns:c16r2="http://schemas.microsoft.com/office/drawing/2015/06/chart">
            <c:ext xmlns:c16="http://schemas.microsoft.com/office/drawing/2014/chart" uri="{C3380CC4-5D6E-409C-BE32-E72D297353CC}">
              <c16:uniqueId val="{00000000-2057-443D-925F-00ECECF71CBC}"/>
            </c:ext>
          </c:extLst>
        </c:ser>
        <c:ser>
          <c:idx val="1"/>
          <c:order val="1"/>
          <c:tx>
            <c:strRef>
              <c:f>Sheet2!$A$4</c:f>
              <c:strCache>
                <c:ptCount val="1"/>
                <c:pt idx="0">
                  <c:v>Baseline</c:v>
                </c:pt>
              </c:strCache>
            </c:strRef>
          </c:tx>
          <c:spPr>
            <a:ln w="28575" cap="rnd">
              <a:solidFill>
                <a:schemeClr val="accent5"/>
              </a:solidFill>
              <a:round/>
            </a:ln>
            <a:effectLst/>
          </c:spPr>
          <c:marker>
            <c:symbol val="none"/>
          </c:marker>
          <c:dLbls>
            <c:delete val="1"/>
          </c:dLbls>
          <c:cat>
            <c:strRef>
              <c:f>Sheet2!$B$2:$E$2</c:f>
              <c:strCache>
                <c:ptCount val="4"/>
                <c:pt idx="0">
                  <c:v>Technical Feasibility</c:v>
                </c:pt>
                <c:pt idx="1">
                  <c:v>Skill Level Feasibility</c:v>
                </c:pt>
                <c:pt idx="2">
                  <c:v>Time/Budget Feasibility</c:v>
                </c:pt>
                <c:pt idx="3">
                  <c:v>Strategic Feasibility</c:v>
                </c:pt>
              </c:strCache>
            </c:strRef>
          </c:cat>
          <c:val>
            <c:numRef>
              <c:f>Sheet2!$B$4:$E$4</c:f>
              <c:numCache>
                <c:formatCode>General</c:formatCode>
                <c:ptCount val="4"/>
                <c:pt idx="0">
                  <c:v>5</c:v>
                </c:pt>
                <c:pt idx="1">
                  <c:v>5</c:v>
                </c:pt>
                <c:pt idx="2">
                  <c:v>5</c:v>
                </c:pt>
                <c:pt idx="3">
                  <c:v>5</c:v>
                </c:pt>
              </c:numCache>
            </c:numRef>
          </c:val>
          <c:smooth val="0"/>
          <c:extLst xmlns:c16r2="http://schemas.microsoft.com/office/drawing/2015/06/chart">
            <c:ext xmlns:c16="http://schemas.microsoft.com/office/drawing/2014/chart" uri="{C3380CC4-5D6E-409C-BE32-E72D297353CC}">
              <c16:uniqueId val="{00000001-2057-443D-925F-00ECECF71CBC}"/>
            </c:ext>
          </c:extLst>
        </c:ser>
        <c:dLbls>
          <c:dLblPos val="t"/>
          <c:showLegendKey val="0"/>
          <c:showVal val="1"/>
          <c:showCatName val="0"/>
          <c:showSerName val="0"/>
          <c:showPercent val="0"/>
          <c:showBubbleSize val="0"/>
        </c:dLbls>
        <c:marker val="1"/>
        <c:smooth val="0"/>
        <c:axId val="433282448"/>
        <c:axId val="475567584"/>
      </c:lineChart>
      <c:catAx>
        <c:axId val="43328244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75567584"/>
        <c:crosses val="autoZero"/>
        <c:auto val="1"/>
        <c:lblAlgn val="ctr"/>
        <c:lblOffset val="100"/>
        <c:noMultiLvlLbl val="0"/>
      </c:catAx>
      <c:valAx>
        <c:axId val="47556758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a:t>Sum of Weighted Scores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328244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heme1">
  <a:themeElements>
    <a:clrScheme name="AMP Theme">
      <a:dk1>
        <a:sysClr val="windowText" lastClr="000000"/>
      </a:dk1>
      <a:lt1>
        <a:sysClr val="window" lastClr="FFFFFF"/>
      </a:lt1>
      <a:dk2>
        <a:srgbClr val="44546A"/>
      </a:dk2>
      <a:lt2>
        <a:srgbClr val="E7E6E6"/>
      </a:lt2>
      <a:accent1>
        <a:srgbClr val="FFCB05"/>
      </a:accent1>
      <a:accent2>
        <a:srgbClr val="0C3C60"/>
      </a:accent2>
      <a:accent3>
        <a:srgbClr val="DAEDFF"/>
      </a:accent3>
      <a:accent4>
        <a:srgbClr val="FFE37B"/>
      </a:accent4>
      <a:accent5>
        <a:srgbClr val="1468A8"/>
      </a:accent5>
      <a:accent6>
        <a:srgbClr val="8EC8FF"/>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140FD270-D50E-4635-96E4-DB898CCD59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14</Pages>
  <Words>2647</Words>
  <Characters>15090</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Jennifer</dc:creator>
  <cp:keywords/>
  <dc:description/>
  <cp:lastModifiedBy>Jennifer Doherty</cp:lastModifiedBy>
  <cp:revision>5</cp:revision>
  <dcterms:created xsi:type="dcterms:W3CDTF">2016-11-30T08:32:00Z</dcterms:created>
  <dcterms:modified xsi:type="dcterms:W3CDTF">2017-02-13T06:07:00Z</dcterms:modified>
</cp:coreProperties>
</file>