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Planning:</w:t>
      </w:r>
    </w:p>
    <w:p w:rsidR="00000000" w:rsidDel="00000000" w:rsidP="00000000" w:rsidRDefault="00000000" w:rsidRPr="00000000" w14:paraId="00000002">
      <w:pPr>
        <w:rPr/>
      </w:pPr>
      <w:r w:rsidDel="00000000" w:rsidR="00000000" w:rsidRPr="00000000">
        <w:rPr>
          <w:rtl w:val="0"/>
        </w:rPr>
        <w:tab/>
        <w:t xml:space="preserve">Overall our goal to make a working paintbrush cleaner was clear. We planned relatively well, but found that the week leading up to thanksgiving break was extremely hectic. We spent a lot of time working in the Foundry to finish up last touches. Planning could’ve been better if we assigned people to specific roles sooner.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Scheduling:</w:t>
      </w:r>
    </w:p>
    <w:p w:rsidR="00000000" w:rsidDel="00000000" w:rsidP="00000000" w:rsidRDefault="00000000" w:rsidRPr="00000000" w14:paraId="00000005">
      <w:pPr>
        <w:rPr/>
      </w:pPr>
      <w:r w:rsidDel="00000000" w:rsidR="00000000" w:rsidRPr="00000000">
        <w:rPr>
          <w:rtl w:val="0"/>
        </w:rPr>
        <w:tab/>
        <w:t xml:space="preserve">Trello was very useful to keep ourselves organized, but we did not use it to schedule a lot. An interesting factor we didn’t consider was the time it takes for glue to dry when putting pieces together. There is not much we can do with our machine while it is drying. Also, another thing we could’ve scheduled a little better was printing parts which can be difficult if all of the printers are full. We measured the project based on how much was physically completed at a time. This became difficult though with many different parts of the piece in many different stages. The project schedule was generally maintained but changes were made as we ran into issues.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Communication:</w:t>
      </w:r>
    </w:p>
    <w:p w:rsidR="00000000" w:rsidDel="00000000" w:rsidP="00000000" w:rsidRDefault="00000000" w:rsidRPr="00000000" w14:paraId="00000008">
      <w:pPr>
        <w:rPr/>
      </w:pPr>
      <w:r w:rsidDel="00000000" w:rsidR="00000000" w:rsidRPr="00000000">
        <w:rPr>
          <w:rtl w:val="0"/>
        </w:rPr>
        <w:t xml:space="preserve">Our team has established a great dynamic, however we had a journey to get there. Each member contributes their own abilities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Team / Organization: </w:t>
      </w:r>
    </w:p>
    <w:p w:rsidR="00000000" w:rsidDel="00000000" w:rsidP="00000000" w:rsidRDefault="00000000" w:rsidRPr="00000000" w14:paraId="0000000B">
      <w:pPr>
        <w:rPr/>
      </w:pPr>
      <w:r w:rsidDel="00000000" w:rsidR="00000000" w:rsidRPr="00000000">
        <w:rPr>
          <w:rtl w:val="0"/>
        </w:rPr>
        <w:tab/>
        <w:t xml:space="preserve">For the most part each member had a clear idea of what they were working on. As people finished their parts, they had to evolve what they were working on. For example, once the CAD work was done, Connor and Ilan had to work on other things, such as testing with the base and molding new brush holders. Morale stayed high and everyone was very supportive of each other throughout the process. The type of workload was very different for everyone based on whether it was more physical, in the lab, work or if it was more online work. Each part was connected to another so everyone needed to finish their work for the whole team to be successful which really kept us driven. Once we started prototyping our team worked well together because we all had our own parts to focus on and everyone was actively engaged in what they were doing.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Management: </w:t>
      </w:r>
    </w:p>
    <w:p w:rsidR="00000000" w:rsidDel="00000000" w:rsidP="00000000" w:rsidRDefault="00000000" w:rsidRPr="00000000" w14:paraId="0000000E">
      <w:pPr>
        <w:rPr/>
      </w:pPr>
      <w:r w:rsidDel="00000000" w:rsidR="00000000" w:rsidRPr="00000000">
        <w:rPr>
          <w:rtl w:val="0"/>
        </w:rPr>
        <w:tab/>
        <w:t xml:space="preserve">Decisions were made based on the majority.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Quality: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General:</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