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326D" w14:textId="260FBBD9" w:rsidR="00F4305D" w:rsidRPr="00B1104E" w:rsidRDefault="00F4305D" w:rsidP="00F4305D">
      <w:pPr>
        <w:jc w:val="center"/>
        <w:rPr>
          <w:rFonts w:asciiTheme="majorHAnsi" w:hAnsiTheme="majorHAnsi" w:cstheme="majorHAnsi"/>
          <w:b/>
          <w:bCs/>
          <w:sz w:val="28"/>
          <w:szCs w:val="28"/>
          <w:u w:val="single"/>
          <w:lang w:val="en-US"/>
        </w:rPr>
      </w:pPr>
      <w:r w:rsidRPr="00B1104E">
        <w:rPr>
          <w:rFonts w:asciiTheme="majorHAnsi" w:hAnsiTheme="majorHAnsi" w:cstheme="majorHAnsi"/>
          <w:b/>
          <w:bCs/>
          <w:sz w:val="28"/>
          <w:szCs w:val="28"/>
          <w:u w:val="single"/>
          <w:lang w:val="en-US"/>
        </w:rPr>
        <w:t>Advanced Topics in Recommendation Systems – EX1</w:t>
      </w:r>
    </w:p>
    <w:p w14:paraId="774449D4" w14:textId="2C6E221C" w:rsidR="00B1104E" w:rsidRPr="00B673E2" w:rsidRDefault="00B1104E" w:rsidP="00F4305D">
      <w:pPr>
        <w:jc w:val="center"/>
        <w:rPr>
          <w:rFonts w:asciiTheme="majorHAnsi" w:hAnsiTheme="majorHAnsi" w:cstheme="majorHAnsi"/>
          <w:sz w:val="24"/>
          <w:szCs w:val="24"/>
          <w:lang w:val="en-US"/>
        </w:rPr>
      </w:pPr>
      <w:r w:rsidRPr="00B673E2">
        <w:rPr>
          <w:rFonts w:asciiTheme="majorHAnsi" w:hAnsiTheme="majorHAnsi" w:cstheme="majorHAnsi"/>
          <w:sz w:val="24"/>
          <w:szCs w:val="24"/>
          <w:lang w:val="en-US"/>
        </w:rPr>
        <w:t>Authors:</w:t>
      </w:r>
    </w:p>
    <w:p w14:paraId="181F5FDF" w14:textId="62216B77" w:rsidR="00B1104E" w:rsidRPr="00B673E2" w:rsidRDefault="00B1104E" w:rsidP="00F4305D">
      <w:pPr>
        <w:jc w:val="center"/>
        <w:rPr>
          <w:rFonts w:asciiTheme="majorHAnsi" w:hAnsiTheme="majorHAnsi" w:cstheme="majorHAnsi"/>
          <w:sz w:val="24"/>
          <w:szCs w:val="24"/>
          <w:lang w:val="en-US"/>
        </w:rPr>
      </w:pPr>
      <w:r w:rsidRPr="00B673E2">
        <w:rPr>
          <w:rFonts w:asciiTheme="majorHAnsi" w:hAnsiTheme="majorHAnsi" w:cstheme="majorHAnsi"/>
          <w:sz w:val="24"/>
          <w:szCs w:val="24"/>
          <w:lang w:val="en-US"/>
        </w:rPr>
        <w:t xml:space="preserve">Maya </w:t>
      </w:r>
      <w:proofErr w:type="spellStart"/>
      <w:r w:rsidRPr="00B673E2">
        <w:rPr>
          <w:rFonts w:asciiTheme="majorHAnsi" w:hAnsiTheme="majorHAnsi" w:cstheme="majorHAnsi"/>
          <w:sz w:val="24"/>
          <w:szCs w:val="24"/>
          <w:lang w:val="en-US"/>
        </w:rPr>
        <w:t>Vilenko</w:t>
      </w:r>
      <w:proofErr w:type="spellEnd"/>
      <w:r w:rsidRPr="00B673E2">
        <w:rPr>
          <w:rFonts w:asciiTheme="majorHAnsi" w:hAnsiTheme="majorHAnsi" w:cstheme="majorHAnsi"/>
          <w:sz w:val="24"/>
          <w:szCs w:val="24"/>
          <w:lang w:val="en-US"/>
        </w:rPr>
        <w:t xml:space="preserve"> -</w:t>
      </w:r>
      <w:r w:rsidR="00B673E2" w:rsidRPr="00B673E2">
        <w:rPr>
          <w:rFonts w:asciiTheme="majorHAnsi" w:hAnsiTheme="majorHAnsi" w:cstheme="majorHAnsi"/>
          <w:sz w:val="24"/>
          <w:szCs w:val="24"/>
          <w:lang w:val="en-US"/>
        </w:rPr>
        <w:t xml:space="preserve"> </w:t>
      </w:r>
      <w:r w:rsidR="00B673E2" w:rsidRPr="00B673E2">
        <w:rPr>
          <w:rFonts w:asciiTheme="majorHAnsi" w:hAnsiTheme="majorHAnsi" w:cstheme="majorHAnsi"/>
          <w:sz w:val="24"/>
          <w:szCs w:val="24"/>
          <w:lang w:val="en-US"/>
        </w:rPr>
        <w:t>315339747</w:t>
      </w:r>
      <w:r w:rsidRPr="00B673E2">
        <w:rPr>
          <w:rFonts w:asciiTheme="majorHAnsi" w:hAnsiTheme="majorHAnsi" w:cstheme="majorHAnsi"/>
          <w:sz w:val="24"/>
          <w:szCs w:val="24"/>
          <w:lang w:val="en-US"/>
        </w:rPr>
        <w:t xml:space="preserve"> </w:t>
      </w:r>
    </w:p>
    <w:p w14:paraId="713C3E16" w14:textId="5E41EEE3" w:rsidR="00B1104E" w:rsidRPr="00B673E2" w:rsidRDefault="00B1104E" w:rsidP="00F4305D">
      <w:pPr>
        <w:jc w:val="center"/>
        <w:rPr>
          <w:rFonts w:asciiTheme="majorHAnsi" w:hAnsiTheme="majorHAnsi" w:cstheme="majorHAnsi"/>
          <w:sz w:val="24"/>
          <w:szCs w:val="24"/>
          <w:lang w:val="en-US"/>
        </w:rPr>
      </w:pPr>
      <w:r w:rsidRPr="00B673E2">
        <w:rPr>
          <w:rFonts w:asciiTheme="majorHAnsi" w:hAnsiTheme="majorHAnsi" w:cstheme="majorHAnsi"/>
          <w:sz w:val="24"/>
          <w:szCs w:val="24"/>
          <w:lang w:val="en-US"/>
        </w:rPr>
        <w:t>Lior Tondovski – 307870766</w:t>
      </w:r>
    </w:p>
    <w:p w14:paraId="5076E884" w14:textId="738CF7E8" w:rsidR="00B1104E" w:rsidRPr="00B673E2" w:rsidRDefault="00B1104E" w:rsidP="00F4305D">
      <w:pPr>
        <w:jc w:val="center"/>
        <w:rPr>
          <w:rFonts w:asciiTheme="majorHAnsi" w:hAnsiTheme="majorHAnsi" w:cstheme="majorHAnsi"/>
          <w:sz w:val="24"/>
          <w:szCs w:val="24"/>
          <w:lang w:val="en-US"/>
        </w:rPr>
      </w:pPr>
      <w:proofErr w:type="spellStart"/>
      <w:r w:rsidRPr="00B673E2">
        <w:rPr>
          <w:rFonts w:asciiTheme="majorHAnsi" w:hAnsiTheme="majorHAnsi" w:cstheme="majorHAnsi"/>
          <w:sz w:val="24"/>
          <w:szCs w:val="24"/>
          <w:highlight w:val="yellow"/>
          <w:lang w:val="en-US"/>
        </w:rPr>
        <w:t>Ilan</w:t>
      </w:r>
      <w:proofErr w:type="spellEnd"/>
      <w:r w:rsidRPr="00B673E2">
        <w:rPr>
          <w:rFonts w:asciiTheme="majorHAnsi" w:hAnsiTheme="majorHAnsi" w:cstheme="majorHAnsi"/>
          <w:sz w:val="24"/>
          <w:szCs w:val="24"/>
          <w:highlight w:val="yellow"/>
          <w:lang w:val="en-US"/>
        </w:rPr>
        <w:t xml:space="preserve"> </w:t>
      </w:r>
      <w:proofErr w:type="spellStart"/>
      <w:r w:rsidRPr="00B673E2">
        <w:rPr>
          <w:rFonts w:asciiTheme="majorHAnsi" w:hAnsiTheme="majorHAnsi" w:cstheme="majorHAnsi"/>
          <w:sz w:val="24"/>
          <w:szCs w:val="24"/>
          <w:highlight w:val="yellow"/>
          <w:lang w:val="en-US"/>
        </w:rPr>
        <w:t>Vasilevski</w:t>
      </w:r>
      <w:proofErr w:type="spellEnd"/>
      <w:r w:rsidRPr="00B673E2">
        <w:rPr>
          <w:rFonts w:asciiTheme="majorHAnsi" w:hAnsiTheme="majorHAnsi" w:cstheme="majorHAnsi"/>
          <w:sz w:val="24"/>
          <w:szCs w:val="24"/>
          <w:highlight w:val="yellow"/>
          <w:lang w:val="en-US"/>
        </w:rPr>
        <w:t xml:space="preserve"> -</w:t>
      </w:r>
      <w:r w:rsidRPr="00B673E2">
        <w:rPr>
          <w:rFonts w:asciiTheme="majorHAnsi" w:hAnsiTheme="majorHAnsi" w:cstheme="majorHAnsi"/>
          <w:sz w:val="24"/>
          <w:szCs w:val="24"/>
          <w:lang w:val="en-US"/>
        </w:rPr>
        <w:t xml:space="preserve"> </w:t>
      </w:r>
    </w:p>
    <w:p w14:paraId="3EFA5EB3" w14:textId="77777777" w:rsidR="00B1104E" w:rsidRPr="00F4305D" w:rsidRDefault="00B1104E" w:rsidP="00F4305D">
      <w:pPr>
        <w:jc w:val="center"/>
        <w:rPr>
          <w:rFonts w:asciiTheme="majorHAnsi" w:hAnsiTheme="majorHAnsi" w:cstheme="majorHAnsi"/>
          <w:b/>
          <w:bCs/>
          <w:sz w:val="24"/>
          <w:szCs w:val="24"/>
          <w:u w:val="single"/>
          <w:lang w:val="en-US"/>
        </w:rPr>
      </w:pPr>
    </w:p>
    <w:p w14:paraId="72446B00" w14:textId="45B27D00" w:rsidR="006E35CF" w:rsidRPr="005554FE" w:rsidRDefault="001C7BDC">
      <w:pPr>
        <w:rPr>
          <w:rFonts w:asciiTheme="majorHAnsi" w:hAnsiTheme="majorHAnsi" w:cstheme="majorHAnsi"/>
          <w:b/>
          <w:bCs/>
          <w:sz w:val="24"/>
          <w:szCs w:val="24"/>
          <w:u w:val="single"/>
          <w:lang w:val="en-US"/>
        </w:rPr>
      </w:pPr>
      <w:r w:rsidRPr="005554FE">
        <w:rPr>
          <w:rFonts w:asciiTheme="majorHAnsi" w:hAnsiTheme="majorHAnsi" w:cstheme="majorHAnsi"/>
          <w:b/>
          <w:bCs/>
          <w:sz w:val="24"/>
          <w:szCs w:val="24"/>
          <w:u w:val="single"/>
        </w:rPr>
        <w:t>Part 1 – Stochastic Gradient Descent</w:t>
      </w:r>
      <w:r w:rsidRPr="005554FE">
        <w:rPr>
          <w:rFonts w:asciiTheme="majorHAnsi" w:hAnsiTheme="majorHAnsi" w:cstheme="majorHAnsi"/>
          <w:b/>
          <w:bCs/>
          <w:sz w:val="24"/>
          <w:szCs w:val="24"/>
          <w:u w:val="single"/>
          <w:lang w:val="en-US"/>
        </w:rPr>
        <w:t>:</w:t>
      </w:r>
    </w:p>
    <w:p w14:paraId="33877673" w14:textId="030AAEFA" w:rsidR="001C7BDC" w:rsidRPr="005554FE" w:rsidRDefault="00904BE8" w:rsidP="00D15792">
      <w:pPr>
        <w:rPr>
          <w:rFonts w:asciiTheme="majorHAnsi" w:hAnsiTheme="majorHAnsi" w:cstheme="majorHAnsi"/>
          <w:sz w:val="24"/>
          <w:szCs w:val="24"/>
          <w:lang w:val="en-US"/>
        </w:rPr>
      </w:pPr>
      <w:r w:rsidRPr="005554FE">
        <w:rPr>
          <w:rFonts w:asciiTheme="majorHAnsi" w:hAnsiTheme="majorHAnsi" w:cstheme="majorHAnsi"/>
          <w:color w:val="222222"/>
          <w:sz w:val="24"/>
          <w:szCs w:val="24"/>
          <w:shd w:val="clear" w:color="auto" w:fill="FFFFFF"/>
          <w:lang w:val="en-US"/>
        </w:rPr>
        <w:t xml:space="preserve">1. </w:t>
      </w:r>
      <w:r w:rsidR="00D15792" w:rsidRPr="005554FE">
        <w:rPr>
          <w:rFonts w:asciiTheme="majorHAnsi" w:hAnsiTheme="majorHAnsi" w:cstheme="majorHAnsi"/>
          <w:color w:val="222222"/>
          <w:sz w:val="24"/>
          <w:szCs w:val="24"/>
          <w:shd w:val="clear" w:color="auto" w:fill="FFFFFF"/>
        </w:rPr>
        <w:t>Before we write the explicit objective function, let's denote the components and their meaning</w:t>
      </w:r>
      <w:r w:rsidR="00D15792" w:rsidRPr="005554FE">
        <w:rPr>
          <w:rFonts w:asciiTheme="majorHAnsi" w:hAnsiTheme="majorHAnsi" w:cstheme="majorHAnsi"/>
          <w:sz w:val="24"/>
          <w:szCs w:val="24"/>
          <w:lang w:val="en-US"/>
        </w:rPr>
        <w:t>:</w:t>
      </w:r>
    </w:p>
    <w:p w14:paraId="1090AA44" w14:textId="55D69732" w:rsidR="00D15792" w:rsidRPr="00551522" w:rsidRDefault="00D15792" w:rsidP="00D15792">
      <w:pPr>
        <w:rPr>
          <w:rFonts w:asciiTheme="majorHAnsi" w:eastAsiaTheme="minorEastAsia" w:hAnsiTheme="majorHAnsi" w:cstheme="majorHAnsi"/>
          <w:sz w:val="20"/>
          <w:szCs w:val="20"/>
          <w:lang w:val="en-US"/>
        </w:rPr>
      </w:pPr>
      <m:oMathPara>
        <m:oMathParaPr>
          <m:jc m:val="left"/>
        </m:oMathParaPr>
        <m:oMath>
          <m:r>
            <w:rPr>
              <w:rFonts w:ascii="Cambria Math" w:hAnsi="Cambria Math" w:cstheme="majorHAnsi"/>
              <w:sz w:val="20"/>
              <w:szCs w:val="20"/>
              <w:lang w:val="en-US"/>
            </w:rPr>
            <m:t>D-The matrix of all users-items ratings</m:t>
          </m:r>
        </m:oMath>
      </m:oMathPara>
    </w:p>
    <w:p w14:paraId="24734AC2" w14:textId="25DEA242" w:rsidR="007732D5" w:rsidRPr="00551522" w:rsidRDefault="007732D5" w:rsidP="00D15792">
      <w:pPr>
        <w:rPr>
          <w:rFonts w:asciiTheme="majorHAnsi" w:eastAsiaTheme="minorEastAsia" w:hAnsiTheme="majorHAnsi" w:cstheme="majorHAnsi"/>
          <w:i/>
          <w:sz w:val="20"/>
          <w:szCs w:val="20"/>
          <w:lang w:val="en-US"/>
        </w:rPr>
      </w:pPr>
      <m:oMathPara>
        <m:oMathParaPr>
          <m:jc m:val="left"/>
        </m:oMathParaPr>
        <m:oMath>
          <m:r>
            <w:rPr>
              <w:rFonts w:ascii="Cambria Math" w:hAnsi="Cambria Math" w:cstheme="majorHAnsi"/>
              <w:sz w:val="20"/>
              <w:szCs w:val="20"/>
              <w:lang w:val="en-US"/>
            </w:rPr>
            <m:t>M</m:t>
          </m:r>
          <m:r>
            <w:rPr>
              <w:rFonts w:ascii="Cambria Math" w:hAnsi="Cambria Math" w:cstheme="majorHAnsi"/>
              <w:sz w:val="20"/>
              <w:szCs w:val="20"/>
              <w:lang w:val="en-US"/>
            </w:rPr>
            <m:t>-The</m:t>
          </m:r>
          <m:r>
            <w:rPr>
              <w:rFonts w:ascii="Cambria Math" w:hAnsi="Cambria Math" w:cstheme="majorHAnsi"/>
              <w:sz w:val="20"/>
              <w:szCs w:val="20"/>
              <w:lang w:val="en-US"/>
            </w:rPr>
            <m:t xml:space="preserve"> set of</m:t>
          </m:r>
          <m:r>
            <w:rPr>
              <w:rFonts w:ascii="Cambria Math" w:hAnsi="Cambria Math" w:cstheme="majorHAnsi"/>
              <w:sz w:val="20"/>
              <w:szCs w:val="20"/>
              <w:lang w:val="en-US"/>
            </w:rPr>
            <m:t xml:space="preserve"> </m:t>
          </m:r>
          <m:r>
            <w:rPr>
              <w:rFonts w:ascii="Cambria Math" w:hAnsi="Cambria Math" w:cstheme="majorHAnsi"/>
              <w:sz w:val="20"/>
              <w:szCs w:val="20"/>
              <w:lang w:val="en-US"/>
            </w:rPr>
            <m:t xml:space="preserve">users </m:t>
          </m:r>
        </m:oMath>
      </m:oMathPara>
    </w:p>
    <w:p w14:paraId="6903799E" w14:textId="58295A7A" w:rsidR="004C2D71" w:rsidRPr="00551522" w:rsidRDefault="00551522" w:rsidP="00D15792">
      <w:pPr>
        <w:rPr>
          <w:rFonts w:asciiTheme="majorHAnsi" w:eastAsiaTheme="minorEastAsia" w:hAnsiTheme="majorHAnsi" w:cstheme="majorHAnsi"/>
          <w:i/>
          <w:sz w:val="20"/>
          <w:szCs w:val="20"/>
          <w:rtl/>
          <w:lang w:val="en-US"/>
        </w:rPr>
      </w:pPr>
      <m:oMathPara>
        <m:oMathParaPr>
          <m:jc m:val="left"/>
        </m:oMathParaPr>
        <m:oMath>
          <m:r>
            <w:rPr>
              <w:rFonts w:ascii="Cambria Math" w:hAnsi="Cambria Math" w:cstheme="majorHAnsi"/>
              <w:sz w:val="20"/>
              <w:szCs w:val="20"/>
              <w:lang w:val="en-US"/>
            </w:rPr>
            <m:t>N</m:t>
          </m:r>
          <m:r>
            <w:rPr>
              <w:rFonts w:ascii="Cambria Math" w:hAnsi="Cambria Math" w:cstheme="majorHAnsi"/>
              <w:sz w:val="20"/>
              <w:szCs w:val="20"/>
              <w:lang w:val="en-US"/>
            </w:rPr>
            <m:t xml:space="preserve">-The set of </m:t>
          </m:r>
          <m:r>
            <w:rPr>
              <w:rFonts w:ascii="Cambria Math" w:hAnsi="Cambria Math" w:cstheme="majorHAnsi"/>
              <w:sz w:val="20"/>
              <w:szCs w:val="20"/>
              <w:lang w:val="en-US"/>
            </w:rPr>
            <m:t>items</m:t>
          </m:r>
        </m:oMath>
      </m:oMathPara>
    </w:p>
    <w:p w14:paraId="7094CAD6" w14:textId="7053D878" w:rsidR="00D15792" w:rsidRPr="00551522" w:rsidRDefault="00D15792"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-The user learnable ve</m:t>
          </m:r>
          <m:r>
            <w:rPr>
              <w:rFonts w:ascii="Cambria Math" w:eastAsiaTheme="minorEastAsia" w:hAnsi="Cambria Math" w:cstheme="majorHAnsi"/>
              <w:sz w:val="20"/>
              <w:szCs w:val="20"/>
              <w:lang w:val="en-US"/>
            </w:rPr>
            <m:t>ctor</m:t>
          </m:r>
        </m:oMath>
      </m:oMathPara>
    </w:p>
    <w:p w14:paraId="5BA46077" w14:textId="121FE874" w:rsidR="00F539F4" w:rsidRPr="00551522" w:rsidRDefault="00F539F4"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-The item learnable vector</m:t>
          </m:r>
        </m:oMath>
      </m:oMathPara>
    </w:p>
    <w:p w14:paraId="6D25760A" w14:textId="55480304" w:rsidR="00F539F4" w:rsidRPr="00551522" w:rsidRDefault="00F539F4"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-The user bias</m:t>
          </m:r>
        </m:oMath>
      </m:oMathPara>
    </w:p>
    <w:p w14:paraId="02F516E3" w14:textId="3444285A" w:rsidR="00F539F4" w:rsidRPr="00551522" w:rsidRDefault="00F539F4" w:rsidP="00F539F4">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-The item bias</m:t>
          </m:r>
        </m:oMath>
      </m:oMathPara>
    </w:p>
    <w:p w14:paraId="7A6DD3B5" w14:textId="66E9F87D" w:rsidR="00F539F4" w:rsidRPr="00551522" w:rsidRDefault="00F539F4"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oMath>
      </m:oMathPara>
    </w:p>
    <w:p w14:paraId="139C71AD" w14:textId="201CBB65" w:rsidR="00F539F4" w:rsidRPr="00551522" w:rsidRDefault="00F539F4" w:rsidP="00F539F4">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m</m:t>
              </m:r>
            </m:sub>
          </m:sSub>
        </m:oMath>
      </m:oMathPara>
    </w:p>
    <w:p w14:paraId="38EECA66" w14:textId="6D072EF3" w:rsidR="00F539F4" w:rsidRPr="00551522" w:rsidRDefault="00F539F4"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bm</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oMath>
      </m:oMathPara>
    </w:p>
    <w:p w14:paraId="47A10FB2" w14:textId="059ADDC1" w:rsidR="00F539F4" w:rsidRPr="00551522" w:rsidRDefault="00F539F4"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m:t>
              </m:r>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oMath>
      </m:oMathPara>
    </w:p>
    <w:p w14:paraId="2139EE23" w14:textId="50B92EB9" w:rsidR="00F539F4" w:rsidRPr="00551522" w:rsidRDefault="00F539F4"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-The</m:t>
          </m:r>
          <m:r>
            <w:rPr>
              <w:rFonts w:ascii="Cambria Math" w:eastAsiaTheme="minorEastAsia" w:hAnsi="Cambria Math" w:cstheme="majorHAnsi"/>
              <w:sz w:val="20"/>
              <w:szCs w:val="20"/>
              <w:lang w:val="en-US"/>
            </w:rPr>
            <m:t xml:space="preserve"> rating that user m gave to item n</m:t>
          </m:r>
        </m:oMath>
      </m:oMathPara>
    </w:p>
    <w:p w14:paraId="6B424CF1" w14:textId="14F72CD3" w:rsidR="00F539F4" w:rsidRPr="00551522" w:rsidRDefault="00F539F4"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-The</m:t>
          </m:r>
          <m:r>
            <w:rPr>
              <w:rFonts w:ascii="Cambria Math" w:eastAsiaTheme="minorEastAsia" w:hAnsi="Cambria Math" w:cstheme="majorHAnsi"/>
              <w:sz w:val="20"/>
              <w:szCs w:val="20"/>
              <w:lang w:val="en-US"/>
            </w:rPr>
            <m:t xml:space="preserve"> prediction of the rating that user m gave to item n</m:t>
          </m:r>
        </m:oMath>
      </m:oMathPara>
    </w:p>
    <w:p w14:paraId="697F4F8D" w14:textId="0369F7F9" w:rsidR="007A1EF4" w:rsidRPr="00551522" w:rsidRDefault="007A1EF4" w:rsidP="00D15792">
      <w:pPr>
        <w:rPr>
          <w:rFonts w:asciiTheme="majorHAnsi" w:eastAsiaTheme="minorEastAsia" w:hAnsiTheme="majorHAnsi" w:cstheme="majorHAnsi"/>
          <w:sz w:val="20"/>
          <w:szCs w:val="20"/>
          <w:lang w:val="en-US"/>
        </w:rPr>
      </w:pPr>
      <m:oMathPara>
        <m:oMathParaPr>
          <m:jc m:val="left"/>
        </m:oMathParaPr>
        <m:oMath>
          <m:r>
            <w:rPr>
              <w:rFonts w:ascii="Cambria Math" w:eastAsiaTheme="minorEastAsia" w:hAnsi="Cambria Math" w:cstheme="majorHAnsi"/>
              <w:sz w:val="20"/>
              <w:szCs w:val="20"/>
              <w:lang w:val="en-US"/>
            </w:rPr>
            <m:t>μ-The average rating in D</m:t>
          </m:r>
        </m:oMath>
      </m:oMathPara>
    </w:p>
    <w:p w14:paraId="7DD9C54E" w14:textId="6F11DCC9" w:rsidR="00F539F4" w:rsidRPr="00551522" w:rsidRDefault="007A1EF4"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xml:space="preserve">= </m:t>
          </m:r>
          <m:r>
            <w:rPr>
              <w:rFonts w:ascii="Cambria Math" w:eastAsiaTheme="minorEastAsia" w:hAnsi="Cambria Math" w:cstheme="majorHAnsi"/>
              <w:sz w:val="20"/>
              <w:szCs w:val="20"/>
              <w:lang w:val="en-US"/>
            </w:rPr>
            <m:t>μ</m:t>
          </m:r>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e>
            <m:sup>
              <m:r>
                <w:rPr>
                  <w:rFonts w:ascii="Cambria Math" w:eastAsiaTheme="minorEastAsia" w:hAnsi="Cambria Math" w:cstheme="majorHAnsi"/>
                  <w:sz w:val="20"/>
                  <w:szCs w:val="20"/>
                  <w:lang w:val="en-US"/>
                </w:rPr>
                <m:t>T</m:t>
              </m:r>
            </m:sup>
          </m:sSup>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oMath>
      </m:oMathPara>
    </w:p>
    <w:p w14:paraId="1B5006BB" w14:textId="6065FD72" w:rsidR="00DC6111" w:rsidRPr="00551522" w:rsidRDefault="00DC6111" w:rsidP="00D15792">
      <w:pPr>
        <w:rPr>
          <w:rFonts w:asciiTheme="majorHAnsi" w:eastAsiaTheme="minorEastAsia" w:hAnsiTheme="majorHAnsi" w:cstheme="majorHAnsi"/>
          <w:sz w:val="20"/>
          <w:szCs w:val="20"/>
          <w:lang w:val="en-US"/>
        </w:rPr>
      </w:pPr>
      <m:oMathPara>
        <m:oMathParaPr>
          <m:jc m:val="left"/>
        </m:oMathParaPr>
        <m:oMath>
          <m:r>
            <m:rPr>
              <m:sty m:val="p"/>
            </m:rPr>
            <w:rPr>
              <w:rFonts w:ascii="Cambria Math" w:eastAsiaTheme="minorEastAsia" w:hAnsi="Cambria Math" w:cstheme="majorHAnsi"/>
              <w:sz w:val="20"/>
              <w:szCs w:val="20"/>
              <w:lang w:val="en-US"/>
            </w:rPr>
            <m:t>Lr</m:t>
          </m:r>
          <m:r>
            <w:rPr>
              <w:rFonts w:ascii="Cambria Math" w:hAnsi="Cambria Math" w:cstheme="majorHAnsi"/>
              <w:sz w:val="20"/>
              <w:szCs w:val="20"/>
              <w:lang w:val="en-US"/>
            </w:rPr>
            <m:t>-</m:t>
          </m:r>
          <m:r>
            <w:rPr>
              <w:rFonts w:ascii="Cambria Math" w:hAnsi="Cambria Math" w:cstheme="majorHAnsi"/>
              <w:sz w:val="20"/>
              <w:szCs w:val="20"/>
              <w:lang w:val="en-US"/>
            </w:rPr>
            <m:t>The Learning rate</m:t>
          </m:r>
        </m:oMath>
      </m:oMathPara>
    </w:p>
    <w:p w14:paraId="290A8342" w14:textId="77777777" w:rsidR="007A1EF4" w:rsidRPr="005554FE" w:rsidRDefault="007A1EF4" w:rsidP="00D15792">
      <w:pPr>
        <w:rPr>
          <w:rFonts w:asciiTheme="majorHAnsi" w:eastAsiaTheme="minorEastAsia" w:hAnsiTheme="majorHAnsi" w:cstheme="majorHAnsi"/>
          <w:sz w:val="24"/>
          <w:szCs w:val="24"/>
          <w:lang w:val="en-US"/>
        </w:rPr>
      </w:pPr>
    </w:p>
    <w:p w14:paraId="3001ED28" w14:textId="6D175A79" w:rsidR="00F539F4" w:rsidRPr="005554FE" w:rsidRDefault="00F539F4" w:rsidP="00D15792">
      <w:pPr>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The objective function:</w:t>
      </w:r>
    </w:p>
    <w:p w14:paraId="2358A70B" w14:textId="4BE74EEA" w:rsidR="001C7BDC" w:rsidRPr="005554FE" w:rsidRDefault="00F539F4" w:rsidP="005E47DB">
      <w:pPr>
        <w:rPr>
          <w:rFonts w:asciiTheme="majorHAnsi" w:eastAsiaTheme="minorEastAsia" w:hAnsiTheme="majorHAnsi" w:cstheme="majorHAnsi"/>
          <w:lang w:val="en-US"/>
        </w:rPr>
      </w:pPr>
      <m:oMathPara>
        <m:oMath>
          <m:f>
            <m:fPr>
              <m:ctrlPr>
                <w:rPr>
                  <w:rFonts w:ascii="Cambria Math" w:eastAsiaTheme="minorEastAsia" w:hAnsi="Cambria Math" w:cstheme="majorHAnsi"/>
                  <w:i/>
                  <w:lang w:val="en-US"/>
                </w:rPr>
              </m:ctrlPr>
            </m:fPr>
            <m:num>
              <m:r>
                <w:rPr>
                  <w:rFonts w:ascii="Cambria Math" w:eastAsiaTheme="minorEastAsia" w:hAnsi="Cambria Math" w:cstheme="majorHAnsi"/>
                  <w:lang w:val="en-US"/>
                </w:rPr>
                <m:t>1</m:t>
              </m:r>
            </m:num>
            <m:den>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r>
                        <w:rPr>
                          <w:rFonts w:ascii="Cambria Math" w:eastAsiaTheme="minorEastAsia" w:hAnsi="Cambria Math" w:cstheme="majorHAnsi"/>
                          <w:lang w:val="en-US"/>
                        </w:rPr>
                        <m:t>D</m:t>
                      </m:r>
                    </m:e>
                  </m:d>
                </m:e>
              </m:d>
            </m:den>
          </m:f>
          <m:r>
            <w:rPr>
              <w:rFonts w:ascii="Cambria Math" w:eastAsiaTheme="minorEastAsia" w:hAnsi="Cambria Math" w:cstheme="majorHAnsi"/>
              <w:lang w:val="en-US"/>
            </w:rPr>
            <m:t>*</m:t>
          </m:r>
          <m:nary>
            <m:naryPr>
              <m:chr m:val="∑"/>
              <m:limLoc m:val="undOvr"/>
              <m:supHide m:val="1"/>
              <m:ctrlPr>
                <w:rPr>
                  <w:rFonts w:ascii="Cambria Math" w:eastAsiaTheme="minorEastAsia" w:hAnsi="Cambria Math" w:cstheme="majorHAnsi"/>
                  <w:i/>
                  <w:lang w:val="en-US"/>
                </w:rPr>
              </m:ctrlPr>
            </m:naryPr>
            <m:sub>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r>
                <w:rPr>
                  <w:rFonts w:ascii="Cambria Math" w:eastAsiaTheme="minorEastAsia" w:hAnsi="Cambria Math" w:cstheme="majorHAnsi"/>
                  <w:lang w:val="en-US"/>
                </w:rPr>
                <m:t>D</m:t>
              </m:r>
            </m:sub>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sSub>
                    <m:sSubPr>
                      <m:ctrlPr>
                        <w:rPr>
                          <w:rFonts w:ascii="Cambria Math" w:eastAsiaTheme="minorEastAsia" w:hAnsi="Cambria Math" w:cstheme="majorHAnsi"/>
                          <w:i/>
                          <w:lang w:val="en-US"/>
                        </w:rPr>
                      </m:ctrlPr>
                    </m:sSubPr>
                    <m:e>
                      <m:acc>
                        <m:accPr>
                          <m:ctrlPr>
                            <w:rPr>
                              <w:rFonts w:ascii="Cambria Math" w:eastAsiaTheme="minorEastAsia" w:hAnsi="Cambria Math" w:cstheme="majorHAnsi"/>
                              <w:i/>
                              <w:lang w:val="en-US"/>
                            </w:rPr>
                          </m:ctrlPr>
                        </m:accPr>
                        <m:e>
                          <m:r>
                            <w:rPr>
                              <w:rFonts w:ascii="Cambria Math" w:eastAsiaTheme="minorEastAsia" w:hAnsi="Cambria Math" w:cstheme="majorHAnsi"/>
                              <w:lang w:val="en-US"/>
                            </w:rPr>
                            <m:t>R</m:t>
                          </m:r>
                        </m:e>
                      </m:acc>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m:t>
              </m:r>
            </m:e>
          </m:nary>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m</m:t>
                              </m:r>
                            </m:sub>
                          </m:sSub>
                        </m:e>
                      </m:d>
                    </m:e>
                  </m:d>
                </m:e>
                <m:sup>
                  <m:r>
                    <w:rPr>
                      <w:rFonts w:ascii="Cambria Math" w:eastAsiaTheme="minorEastAsia" w:hAnsi="Cambria Math" w:cstheme="majorHAnsi"/>
                      <w:lang w:val="en-US"/>
                    </w:rPr>
                    <m:t>2</m:t>
                  </m:r>
                </m:sup>
              </m:sSup>
            </m:e>
          </m:nary>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m:t>
              </m:r>
              <m:r>
                <w:rPr>
                  <w:rFonts w:ascii="Cambria Math" w:eastAsiaTheme="minorEastAsia" w:hAnsi="Cambria Math" w:cstheme="majorHAnsi"/>
                  <w:lang w:val="en-US"/>
                </w:rPr>
                <m:t>=1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r>
                    <w:rPr>
                      <w:rFonts w:ascii="Cambria Math" w:eastAsiaTheme="minorEastAsia" w:hAnsi="Cambria Math" w:cstheme="majorHAnsi"/>
                      <w:lang w:val="en-US"/>
                    </w:rPr>
                    <m:t>|</m:t>
                  </m:r>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n</m:t>
                          </m:r>
                        </m:sub>
                      </m:sSub>
                    </m:e>
                  </m:d>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bn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n</m:t>
                          </m:r>
                        </m:sub>
                      </m:sSub>
                    </m:e>
                    <m:sup>
                      <m:r>
                        <w:rPr>
                          <w:rFonts w:ascii="Cambria Math" w:eastAsiaTheme="minorEastAsia" w:hAnsi="Cambria Math" w:cstheme="majorHAnsi"/>
                          <w:lang w:val="en-US"/>
                        </w:rPr>
                        <m:t>2</m:t>
                      </m:r>
                    </m:sup>
                  </m:sSup>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 xml:space="preserve">+ </m:t>
                      </m:r>
                      <m:r>
                        <w:rPr>
                          <w:rFonts w:ascii="Cambria Math" w:eastAsiaTheme="minorEastAsia" w:hAnsi="Cambria Math" w:cstheme="majorHAnsi"/>
                          <w:lang w:val="en-US"/>
                        </w:rPr>
                        <m:t>λ</m:t>
                      </m:r>
                    </m:e>
                    <m:sub>
                      <m:r>
                        <w:rPr>
                          <w:rFonts w:ascii="Cambria Math" w:eastAsiaTheme="minorEastAsia" w:hAnsi="Cambria Math" w:cstheme="majorHAnsi"/>
                          <w:lang w:val="en-US"/>
                        </w:rPr>
                        <m:t>b</m:t>
                      </m:r>
                      <m:r>
                        <w:rPr>
                          <w:rFonts w:ascii="Cambria Math" w:eastAsiaTheme="minorEastAsia" w:hAnsi="Cambria Math" w:cstheme="majorHAnsi"/>
                          <w:lang w:val="en-US"/>
                        </w:rPr>
                        <m:t>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m:t>
                      </m:r>
                      <m:r>
                        <w:rPr>
                          <w:rFonts w:ascii="Cambria Math" w:eastAsiaTheme="minorEastAsia" w:hAnsi="Cambria Math" w:cstheme="majorHAnsi"/>
                          <w:lang w:val="en-US"/>
                        </w:rPr>
                        <m:t>=1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m</m:t>
                              </m:r>
                            </m:sub>
                          </m:sSub>
                        </m:e>
                        <m:sup>
                          <m:r>
                            <w:rPr>
                              <w:rFonts w:ascii="Cambria Math" w:eastAsiaTheme="minorEastAsia" w:hAnsi="Cambria Math" w:cstheme="majorHAnsi"/>
                              <w:lang w:val="en-US"/>
                            </w:rPr>
                            <m:t>2</m:t>
                          </m:r>
                        </m:sup>
                      </m:sSup>
                    </m:e>
                  </m:nary>
                </m:e>
              </m:nary>
            </m:e>
          </m:nary>
        </m:oMath>
      </m:oMathPara>
    </w:p>
    <w:p w14:paraId="03CB334B" w14:textId="257B64EB" w:rsidR="00904BE8" w:rsidRPr="005554FE" w:rsidRDefault="00904BE8" w:rsidP="005E47DB">
      <w:pPr>
        <w:rPr>
          <w:rFonts w:asciiTheme="majorHAnsi" w:eastAsiaTheme="minorEastAsia" w:hAnsiTheme="majorHAnsi" w:cstheme="majorHAnsi"/>
          <w:sz w:val="24"/>
          <w:szCs w:val="24"/>
          <w:lang w:val="en-US"/>
        </w:rPr>
      </w:pPr>
    </w:p>
    <w:p w14:paraId="34803EDF" w14:textId="77777777" w:rsidR="007433A3" w:rsidRDefault="007433A3" w:rsidP="005E47DB">
      <w:pPr>
        <w:rPr>
          <w:rFonts w:asciiTheme="majorHAnsi" w:eastAsiaTheme="minorEastAsia" w:hAnsiTheme="majorHAnsi" w:cstheme="majorHAnsi"/>
          <w:sz w:val="24"/>
          <w:szCs w:val="24"/>
          <w:lang w:val="en-US"/>
        </w:rPr>
      </w:pPr>
    </w:p>
    <w:p w14:paraId="09DB4658" w14:textId="175BB6CB" w:rsidR="00904BE8" w:rsidRPr="005554FE" w:rsidRDefault="00904BE8" w:rsidP="005E47DB">
      <w:pPr>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lastRenderedPageBreak/>
        <w:t>2. The update step for each parameter:</w:t>
      </w:r>
    </w:p>
    <w:p w14:paraId="7B98A6A5" w14:textId="3A922C73" w:rsidR="00904BE8" w:rsidRPr="005554FE" w:rsidRDefault="00821B42" w:rsidP="00821B42">
      <w:pPr>
        <w:ind w:left="720"/>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 xml:space="preserve">1.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m:t>
        </m:r>
        <m:r>
          <m:rPr>
            <m:sty m:val="p"/>
          </m:rPr>
          <w:rPr>
            <w:rFonts w:ascii="Cambria Math" w:eastAsiaTheme="minorEastAsia" w:hAnsi="Cambria Math" w:cstheme="majorHAnsi"/>
            <w:sz w:val="20"/>
            <w:szCs w:val="20"/>
            <w:lang w:val="en-US"/>
          </w:rPr>
          <m:t xml:space="preserve"> Lr*</m:t>
        </m:r>
        <m:r>
          <m:rPr>
            <m:sty m:val="p"/>
          </m:rPr>
          <w:rPr>
            <w:rFonts w:ascii="Cambria Math" w:eastAsiaTheme="minorEastAsia" w:hAnsi="Cambria Math" w:cstheme="majorHAnsi"/>
            <w:sz w:val="20"/>
            <w:szCs w:val="20"/>
            <w:lang w:val="en-US"/>
          </w:rPr>
          <m:t>[</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sz w:val="20"/>
                <w:szCs w:val="20"/>
                <w:lang w:val="en-US"/>
              </w:rPr>
            </m:ctrlPr>
          </m:sSubPr>
          <m:e>
            <m:r>
              <m:rPr>
                <m:sty m:val="p"/>
              </m:rPr>
              <w:rPr>
                <w:rFonts w:ascii="Cambria Math" w:eastAsiaTheme="minorEastAsia" w:hAnsi="Cambria Math" w:cstheme="majorHAnsi"/>
                <w:sz w:val="20"/>
                <w:szCs w:val="20"/>
                <w:lang w:val="en-US"/>
              </w:rPr>
              <m:t>V</m:t>
            </m:r>
          </m:e>
          <m:sub>
            <m:r>
              <m:rPr>
                <m:sty m:val="p"/>
              </m:rP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oMath>
      <w:r w:rsidR="000833F6" w:rsidRPr="005554FE">
        <w:rPr>
          <w:rFonts w:asciiTheme="majorHAnsi" w:eastAsiaTheme="minorEastAsia" w:hAnsiTheme="majorHAnsi" w:cstheme="majorHAnsi"/>
          <w:sz w:val="24"/>
          <w:szCs w:val="24"/>
          <w:lang w:val="en-US"/>
        </w:rPr>
        <w:t xml:space="preserve"> </w:t>
      </w:r>
    </w:p>
    <w:p w14:paraId="11FFEF36" w14:textId="01003D79" w:rsidR="0055528D" w:rsidRPr="005554FE" w:rsidRDefault="00821B42" w:rsidP="00821B42">
      <w:pPr>
        <w:ind w:left="720"/>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 xml:space="preserve">2.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r w:rsidR="0055528D" w:rsidRPr="005554FE">
        <w:rPr>
          <w:rFonts w:asciiTheme="majorHAnsi" w:eastAsiaTheme="minorEastAsia" w:hAnsiTheme="majorHAnsi" w:cstheme="majorHAnsi"/>
          <w:sz w:val="24"/>
          <w:szCs w:val="24"/>
          <w:lang w:val="en-US"/>
        </w:rPr>
        <w:t xml:space="preserve"> </w:t>
      </w:r>
    </w:p>
    <w:p w14:paraId="4E304304" w14:textId="5CFDA078" w:rsidR="008E2F59" w:rsidRPr="005554FE" w:rsidRDefault="00821B42" w:rsidP="00821B42">
      <w:pPr>
        <w:ind w:left="720"/>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 xml:space="preserve">3.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begChr m:val="["/>
            <m:endChr m:val="]"/>
            <m:ctrlPr>
              <w:rPr>
                <w:rFonts w:ascii="Cambria Math" w:eastAsiaTheme="minorEastAsia" w:hAnsi="Cambria Math" w:cstheme="majorHAnsi"/>
                <w:sz w:val="20"/>
                <w:szCs w:val="20"/>
                <w:lang w:val="en-US"/>
              </w:rPr>
            </m:ctrlPr>
          </m:dPr>
          <m:e>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ctrlPr>
              <w:rPr>
                <w:rFonts w:ascii="Cambria Math" w:eastAsiaTheme="minorEastAsia" w:hAnsi="Cambria Math" w:cstheme="majorHAnsi"/>
                <w:i/>
                <w:sz w:val="20"/>
                <w:szCs w:val="20"/>
                <w:lang w:val="en-US"/>
              </w:rPr>
            </m:ctrlPr>
          </m:e>
        </m:d>
      </m:oMath>
    </w:p>
    <w:p w14:paraId="42A127EE" w14:textId="36F8C289" w:rsidR="008E2F59" w:rsidRDefault="00821B42" w:rsidP="007433A3">
      <w:pPr>
        <w:ind w:left="720"/>
        <w:rPr>
          <w:rFonts w:asciiTheme="majorHAnsi" w:eastAsiaTheme="minorEastAsia" w:hAnsiTheme="majorHAnsi" w:cstheme="majorHAnsi"/>
          <w:sz w:val="20"/>
          <w:szCs w:val="20"/>
          <w:lang w:val="en-US"/>
        </w:rPr>
      </w:pPr>
      <w:r w:rsidRPr="005554FE">
        <w:rPr>
          <w:rFonts w:asciiTheme="majorHAnsi" w:eastAsiaTheme="minorEastAsia" w:hAnsiTheme="majorHAnsi" w:cstheme="majorHAnsi"/>
          <w:sz w:val="24"/>
          <w:szCs w:val="24"/>
          <w:lang w:val="en-US"/>
        </w:rPr>
        <w:t xml:space="preserve">4.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p>
    <w:p w14:paraId="004BCD3A" w14:textId="77777777" w:rsidR="007433A3" w:rsidRPr="007433A3" w:rsidRDefault="007433A3" w:rsidP="007433A3">
      <w:pPr>
        <w:ind w:left="720"/>
        <w:rPr>
          <w:rFonts w:asciiTheme="majorHAnsi" w:eastAsiaTheme="minorEastAsia" w:hAnsiTheme="majorHAnsi" w:cstheme="majorHAnsi"/>
          <w:sz w:val="20"/>
          <w:szCs w:val="20"/>
          <w:lang w:val="en-US"/>
        </w:rPr>
      </w:pPr>
    </w:p>
    <w:p w14:paraId="557F5C2C" w14:textId="43E24202" w:rsidR="0055528D" w:rsidRPr="005554FE" w:rsidRDefault="00821B42" w:rsidP="005E47DB">
      <w:pPr>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3.</w:t>
      </w:r>
      <w:r w:rsidR="00820F13" w:rsidRPr="005554FE">
        <w:rPr>
          <w:rFonts w:asciiTheme="majorHAnsi" w:eastAsiaTheme="minorEastAsia" w:hAnsiTheme="majorHAnsi" w:cstheme="majorHAnsi"/>
          <w:sz w:val="24"/>
          <w:szCs w:val="24"/>
          <w:lang w:val="en-US"/>
        </w:rPr>
        <w:t xml:space="preserve"> for epoch in epochs:</w:t>
      </w:r>
    </w:p>
    <w:p w14:paraId="51C844BB" w14:textId="2DA91F4B" w:rsidR="007C2951" w:rsidRPr="005554FE" w:rsidRDefault="00820F13" w:rsidP="00874CFA">
      <w:pPr>
        <w:rPr>
          <w:rFonts w:asciiTheme="majorHAnsi" w:eastAsiaTheme="minorEastAsia" w:hAnsiTheme="majorHAnsi" w:cstheme="majorHAnsi"/>
          <w:lang w:val="en-US"/>
        </w:rPr>
      </w:pPr>
      <w:r w:rsidRPr="005554FE">
        <w:rPr>
          <w:rFonts w:asciiTheme="majorHAnsi" w:eastAsiaTheme="minorEastAsia" w:hAnsiTheme="majorHAnsi" w:cstheme="majorHAnsi"/>
          <w:sz w:val="24"/>
          <w:szCs w:val="24"/>
          <w:lang w:val="en-US"/>
        </w:rPr>
        <w:tab/>
        <w:t xml:space="preserve">For </w:t>
      </w:r>
      <w:r w:rsidR="009427DB" w:rsidRPr="005554FE">
        <w:rPr>
          <w:rFonts w:asciiTheme="majorHAnsi" w:eastAsiaTheme="minorEastAsia" w:hAnsiTheme="majorHAnsi" w:cstheme="majorHAnsi"/>
          <w:sz w:val="24"/>
          <w:szCs w:val="24"/>
          <w:lang w:val="en-US"/>
        </w:rPr>
        <w:t xml:space="preserve">each </w:t>
      </w:r>
      <m:oMath>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D</m:t>
            </m:r>
          </m:e>
          <m:sub>
            <m:r>
              <w:rPr>
                <w:rFonts w:ascii="Cambria Math" w:eastAsiaTheme="minorEastAsia" w:hAnsi="Cambria Math" w:cstheme="majorHAnsi"/>
                <w:lang w:val="en-US"/>
              </w:rPr>
              <m:t>train</m:t>
            </m:r>
          </m:sub>
        </m:sSub>
      </m:oMath>
      <w:r w:rsidR="00874CFA" w:rsidRPr="005554FE">
        <w:rPr>
          <w:rFonts w:asciiTheme="majorHAnsi" w:eastAsiaTheme="minorEastAsia" w:hAnsiTheme="majorHAnsi" w:cstheme="majorHAnsi"/>
          <w:lang w:val="en-US"/>
        </w:rPr>
        <w:t>:</w:t>
      </w:r>
    </w:p>
    <w:p w14:paraId="1B8E7753" w14:textId="77777777" w:rsidR="007C2951" w:rsidRPr="005554FE" w:rsidRDefault="007C2951" w:rsidP="007C2951">
      <w:pPr>
        <w:ind w:left="720" w:firstLine="720"/>
        <w:rPr>
          <w:rFonts w:asciiTheme="majorHAnsi" w:eastAsiaTheme="minorEastAsia" w:hAnsiTheme="majorHAnsi" w:cstheme="majorHAnsi"/>
          <w:lang w:val="en-US"/>
        </w:rPr>
      </w:pPr>
      <w:r w:rsidRPr="005554FE">
        <w:rPr>
          <w:rFonts w:asciiTheme="majorHAnsi" w:eastAsiaTheme="minorEastAsia" w:hAnsiTheme="majorHAnsi" w:cstheme="majorHAnsi"/>
          <w:lang w:val="en-US"/>
        </w:rPr>
        <w:t>Calculate prediction (</w:t>
      </w:r>
      <m:oMath>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xml:space="preserve">= μ+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e>
          <m:sup>
            <m:r>
              <w:rPr>
                <w:rFonts w:ascii="Cambria Math" w:eastAsiaTheme="minorEastAsia" w:hAnsi="Cambria Math" w:cstheme="majorHAnsi"/>
                <w:sz w:val="20"/>
                <w:szCs w:val="20"/>
                <w:lang w:val="en-US"/>
              </w:rPr>
              <m:t>T</m:t>
            </m:r>
          </m:sup>
        </m:sSup>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oMath>
      <w:r w:rsidRPr="005554FE">
        <w:rPr>
          <w:rFonts w:asciiTheme="majorHAnsi" w:eastAsiaTheme="minorEastAsia" w:hAnsiTheme="majorHAnsi" w:cstheme="majorHAnsi"/>
          <w:lang w:val="en-US"/>
        </w:rPr>
        <w:t>)</w:t>
      </w:r>
    </w:p>
    <w:p w14:paraId="3BFB0414" w14:textId="77777777" w:rsidR="00736006" w:rsidRPr="005554FE" w:rsidRDefault="007C2951" w:rsidP="007C2951">
      <w:pPr>
        <w:ind w:left="720" w:firstLine="720"/>
        <w:rPr>
          <w:rFonts w:asciiTheme="majorHAnsi" w:eastAsiaTheme="minorEastAsia" w:hAnsiTheme="majorHAnsi" w:cstheme="majorHAnsi"/>
          <w:lang w:val="en-US"/>
        </w:rPr>
      </w:pPr>
      <w:r w:rsidRPr="005554FE">
        <w:rPr>
          <w:rFonts w:asciiTheme="majorHAnsi" w:eastAsiaTheme="minorEastAsia" w:hAnsiTheme="majorHAnsi" w:cstheme="majorHAnsi"/>
          <w:lang w:val="en-US"/>
        </w:rPr>
        <w:t xml:space="preserve">Update the </w:t>
      </w:r>
      <w:r w:rsidR="00736006" w:rsidRPr="005554FE">
        <w:rPr>
          <w:rFonts w:asciiTheme="majorHAnsi" w:eastAsiaTheme="minorEastAsia" w:hAnsiTheme="majorHAnsi" w:cstheme="majorHAnsi"/>
          <w:lang w:val="en-US"/>
        </w:rPr>
        <w:t>learnable parameters:</w:t>
      </w:r>
    </w:p>
    <w:p w14:paraId="27D85A38" w14:textId="77777777"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1.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sz w:val="20"/>
                <w:szCs w:val="20"/>
                <w:lang w:val="en-US"/>
              </w:rPr>
            </m:ctrlPr>
          </m:sSubPr>
          <m:e>
            <m:r>
              <m:rPr>
                <m:sty m:val="p"/>
              </m:rPr>
              <w:rPr>
                <w:rFonts w:ascii="Cambria Math" w:eastAsiaTheme="minorEastAsia" w:hAnsi="Cambria Math" w:cstheme="majorHAnsi"/>
                <w:sz w:val="20"/>
                <w:szCs w:val="20"/>
                <w:lang w:val="en-US"/>
              </w:rPr>
              <m:t>V</m:t>
            </m:r>
          </m:e>
          <m:sub>
            <m:r>
              <m:rPr>
                <m:sty m:val="p"/>
              </m:rP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oMath>
      <w:r w:rsidRPr="00551522">
        <w:rPr>
          <w:rFonts w:asciiTheme="majorHAnsi" w:eastAsiaTheme="minorEastAsia" w:hAnsiTheme="majorHAnsi" w:cstheme="majorHAnsi"/>
          <w:sz w:val="20"/>
          <w:szCs w:val="20"/>
          <w:lang w:val="en-US"/>
        </w:rPr>
        <w:t xml:space="preserve"> </w:t>
      </w:r>
    </w:p>
    <w:p w14:paraId="3209DFD9" w14:textId="77777777"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2.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r w:rsidRPr="00551522">
        <w:rPr>
          <w:rFonts w:asciiTheme="majorHAnsi" w:eastAsiaTheme="minorEastAsia" w:hAnsiTheme="majorHAnsi" w:cstheme="majorHAnsi"/>
          <w:sz w:val="20"/>
          <w:szCs w:val="20"/>
          <w:lang w:val="en-US"/>
        </w:rPr>
        <w:t xml:space="preserve"> </w:t>
      </w:r>
    </w:p>
    <w:p w14:paraId="3FDD68F0" w14:textId="77777777"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3.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begChr m:val="["/>
            <m:endChr m:val="]"/>
            <m:ctrlPr>
              <w:rPr>
                <w:rFonts w:ascii="Cambria Math" w:eastAsiaTheme="minorEastAsia" w:hAnsi="Cambria Math" w:cstheme="majorHAnsi"/>
                <w:sz w:val="20"/>
                <w:szCs w:val="20"/>
                <w:lang w:val="en-US"/>
              </w:rPr>
            </m:ctrlPr>
          </m:dPr>
          <m:e>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ctrlPr>
              <w:rPr>
                <w:rFonts w:ascii="Cambria Math" w:eastAsiaTheme="minorEastAsia" w:hAnsi="Cambria Math" w:cstheme="majorHAnsi"/>
                <w:i/>
                <w:sz w:val="20"/>
                <w:szCs w:val="20"/>
                <w:lang w:val="en-US"/>
              </w:rPr>
            </m:ctrlPr>
          </m:e>
        </m:d>
      </m:oMath>
    </w:p>
    <w:p w14:paraId="2C0FA89D" w14:textId="62096BC3"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4.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p>
    <w:p w14:paraId="5706E891" w14:textId="755CB87B" w:rsidR="00736006" w:rsidRPr="005554FE" w:rsidRDefault="00736006" w:rsidP="00736006">
      <w:pPr>
        <w:rPr>
          <w:rFonts w:asciiTheme="majorHAnsi" w:eastAsiaTheme="minorEastAsia" w:hAnsiTheme="majorHAnsi" w:cstheme="majorHAnsi"/>
          <w:lang w:val="en-US"/>
        </w:rPr>
      </w:pPr>
      <w:r w:rsidRPr="005554FE">
        <w:rPr>
          <w:rFonts w:asciiTheme="majorHAnsi" w:eastAsiaTheme="minorEastAsia" w:hAnsiTheme="majorHAnsi" w:cstheme="majorHAnsi"/>
          <w:sz w:val="24"/>
          <w:szCs w:val="24"/>
          <w:lang w:val="en-US"/>
        </w:rPr>
        <w:tab/>
      </w:r>
      <w:r w:rsidR="00DC79E8" w:rsidRPr="005554FE">
        <w:rPr>
          <w:rFonts w:asciiTheme="majorHAnsi" w:eastAsiaTheme="minorEastAsia" w:hAnsiTheme="majorHAnsi" w:cstheme="majorHAnsi"/>
          <w:sz w:val="24"/>
          <w:szCs w:val="24"/>
          <w:lang w:val="en-US"/>
        </w:rPr>
        <w:t>for</w:t>
      </w:r>
      <w:r w:rsidR="00874CFA" w:rsidRPr="005554FE">
        <w:rPr>
          <w:rFonts w:asciiTheme="majorHAnsi" w:eastAsiaTheme="minorEastAsia" w:hAnsiTheme="majorHAnsi" w:cstheme="majorHAnsi"/>
          <w:sz w:val="24"/>
          <w:szCs w:val="24"/>
          <w:lang w:val="en-US"/>
        </w:rPr>
        <w:t xml:space="preserve"> </w:t>
      </w:r>
      <w:r w:rsidR="00874CFA" w:rsidRPr="005554FE">
        <w:rPr>
          <w:rFonts w:asciiTheme="majorHAnsi" w:eastAsiaTheme="minorEastAsia" w:hAnsiTheme="majorHAnsi" w:cstheme="majorHAnsi"/>
          <w:sz w:val="24"/>
          <w:szCs w:val="24"/>
          <w:lang w:val="en-US"/>
        </w:rPr>
        <w:t xml:space="preserve">each </w:t>
      </w:r>
      <m:oMath>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D</m:t>
            </m:r>
          </m:e>
          <m:sub>
            <m:r>
              <w:rPr>
                <w:rFonts w:ascii="Cambria Math" w:eastAsiaTheme="minorEastAsia" w:hAnsi="Cambria Math" w:cstheme="majorHAnsi"/>
                <w:lang w:val="en-US"/>
              </w:rPr>
              <m:t>validation</m:t>
            </m:r>
          </m:sub>
        </m:sSub>
      </m:oMath>
      <w:r w:rsidR="00874CFA" w:rsidRPr="005554FE">
        <w:rPr>
          <w:rFonts w:asciiTheme="majorHAnsi" w:eastAsiaTheme="minorEastAsia" w:hAnsiTheme="majorHAnsi" w:cstheme="majorHAnsi"/>
          <w:lang w:val="en-US"/>
        </w:rPr>
        <w:t>:</w:t>
      </w:r>
    </w:p>
    <w:p w14:paraId="2DD40074" w14:textId="77777777" w:rsidR="00C44910" w:rsidRPr="005554FE" w:rsidRDefault="00874CFA" w:rsidP="00C44910">
      <w:pPr>
        <w:rPr>
          <w:rFonts w:asciiTheme="majorHAnsi" w:eastAsiaTheme="minorEastAsia" w:hAnsiTheme="majorHAnsi" w:cstheme="majorHAnsi"/>
          <w:lang w:val="en-US"/>
        </w:rPr>
      </w:pPr>
      <w:r w:rsidRPr="005554FE">
        <w:rPr>
          <w:rFonts w:asciiTheme="majorHAnsi" w:eastAsiaTheme="minorEastAsia" w:hAnsiTheme="majorHAnsi" w:cstheme="majorHAnsi"/>
          <w:lang w:val="en-US"/>
        </w:rPr>
        <w:tab/>
      </w:r>
      <w:r w:rsidRPr="005554FE">
        <w:rPr>
          <w:rFonts w:asciiTheme="majorHAnsi" w:eastAsiaTheme="minorEastAsia" w:hAnsiTheme="majorHAnsi" w:cstheme="majorHAnsi"/>
          <w:lang w:val="en-US"/>
        </w:rPr>
        <w:tab/>
      </w:r>
      <w:r w:rsidR="00C44910" w:rsidRPr="005554FE">
        <w:rPr>
          <w:rFonts w:asciiTheme="majorHAnsi" w:eastAsiaTheme="minorEastAsia" w:hAnsiTheme="majorHAnsi" w:cstheme="majorHAnsi"/>
          <w:lang w:val="en-US"/>
        </w:rPr>
        <w:t>calculate the RMSE or other relevant metric over all samples in the validation dataset</w:t>
      </w:r>
    </w:p>
    <w:p w14:paraId="0AFDC687" w14:textId="77777777" w:rsidR="005C627D" w:rsidRDefault="005C627D" w:rsidP="000E6F2A">
      <w:pPr>
        <w:spacing w:after="0"/>
        <w:ind w:left="1440"/>
        <w:rPr>
          <w:rFonts w:asciiTheme="majorHAnsi" w:eastAsia="Times New Roman" w:hAnsiTheme="majorHAnsi" w:cstheme="majorHAnsi"/>
          <w:i/>
          <w:iCs/>
          <w:color w:val="222222"/>
          <w:lang w:val="en-US" w:eastAsia="en-IL"/>
        </w:rPr>
      </w:pPr>
      <w:r w:rsidRPr="005C627D">
        <w:rPr>
          <w:rFonts w:asciiTheme="majorHAnsi" w:eastAsiaTheme="minorEastAsia" w:hAnsiTheme="majorHAnsi" w:cstheme="majorHAnsi"/>
          <w:i/>
          <w:iCs/>
          <w:lang w:val="en-US"/>
        </w:rPr>
        <w:t>Note:</w:t>
      </w:r>
      <w:r w:rsidR="00C44910" w:rsidRPr="005C627D">
        <w:rPr>
          <w:rFonts w:asciiTheme="majorHAnsi" w:eastAsiaTheme="minorEastAsia" w:hAnsiTheme="majorHAnsi" w:cstheme="majorHAnsi"/>
          <w:i/>
          <w:iCs/>
          <w:lang w:val="en-US"/>
        </w:rPr>
        <w:t xml:space="preserve"> </w:t>
      </w:r>
      <w:r w:rsidR="00C44910" w:rsidRPr="005C627D">
        <w:rPr>
          <w:rFonts w:asciiTheme="majorHAnsi" w:eastAsia="Times New Roman" w:hAnsiTheme="majorHAnsi" w:cstheme="majorHAnsi"/>
          <w:i/>
          <w:iCs/>
          <w:color w:val="222222"/>
          <w:lang w:val="en-US" w:eastAsia="en-IL"/>
        </w:rPr>
        <w:t>It is possible</w:t>
      </w:r>
      <w:r w:rsidR="00C44910" w:rsidRPr="005C627D">
        <w:rPr>
          <w:rFonts w:asciiTheme="majorHAnsi" w:eastAsia="Times New Roman" w:hAnsiTheme="majorHAnsi" w:cstheme="majorHAnsi"/>
          <w:i/>
          <w:iCs/>
          <w:color w:val="222222"/>
          <w:lang w:val="en-IL" w:eastAsia="en-IL"/>
        </w:rPr>
        <w:t xml:space="preserve"> </w:t>
      </w:r>
      <w:r w:rsidR="00C44910" w:rsidRPr="005C627D">
        <w:rPr>
          <w:rFonts w:asciiTheme="majorHAnsi" w:eastAsia="Times New Roman" w:hAnsiTheme="majorHAnsi" w:cstheme="majorHAnsi"/>
          <w:i/>
          <w:iCs/>
          <w:color w:val="222222"/>
          <w:lang w:val="en-US" w:eastAsia="en-IL"/>
        </w:rPr>
        <w:t xml:space="preserve">to </w:t>
      </w:r>
      <w:r w:rsidR="00C44910" w:rsidRPr="005C627D">
        <w:rPr>
          <w:rFonts w:asciiTheme="majorHAnsi" w:eastAsia="Times New Roman" w:hAnsiTheme="majorHAnsi" w:cstheme="majorHAnsi"/>
          <w:i/>
          <w:iCs/>
          <w:color w:val="222222"/>
          <w:lang w:val="en-IL" w:eastAsia="en-IL"/>
        </w:rPr>
        <w:t>add a</w:t>
      </w:r>
      <w:r w:rsidR="00C44910" w:rsidRPr="005C627D">
        <w:rPr>
          <w:rFonts w:asciiTheme="majorHAnsi" w:eastAsia="Times New Roman" w:hAnsiTheme="majorHAnsi" w:cstheme="majorHAnsi"/>
          <w:i/>
          <w:iCs/>
          <w:color w:val="222222"/>
          <w:lang w:val="en-US" w:eastAsia="en-IL"/>
        </w:rPr>
        <w:t>n early</w:t>
      </w:r>
      <w:r w:rsidR="00C44910" w:rsidRPr="005C627D">
        <w:rPr>
          <w:rFonts w:asciiTheme="majorHAnsi" w:eastAsia="Times New Roman" w:hAnsiTheme="majorHAnsi" w:cstheme="majorHAnsi"/>
          <w:i/>
          <w:iCs/>
          <w:color w:val="222222"/>
          <w:lang w:val="en-IL" w:eastAsia="en-IL"/>
        </w:rPr>
        <w:t xml:space="preserve"> stopping criterion</w:t>
      </w:r>
      <w:r w:rsidR="00C44910" w:rsidRPr="005C627D">
        <w:rPr>
          <w:rFonts w:asciiTheme="majorHAnsi" w:eastAsia="Times New Roman" w:hAnsiTheme="majorHAnsi" w:cstheme="majorHAnsi"/>
          <w:i/>
          <w:iCs/>
          <w:color w:val="222222"/>
          <w:lang w:val="en-US" w:eastAsia="en-IL"/>
        </w:rPr>
        <w:t xml:space="preserve"> as well. </w:t>
      </w:r>
      <w:r w:rsidR="00C44910" w:rsidRPr="005C627D">
        <w:rPr>
          <w:rFonts w:asciiTheme="majorHAnsi" w:eastAsia="Times New Roman" w:hAnsiTheme="majorHAnsi" w:cstheme="majorHAnsi"/>
          <w:i/>
          <w:iCs/>
          <w:color w:val="222222"/>
          <w:lang w:val="en-IL" w:eastAsia="en-IL"/>
        </w:rPr>
        <w:t xml:space="preserve"> </w:t>
      </w:r>
      <w:r w:rsidR="00C44910" w:rsidRPr="005C627D">
        <w:rPr>
          <w:rFonts w:asciiTheme="majorHAnsi" w:eastAsia="Times New Roman" w:hAnsiTheme="majorHAnsi" w:cstheme="majorHAnsi"/>
          <w:i/>
          <w:iCs/>
          <w:color w:val="222222"/>
          <w:lang w:val="en-US" w:eastAsia="en-IL"/>
        </w:rPr>
        <w:t>I</w:t>
      </w:r>
      <w:r w:rsidR="00C44910" w:rsidRPr="005C627D">
        <w:rPr>
          <w:rFonts w:asciiTheme="majorHAnsi" w:eastAsia="Times New Roman" w:hAnsiTheme="majorHAnsi" w:cstheme="majorHAnsi"/>
          <w:i/>
          <w:iCs/>
          <w:color w:val="222222"/>
          <w:lang w:val="en-IL" w:eastAsia="en-IL"/>
        </w:rPr>
        <w:t xml:space="preserve">f </w:t>
      </w:r>
      <w:r w:rsidR="00C44910" w:rsidRPr="005C627D">
        <w:rPr>
          <w:rFonts w:asciiTheme="majorHAnsi" w:eastAsia="Times New Roman" w:hAnsiTheme="majorHAnsi" w:cstheme="majorHAnsi"/>
          <w:i/>
          <w:iCs/>
          <w:color w:val="222222"/>
          <w:lang w:val="en-US" w:eastAsia="en-IL"/>
        </w:rPr>
        <w:t>you</w:t>
      </w:r>
      <w:r w:rsidR="00C44910" w:rsidRPr="005C627D">
        <w:rPr>
          <w:rFonts w:asciiTheme="majorHAnsi" w:eastAsia="Times New Roman" w:hAnsiTheme="majorHAnsi" w:cstheme="majorHAnsi"/>
          <w:i/>
          <w:iCs/>
          <w:color w:val="222222"/>
          <w:lang w:val="en-IL" w:eastAsia="en-IL"/>
        </w:rPr>
        <w:t xml:space="preserve"> </w:t>
      </w:r>
      <w:r w:rsidR="00C44910" w:rsidRPr="005C627D">
        <w:rPr>
          <w:rFonts w:asciiTheme="majorHAnsi" w:eastAsia="Times New Roman" w:hAnsiTheme="majorHAnsi" w:cstheme="majorHAnsi"/>
          <w:i/>
          <w:iCs/>
          <w:color w:val="222222"/>
          <w:lang w:val="en-US" w:eastAsia="en-IL"/>
        </w:rPr>
        <w:t xml:space="preserve">chose to </w:t>
      </w:r>
      <w:r w:rsidR="00C44910" w:rsidRPr="005C627D">
        <w:rPr>
          <w:rFonts w:asciiTheme="majorHAnsi" w:eastAsia="Times New Roman" w:hAnsiTheme="majorHAnsi" w:cstheme="majorHAnsi"/>
          <w:i/>
          <w:iCs/>
          <w:color w:val="222222"/>
          <w:lang w:val="en-IL" w:eastAsia="en-IL"/>
        </w:rPr>
        <w:t>do s</w:t>
      </w:r>
      <w:r w:rsidR="00C44910" w:rsidRPr="005C627D">
        <w:rPr>
          <w:rFonts w:asciiTheme="majorHAnsi" w:eastAsia="Times New Roman" w:hAnsiTheme="majorHAnsi" w:cstheme="majorHAnsi"/>
          <w:i/>
          <w:iCs/>
          <w:color w:val="222222"/>
          <w:lang w:val="en-US" w:eastAsia="en-IL"/>
        </w:rPr>
        <w:t>o:</w:t>
      </w:r>
    </w:p>
    <w:p w14:paraId="2D8C1940" w14:textId="38FE7E07" w:rsidR="00C44910" w:rsidRDefault="00C44910" w:rsidP="000E6F2A">
      <w:pPr>
        <w:spacing w:after="0"/>
        <w:ind w:left="1440"/>
        <w:rPr>
          <w:rFonts w:asciiTheme="majorHAnsi" w:eastAsia="Times New Roman" w:hAnsiTheme="majorHAnsi" w:cstheme="majorHAnsi"/>
          <w:i/>
          <w:iCs/>
          <w:color w:val="222222"/>
          <w:lang w:val="en-US" w:eastAsia="en-IL"/>
        </w:rPr>
      </w:pPr>
      <w:r w:rsidRPr="005C627D">
        <w:rPr>
          <w:rFonts w:asciiTheme="majorHAnsi" w:eastAsia="Times New Roman" w:hAnsiTheme="majorHAnsi" w:cstheme="majorHAnsi"/>
          <w:i/>
          <w:iCs/>
          <w:color w:val="222222"/>
          <w:lang w:val="en-IL" w:eastAsia="en-IL"/>
        </w:rPr>
        <w:t>check if the stopping criterion is met, if so,</w:t>
      </w:r>
      <w:r w:rsidRPr="005C627D">
        <w:rPr>
          <w:rFonts w:asciiTheme="majorHAnsi" w:eastAsia="Times New Roman" w:hAnsiTheme="majorHAnsi" w:cstheme="majorHAnsi"/>
          <w:i/>
          <w:iCs/>
          <w:color w:val="222222"/>
          <w:lang w:val="en-US" w:eastAsia="en-IL"/>
        </w:rPr>
        <w:t xml:space="preserve"> the training </w:t>
      </w:r>
      <w:r w:rsidRPr="005C627D">
        <w:rPr>
          <w:rFonts w:asciiTheme="majorHAnsi" w:eastAsia="Times New Roman" w:hAnsiTheme="majorHAnsi" w:cstheme="majorHAnsi"/>
          <w:i/>
          <w:iCs/>
          <w:color w:val="222222"/>
          <w:lang w:val="en-IL" w:eastAsia="en-IL"/>
        </w:rPr>
        <w:t>loop</w:t>
      </w:r>
      <w:r w:rsidRPr="005C627D">
        <w:rPr>
          <w:rFonts w:asciiTheme="majorHAnsi" w:eastAsia="Times New Roman" w:hAnsiTheme="majorHAnsi" w:cstheme="majorHAnsi"/>
          <w:i/>
          <w:iCs/>
          <w:color w:val="222222"/>
          <w:lang w:val="en-US" w:eastAsia="en-IL"/>
        </w:rPr>
        <w:t xml:space="preserve"> should be stopped</w:t>
      </w:r>
      <w:r w:rsidRPr="005C627D">
        <w:rPr>
          <w:rFonts w:asciiTheme="majorHAnsi" w:eastAsia="Times New Roman" w:hAnsiTheme="majorHAnsi" w:cstheme="majorHAnsi"/>
          <w:i/>
          <w:iCs/>
          <w:color w:val="222222"/>
          <w:lang w:val="en-IL" w:eastAsia="en-IL"/>
        </w:rPr>
        <w:t xml:space="preserve">, and if not, </w:t>
      </w:r>
      <w:r w:rsidRPr="005C627D">
        <w:rPr>
          <w:rFonts w:asciiTheme="majorHAnsi" w:eastAsia="Times New Roman" w:hAnsiTheme="majorHAnsi" w:cstheme="majorHAnsi"/>
          <w:i/>
          <w:iCs/>
          <w:color w:val="222222"/>
          <w:lang w:val="en-US" w:eastAsia="en-IL"/>
        </w:rPr>
        <w:t>the training loop should continue to the next epoch</w:t>
      </w:r>
      <w:r w:rsidRPr="005C627D">
        <w:rPr>
          <w:rFonts w:asciiTheme="majorHAnsi" w:eastAsia="Times New Roman" w:hAnsiTheme="majorHAnsi" w:cstheme="majorHAnsi"/>
          <w:i/>
          <w:iCs/>
          <w:color w:val="222222"/>
          <w:lang w:val="en-IL" w:eastAsia="en-IL"/>
        </w:rPr>
        <w:t>.</w:t>
      </w:r>
      <w:r w:rsidRPr="005C627D">
        <w:rPr>
          <w:rFonts w:asciiTheme="majorHAnsi" w:eastAsia="Times New Roman" w:hAnsiTheme="majorHAnsi" w:cstheme="majorHAnsi"/>
          <w:i/>
          <w:iCs/>
          <w:color w:val="222222"/>
          <w:lang w:val="en-US" w:eastAsia="en-IL"/>
        </w:rPr>
        <w:t xml:space="preserve"> In our implementation the early stopping criterion is checking if the difference in the RMSE in the last two epochs is lower than 0.001.</w:t>
      </w:r>
    </w:p>
    <w:p w14:paraId="1635B1DB" w14:textId="77777777" w:rsidR="000E6F2A" w:rsidRPr="005C627D" w:rsidRDefault="000E6F2A" w:rsidP="000E6F2A">
      <w:pPr>
        <w:spacing w:after="0"/>
        <w:ind w:left="1440"/>
        <w:rPr>
          <w:rFonts w:asciiTheme="majorHAnsi" w:eastAsia="Times New Roman" w:hAnsiTheme="majorHAnsi" w:cstheme="majorHAnsi"/>
          <w:i/>
          <w:iCs/>
          <w:color w:val="222222"/>
          <w:lang w:val="en-US" w:eastAsia="en-IL"/>
        </w:rPr>
      </w:pPr>
    </w:p>
    <w:p w14:paraId="52377361" w14:textId="72B1893C" w:rsidR="00753D58" w:rsidRPr="005554FE" w:rsidRDefault="00753D58" w:rsidP="00C44910">
      <w:p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4. The hyperparameters that can be tuned are:</w:t>
      </w:r>
    </w:p>
    <w:p w14:paraId="0B7EE5FD" w14:textId="2DD7AA82" w:rsidR="00753D58" w:rsidRPr="005554FE" w:rsidRDefault="00753D58"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Leaning Rate</w:t>
      </w:r>
    </w:p>
    <w:p w14:paraId="45B4F7E5" w14:textId="02C3C34E" w:rsidR="00753D58" w:rsidRPr="005554FE" w:rsidRDefault="00EF0D58"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User and Item learnable vector size</w:t>
      </w:r>
    </w:p>
    <w:p w14:paraId="2B2831BF" w14:textId="4356E1BC" w:rsidR="00EF0D58" w:rsidRPr="005554FE" w:rsidRDefault="00EF0D58"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early stopping criterion</w:t>
      </w:r>
    </w:p>
    <w:p w14:paraId="771EBD23" w14:textId="6DF5797F" w:rsidR="00EF0D58" w:rsidRPr="005554FE" w:rsidRDefault="00C42C5E"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number of epochs</w:t>
      </w:r>
    </w:p>
    <w:p w14:paraId="7D42EE5A" w14:textId="30A90EDA" w:rsidR="00C42C5E" w:rsidRPr="005554FE" w:rsidRDefault="00C42C5E"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 xml:space="preserve">The value of the </w:t>
      </w:r>
      <w:r w:rsidR="005A280F" w:rsidRPr="005554FE">
        <w:rPr>
          <w:rFonts w:asciiTheme="majorHAnsi" w:eastAsia="Times New Roman" w:hAnsiTheme="majorHAnsi" w:cstheme="majorHAnsi"/>
          <w:color w:val="222222"/>
          <w:lang w:val="en-US" w:eastAsia="en-IL"/>
        </w:rPr>
        <w:t>regularization’s parameters</w:t>
      </w:r>
    </w:p>
    <w:p w14:paraId="71FDF6A7" w14:textId="5549192D" w:rsidR="00D52DE1" w:rsidRDefault="00D267E6" w:rsidP="005554FE">
      <w:pPr>
        <w:spacing w:line="256" w:lineRule="auto"/>
        <w:rPr>
          <w:rFonts w:asciiTheme="majorHAnsi" w:eastAsia="Times New Roman" w:hAnsiTheme="majorHAnsi" w:cstheme="majorHAnsi"/>
          <w:lang w:val="en-US" w:eastAsia="en-IL"/>
        </w:rPr>
      </w:pPr>
      <w:r w:rsidRPr="005554FE">
        <w:rPr>
          <w:rFonts w:asciiTheme="majorHAnsi" w:eastAsia="Times New Roman" w:hAnsiTheme="majorHAnsi" w:cstheme="majorHAnsi"/>
          <w:color w:val="222222"/>
          <w:lang w:val="en-US" w:eastAsia="en-IL"/>
        </w:rPr>
        <w:t xml:space="preserve">5. </w:t>
      </w:r>
      <w:r w:rsidR="00D52DE1" w:rsidRPr="005554FE">
        <w:rPr>
          <w:rFonts w:asciiTheme="majorHAnsi" w:eastAsia="Times New Roman" w:hAnsiTheme="majorHAnsi" w:cstheme="majorHAnsi"/>
          <w:lang w:val="en-US" w:eastAsia="en-IL"/>
        </w:rPr>
        <w:t xml:space="preserve">In our validation set, the RMSE measure was calculated after each epoch (another relevant measure may be selected in this case). A decreasing RMSE during the epochs indicates that the model is learning and going towards a </w:t>
      </w:r>
      <w:proofErr w:type="gramStart"/>
      <w:r w:rsidR="007433A3">
        <w:rPr>
          <w:rFonts w:asciiTheme="majorHAnsi" w:eastAsia="Times New Roman" w:hAnsiTheme="majorHAnsi" w:cstheme="majorHAnsi"/>
          <w:lang w:val="en-US" w:eastAsia="en-IL"/>
        </w:rPr>
        <w:t xml:space="preserve">local </w:t>
      </w:r>
      <w:r w:rsidR="007433A3" w:rsidRPr="005554FE">
        <w:rPr>
          <w:rFonts w:asciiTheme="majorHAnsi" w:eastAsia="Times New Roman" w:hAnsiTheme="majorHAnsi" w:cstheme="majorHAnsi"/>
          <w:lang w:val="en-US" w:eastAsia="en-IL"/>
        </w:rPr>
        <w:t>minima</w:t>
      </w:r>
      <w:proofErr w:type="gramEnd"/>
      <w:r w:rsidR="00D52DE1" w:rsidRPr="005554FE">
        <w:rPr>
          <w:rFonts w:asciiTheme="majorHAnsi" w:eastAsia="Times New Roman" w:hAnsiTheme="majorHAnsi" w:cstheme="majorHAnsi"/>
          <w:lang w:val="en-US" w:eastAsia="en-IL"/>
        </w:rPr>
        <w:t>.</w:t>
      </w:r>
      <w:r w:rsidR="005554FE" w:rsidRPr="005554FE">
        <w:rPr>
          <w:rFonts w:asciiTheme="majorHAnsi" w:eastAsia="Times New Roman" w:hAnsiTheme="majorHAnsi" w:cstheme="majorHAnsi"/>
          <w:lang w:val="en-US" w:eastAsia="en-IL"/>
        </w:rPr>
        <w:t xml:space="preserve"> In addition, a</w:t>
      </w:r>
      <w:r w:rsidR="00D52DE1" w:rsidRPr="00D52DE1">
        <w:rPr>
          <w:rFonts w:asciiTheme="majorHAnsi" w:eastAsia="Times New Roman" w:hAnsiTheme="majorHAnsi" w:cstheme="majorHAnsi"/>
          <w:lang w:val="en-IL" w:eastAsia="en-IL"/>
        </w:rPr>
        <w:t xml:space="preserve"> sanity check can also be performed by calculating the RMSE of a naive model that always predicts the average rating in the dataset and checking if our SGD model </w:t>
      </w:r>
      <w:r w:rsidR="00D52DE1" w:rsidRPr="005554FE">
        <w:rPr>
          <w:rFonts w:asciiTheme="majorHAnsi" w:eastAsia="Times New Roman" w:hAnsiTheme="majorHAnsi" w:cstheme="majorHAnsi"/>
          <w:lang w:val="en-US" w:eastAsia="en-IL"/>
        </w:rPr>
        <w:t>has better performance.</w:t>
      </w:r>
    </w:p>
    <w:p w14:paraId="468C2C2D" w14:textId="4EA79D40" w:rsidR="00861EAF" w:rsidRDefault="005554FE" w:rsidP="007433A3">
      <w:pPr>
        <w:spacing w:line="256" w:lineRule="auto"/>
        <w:rPr>
          <w:rFonts w:ascii="Calibri Light" w:eastAsia="Times New Roman" w:hAnsi="Calibri Light" w:cs="Calibri Light"/>
          <w:lang w:val="en-US" w:eastAsia="en-IL"/>
        </w:rPr>
      </w:pPr>
      <w:r>
        <w:rPr>
          <w:rFonts w:asciiTheme="majorHAnsi" w:eastAsia="Times New Roman" w:hAnsiTheme="majorHAnsi" w:cstheme="majorHAnsi"/>
          <w:lang w:val="en-US" w:eastAsia="en-IL"/>
        </w:rPr>
        <w:t xml:space="preserve">6. </w:t>
      </w:r>
      <w:r w:rsidRPr="00D52DE1">
        <w:rPr>
          <w:rFonts w:ascii="Calibri Light" w:eastAsia="Times New Roman" w:hAnsi="Calibri Light" w:cs="Calibri Light"/>
          <w:lang w:val="en-US" w:eastAsia="en-IL"/>
        </w:rPr>
        <w:t xml:space="preserve">we determined an early stopping criterion based on the RMSE calculated over all the samples in the validation set. We check whether the difference between the RMSE in the last two epochs is less than </w:t>
      </w:r>
      <w:r w:rsidRPr="00D52DE1">
        <w:rPr>
          <w:rFonts w:ascii="Calibri Light" w:eastAsia="Times New Roman" w:hAnsi="Calibri Light" w:cs="Calibri Light"/>
          <w:lang w:val="en-US" w:eastAsia="en-IL"/>
        </w:rPr>
        <w:lastRenderedPageBreak/>
        <w:t>0.001 as our stopping criterion.</w:t>
      </w:r>
      <w:r w:rsidR="009625E3">
        <w:rPr>
          <w:rFonts w:ascii="Calibri Light" w:eastAsia="Times New Roman" w:hAnsi="Calibri Light" w:cs="Calibri Light"/>
          <w:lang w:val="en-US" w:eastAsia="en-IL"/>
        </w:rPr>
        <w:t xml:space="preserve"> </w:t>
      </w:r>
      <w:r w:rsidR="00BE4BC5">
        <w:rPr>
          <w:rFonts w:ascii="Calibri Light" w:eastAsia="Times New Roman" w:hAnsi="Calibri Light" w:cs="Calibri Light"/>
          <w:lang w:val="en-US" w:eastAsia="en-IL"/>
        </w:rPr>
        <w:t xml:space="preserve">If the early stopping criterion </w:t>
      </w:r>
      <w:r w:rsidR="0094310A">
        <w:rPr>
          <w:rFonts w:ascii="Calibri Light" w:eastAsia="Times New Roman" w:hAnsi="Calibri Light" w:cs="Calibri Light"/>
          <w:lang w:val="en-US" w:eastAsia="en-IL"/>
        </w:rPr>
        <w:t>met,</w:t>
      </w:r>
      <w:r w:rsidR="00BE4BC5">
        <w:rPr>
          <w:rFonts w:ascii="Calibri Light" w:eastAsia="Times New Roman" w:hAnsi="Calibri Light" w:cs="Calibri Light"/>
          <w:lang w:val="en-US" w:eastAsia="en-IL"/>
        </w:rPr>
        <w:t xml:space="preserve"> we break the training loop </w:t>
      </w:r>
      <w:r w:rsidR="003E6617">
        <w:rPr>
          <w:rFonts w:ascii="Calibri Light" w:eastAsia="Times New Roman" w:hAnsi="Calibri Light" w:cs="Calibri Light"/>
          <w:lang w:val="en-US" w:eastAsia="en-IL"/>
        </w:rPr>
        <w:t xml:space="preserve">and </w:t>
      </w:r>
      <w:proofErr w:type="gramStart"/>
      <w:r w:rsidR="003E6617">
        <w:rPr>
          <w:rFonts w:ascii="Calibri Light" w:eastAsia="Times New Roman" w:hAnsi="Calibri Light" w:cs="Calibri Light"/>
          <w:lang w:val="en-US" w:eastAsia="en-IL"/>
        </w:rPr>
        <w:t>returning</w:t>
      </w:r>
      <w:proofErr w:type="gramEnd"/>
      <w:r w:rsidR="003E6617">
        <w:rPr>
          <w:rFonts w:ascii="Calibri Light" w:eastAsia="Times New Roman" w:hAnsi="Calibri Light" w:cs="Calibri Light"/>
          <w:lang w:val="en-US" w:eastAsia="en-IL"/>
        </w:rPr>
        <w:t xml:space="preserve"> the trained model and now it can be used </w:t>
      </w:r>
      <w:r w:rsidR="0094310A">
        <w:rPr>
          <w:rFonts w:ascii="Calibri Light" w:eastAsia="Times New Roman" w:hAnsi="Calibri Light" w:cs="Calibri Light"/>
          <w:lang w:val="en-US" w:eastAsia="en-IL"/>
        </w:rPr>
        <w:t>on the test set.</w:t>
      </w:r>
    </w:p>
    <w:p w14:paraId="0F487B4B" w14:textId="77777777" w:rsidR="007433A3" w:rsidRDefault="007433A3" w:rsidP="007433A3">
      <w:pPr>
        <w:spacing w:line="256" w:lineRule="auto"/>
        <w:rPr>
          <w:rFonts w:ascii="Calibri Light" w:eastAsia="Times New Roman" w:hAnsi="Calibri Light" w:cs="Calibri Light"/>
          <w:lang w:val="en-US" w:eastAsia="en-IL"/>
        </w:rPr>
      </w:pPr>
    </w:p>
    <w:p w14:paraId="0F919880" w14:textId="4AF4E724" w:rsidR="00861EAF" w:rsidRDefault="00861EAF" w:rsidP="001F0F18">
      <w:pPr>
        <w:spacing w:line="256" w:lineRule="auto"/>
        <w:rPr>
          <w:rFonts w:ascii="Calibri Light" w:eastAsia="Times New Roman" w:hAnsi="Calibri Light" w:cs="Calibri Light"/>
          <w:lang w:val="en-US" w:eastAsia="en-IL"/>
        </w:rPr>
      </w:pPr>
      <w:r>
        <w:rPr>
          <w:rFonts w:ascii="Calibri Light" w:eastAsia="Times New Roman" w:hAnsi="Calibri Light" w:cs="Calibri Light"/>
          <w:lang w:val="en-US" w:eastAsia="en-IL"/>
        </w:rPr>
        <w:t xml:space="preserve">7. The chose to implement a class </w:t>
      </w:r>
      <w:r w:rsidR="00B54FDB">
        <w:rPr>
          <w:rFonts w:ascii="Calibri Light" w:eastAsia="Times New Roman" w:hAnsi="Calibri Light" w:cs="Calibri Light"/>
          <w:lang w:val="en-US" w:eastAsia="en-IL"/>
        </w:rPr>
        <w:t xml:space="preserve">of SGD matrix factorization. </w:t>
      </w:r>
      <w:r w:rsidR="001F0F18">
        <w:rPr>
          <w:rFonts w:ascii="Calibri Light" w:eastAsia="Times New Roman" w:hAnsi="Calibri Light" w:cs="Calibri Light"/>
          <w:lang w:val="en-US" w:eastAsia="en-IL"/>
        </w:rPr>
        <w:t>The main components are:</w:t>
      </w:r>
    </w:p>
    <w:p w14:paraId="09211FFE" w14:textId="3FD7A83B" w:rsidR="005D6873" w:rsidRPr="005D6873" w:rsidRDefault="005D6873" w:rsidP="005D6873">
      <w:pPr>
        <w:spacing w:line="233" w:lineRule="atLeast"/>
        <w:ind w:left="720"/>
        <w:rPr>
          <w:rFonts w:ascii="Calibri" w:eastAsia="Times New Roman" w:hAnsi="Calibri" w:cs="Calibri"/>
          <w:color w:val="222222"/>
          <w:lang w:val="en-IL" w:eastAsia="en-IL"/>
        </w:rPr>
      </w:pPr>
      <w:r w:rsidRPr="005D6873">
        <w:rPr>
          <w:rFonts w:ascii="Calibri Light" w:eastAsia="Times New Roman" w:hAnsi="Calibri Light" w:cs="Calibri Light"/>
          <w:color w:val="222222"/>
          <w:lang w:val="en-US" w:eastAsia="en-IL"/>
        </w:rPr>
        <w:t xml:space="preserve">1. </w:t>
      </w:r>
      <w:r>
        <w:rPr>
          <w:rFonts w:ascii="Calibri Light" w:eastAsia="Times New Roman" w:hAnsi="Calibri Light" w:cs="Calibri Light"/>
          <w:color w:val="222222"/>
          <w:lang w:val="en-US" w:eastAsia="en-IL"/>
        </w:rPr>
        <w:t xml:space="preserve">The </w:t>
      </w:r>
      <w:proofErr w:type="spellStart"/>
      <w:r>
        <w:rPr>
          <w:rFonts w:ascii="Calibri Light" w:eastAsia="Times New Roman" w:hAnsi="Calibri Light" w:cs="Calibri Light"/>
          <w:color w:val="222222"/>
          <w:lang w:val="en-US" w:eastAsia="en-IL"/>
        </w:rPr>
        <w:t>init</w:t>
      </w:r>
      <w:proofErr w:type="spellEnd"/>
      <w:r>
        <w:rPr>
          <w:rFonts w:ascii="Calibri Light" w:eastAsia="Times New Roman" w:hAnsi="Calibri Light" w:cs="Calibri Light"/>
          <w:color w:val="222222"/>
          <w:lang w:val="en-US" w:eastAsia="en-IL"/>
        </w:rPr>
        <w:t xml:space="preserve"> function - </w:t>
      </w:r>
      <w:r w:rsidRPr="005D6873">
        <w:rPr>
          <w:rFonts w:ascii="Calibri Light" w:eastAsia="Times New Roman" w:hAnsi="Calibri Light" w:cs="Calibri Light"/>
          <w:color w:val="222222"/>
          <w:lang w:val="en-US" w:eastAsia="en-IL"/>
        </w:rPr>
        <w:t>A function to determine how many epochs to go through, the learning rate, and the dimensions of the learnable vectors, etc.</w:t>
      </w:r>
    </w:p>
    <w:p w14:paraId="097B781E" w14:textId="0EAF3E72" w:rsidR="008348B1" w:rsidRPr="005D6873" w:rsidRDefault="005D6873" w:rsidP="008348B1">
      <w:pPr>
        <w:spacing w:line="233" w:lineRule="atLeast"/>
        <w:ind w:left="720"/>
        <w:rPr>
          <w:rFonts w:ascii="Calibri Light" w:eastAsia="Times New Roman" w:hAnsi="Calibri Light" w:cs="Calibri Light"/>
          <w:color w:val="222222"/>
          <w:lang w:val="en-US" w:eastAsia="en-IL"/>
        </w:rPr>
      </w:pPr>
      <w:r w:rsidRPr="005D6873">
        <w:rPr>
          <w:rFonts w:ascii="Calibri Light" w:eastAsia="Times New Roman" w:hAnsi="Calibri Light" w:cs="Calibri Light"/>
          <w:color w:val="222222"/>
          <w:lang w:val="en-US" w:eastAsia="en-IL"/>
        </w:rPr>
        <w:t>2. Run epoch function - iterates over all samples in the training data and updates the learnable vectors and parameters after each iteration</w:t>
      </w:r>
      <w:r w:rsidR="008348B1">
        <w:rPr>
          <w:rFonts w:ascii="Calibri Light" w:eastAsia="Times New Roman" w:hAnsi="Calibri Light" w:cs="Calibri Light"/>
          <w:color w:val="222222"/>
          <w:lang w:val="en-US" w:eastAsia="en-IL"/>
        </w:rPr>
        <w:t>.</w:t>
      </w:r>
    </w:p>
    <w:p w14:paraId="43573D9B" w14:textId="4E20C077" w:rsidR="005D6873" w:rsidRPr="005D6873" w:rsidRDefault="005D6873" w:rsidP="005D6873">
      <w:pPr>
        <w:spacing w:line="233" w:lineRule="atLeast"/>
        <w:ind w:left="720"/>
        <w:rPr>
          <w:rFonts w:ascii="Calibri" w:eastAsia="Times New Roman" w:hAnsi="Calibri" w:cs="Calibri"/>
          <w:color w:val="222222"/>
          <w:lang w:val="en-IL" w:eastAsia="en-IL"/>
        </w:rPr>
      </w:pPr>
      <w:r w:rsidRPr="005D6873">
        <w:rPr>
          <w:rFonts w:ascii="Calibri Light" w:eastAsia="Times New Roman" w:hAnsi="Calibri Light" w:cs="Calibri Light"/>
          <w:color w:val="222222"/>
          <w:lang w:val="en-US" w:eastAsia="en-IL"/>
        </w:rPr>
        <w:t xml:space="preserve">3. </w:t>
      </w:r>
      <w:r>
        <w:rPr>
          <w:rFonts w:ascii="Calibri Light" w:eastAsia="Times New Roman" w:hAnsi="Calibri Light" w:cs="Calibri Light"/>
          <w:color w:val="222222"/>
          <w:lang w:val="en-US" w:eastAsia="en-IL"/>
        </w:rPr>
        <w:t>C</w:t>
      </w:r>
      <w:r w:rsidRPr="005D6873">
        <w:rPr>
          <w:rFonts w:ascii="Calibri Light" w:eastAsia="Times New Roman" w:hAnsi="Calibri Light" w:cs="Calibri Light"/>
          <w:color w:val="222222"/>
          <w:lang w:val="en-US" w:eastAsia="en-IL"/>
        </w:rPr>
        <w:t>alculat</w:t>
      </w:r>
      <w:r>
        <w:rPr>
          <w:rFonts w:ascii="Calibri Light" w:eastAsia="Times New Roman" w:hAnsi="Calibri Light" w:cs="Calibri Light"/>
          <w:color w:val="222222"/>
          <w:lang w:val="en-US" w:eastAsia="en-IL"/>
        </w:rPr>
        <w:t>ion of</w:t>
      </w:r>
      <w:r w:rsidRPr="005D6873">
        <w:rPr>
          <w:rFonts w:ascii="Calibri Light" w:eastAsia="Times New Roman" w:hAnsi="Calibri Light" w:cs="Calibri Light"/>
          <w:color w:val="222222"/>
          <w:lang w:val="en-US" w:eastAsia="en-IL"/>
        </w:rPr>
        <w:t xml:space="preserve"> evaluation measures function - returns a dictionary of all the desired evaluation measures based on a dataset.</w:t>
      </w:r>
    </w:p>
    <w:p w14:paraId="04E34013" w14:textId="73FB4AB1" w:rsidR="005D6873" w:rsidRDefault="005D6873" w:rsidP="005D6873">
      <w:pPr>
        <w:spacing w:line="233" w:lineRule="atLeast"/>
        <w:ind w:left="720"/>
        <w:rPr>
          <w:rFonts w:ascii="Calibri Light" w:eastAsia="Times New Roman" w:hAnsi="Calibri Light" w:cs="Calibri Light"/>
          <w:color w:val="222222"/>
          <w:lang w:val="en-US" w:eastAsia="en-IL"/>
        </w:rPr>
      </w:pPr>
      <w:r w:rsidRPr="005D6873">
        <w:rPr>
          <w:rFonts w:ascii="Calibri Light" w:eastAsia="Times New Roman" w:hAnsi="Calibri Light" w:cs="Calibri Light"/>
          <w:color w:val="222222"/>
          <w:lang w:val="en-US" w:eastAsia="en-IL"/>
        </w:rPr>
        <w:t xml:space="preserve">4. Fit function that first initiates the learnable vectors and parameters, iterates over all epochs, calls the run epoch </w:t>
      </w:r>
      <w:r w:rsidRPr="005D6873">
        <w:rPr>
          <w:rFonts w:ascii="Calibri Light" w:eastAsia="Times New Roman" w:hAnsi="Calibri Light" w:cs="Calibri Light"/>
          <w:color w:val="222222"/>
          <w:lang w:val="en-US" w:eastAsia="en-IL"/>
        </w:rPr>
        <w:t>function,</w:t>
      </w:r>
      <w:r w:rsidRPr="005D6873">
        <w:rPr>
          <w:rFonts w:ascii="Calibri Light" w:eastAsia="Times New Roman" w:hAnsi="Calibri Light" w:cs="Calibri Light"/>
          <w:color w:val="222222"/>
          <w:lang w:val="en-US" w:eastAsia="en-IL"/>
        </w:rPr>
        <w:t xml:space="preserve"> and calculates evaluation measures right after, and then checks whether the early ending criteria is met.</w:t>
      </w:r>
    </w:p>
    <w:p w14:paraId="6CF81A70" w14:textId="71F65E8F" w:rsidR="008348B1" w:rsidRPr="00F4305D" w:rsidRDefault="008348B1" w:rsidP="008348B1">
      <w:pPr>
        <w:spacing w:line="233" w:lineRule="atLeast"/>
        <w:rPr>
          <w:rFonts w:asciiTheme="majorHAnsi" w:hAnsiTheme="majorHAnsi" w:cstheme="majorHAnsi"/>
        </w:rPr>
      </w:pPr>
      <w:r w:rsidRPr="00F4305D">
        <w:rPr>
          <w:rFonts w:asciiTheme="majorHAnsi" w:eastAsia="Times New Roman" w:hAnsiTheme="majorHAnsi" w:cstheme="majorHAnsi"/>
          <w:color w:val="222222"/>
          <w:highlight w:val="yellow"/>
          <w:lang w:val="en-US" w:eastAsia="en-IL"/>
        </w:rPr>
        <w:t xml:space="preserve">8. </w:t>
      </w:r>
      <w:r w:rsidR="001B0A1E" w:rsidRPr="00F4305D">
        <w:rPr>
          <w:rFonts w:asciiTheme="majorHAnsi" w:hAnsiTheme="majorHAnsi" w:cstheme="majorHAnsi"/>
          <w:highlight w:val="yellow"/>
        </w:rPr>
        <w:t>What is the RMSE, MAE, R^2 and MPR of your model based on the validation set?</w:t>
      </w:r>
    </w:p>
    <w:p w14:paraId="13968698" w14:textId="10B63C54" w:rsidR="00E302DC" w:rsidRDefault="00E302DC" w:rsidP="008348B1">
      <w:pPr>
        <w:spacing w:line="233" w:lineRule="atLeast"/>
      </w:pPr>
    </w:p>
    <w:p w14:paraId="774790B1" w14:textId="089576A4" w:rsidR="00E302DC" w:rsidRDefault="00E302DC" w:rsidP="00E302DC">
      <w:pPr>
        <w:rPr>
          <w:rFonts w:asciiTheme="majorHAnsi" w:hAnsiTheme="majorHAnsi" w:cstheme="majorHAnsi"/>
          <w:b/>
          <w:bCs/>
          <w:sz w:val="24"/>
          <w:szCs w:val="24"/>
          <w:u w:val="single"/>
          <w:lang w:val="en-US"/>
        </w:rPr>
      </w:pPr>
      <w:r w:rsidRPr="005554FE">
        <w:rPr>
          <w:rFonts w:asciiTheme="majorHAnsi" w:hAnsiTheme="majorHAnsi" w:cstheme="majorHAnsi"/>
          <w:b/>
          <w:bCs/>
          <w:sz w:val="24"/>
          <w:szCs w:val="24"/>
          <w:u w:val="single"/>
        </w:rPr>
        <w:t xml:space="preserve">Part </w:t>
      </w:r>
      <w:r>
        <w:rPr>
          <w:rFonts w:asciiTheme="majorHAnsi" w:hAnsiTheme="majorHAnsi" w:cstheme="majorHAnsi"/>
          <w:b/>
          <w:bCs/>
          <w:sz w:val="24"/>
          <w:szCs w:val="24"/>
          <w:u w:val="single"/>
          <w:lang w:val="en-US"/>
        </w:rPr>
        <w:t>2</w:t>
      </w:r>
      <w:r w:rsidRPr="005554FE">
        <w:rPr>
          <w:rFonts w:asciiTheme="majorHAnsi" w:hAnsiTheme="majorHAnsi" w:cstheme="majorHAnsi"/>
          <w:b/>
          <w:bCs/>
          <w:sz w:val="24"/>
          <w:szCs w:val="24"/>
          <w:u w:val="single"/>
        </w:rPr>
        <w:t xml:space="preserve"> – </w:t>
      </w:r>
      <w:r>
        <w:rPr>
          <w:rFonts w:asciiTheme="majorHAnsi" w:hAnsiTheme="majorHAnsi" w:cstheme="majorHAnsi"/>
          <w:b/>
          <w:bCs/>
          <w:sz w:val="24"/>
          <w:szCs w:val="24"/>
          <w:u w:val="single"/>
          <w:lang w:val="en-US"/>
        </w:rPr>
        <w:t>Alternating Least Squares</w:t>
      </w:r>
      <w:r w:rsidRPr="005554FE">
        <w:rPr>
          <w:rFonts w:asciiTheme="majorHAnsi" w:hAnsiTheme="majorHAnsi" w:cstheme="majorHAnsi"/>
          <w:b/>
          <w:bCs/>
          <w:sz w:val="24"/>
          <w:szCs w:val="24"/>
          <w:u w:val="single"/>
          <w:lang w:val="en-US"/>
        </w:rPr>
        <w:t>:</w:t>
      </w:r>
    </w:p>
    <w:p w14:paraId="68F53370" w14:textId="7B2734A8" w:rsidR="00E302DC" w:rsidRDefault="00E302DC" w:rsidP="00E302DC">
      <w:pPr>
        <w:rPr>
          <w:rFonts w:asciiTheme="majorHAnsi" w:hAnsiTheme="majorHAnsi" w:cstheme="majorHAnsi"/>
          <w:sz w:val="24"/>
          <w:szCs w:val="24"/>
          <w:lang w:val="en-US"/>
        </w:rPr>
      </w:pPr>
      <w:r>
        <w:rPr>
          <w:rFonts w:asciiTheme="majorHAnsi" w:hAnsiTheme="majorHAnsi" w:cstheme="majorHAnsi"/>
          <w:sz w:val="24"/>
          <w:szCs w:val="24"/>
          <w:lang w:val="en-US"/>
        </w:rPr>
        <w:t>1. The objective function is the same as in the SGD</w:t>
      </w:r>
      <w:r w:rsidR="002F031C">
        <w:rPr>
          <w:rFonts w:asciiTheme="majorHAnsi" w:hAnsiTheme="majorHAnsi" w:cstheme="majorHAnsi"/>
          <w:sz w:val="24"/>
          <w:szCs w:val="24"/>
          <w:lang w:val="en-US"/>
        </w:rPr>
        <w:t>:</w:t>
      </w:r>
    </w:p>
    <w:p w14:paraId="38752E49" w14:textId="77777777" w:rsidR="002F031C" w:rsidRPr="005554FE" w:rsidRDefault="002F031C" w:rsidP="002F031C">
      <w:pPr>
        <w:rPr>
          <w:rFonts w:asciiTheme="majorHAnsi" w:eastAsiaTheme="minorEastAsia" w:hAnsiTheme="majorHAnsi" w:cstheme="majorHAnsi"/>
          <w:lang w:val="en-US"/>
        </w:rPr>
      </w:pPr>
      <m:oMathPara>
        <m:oMath>
          <m:f>
            <m:fPr>
              <m:ctrlPr>
                <w:rPr>
                  <w:rFonts w:ascii="Cambria Math" w:eastAsiaTheme="minorEastAsia" w:hAnsi="Cambria Math" w:cstheme="majorHAnsi"/>
                  <w:i/>
                  <w:lang w:val="en-US"/>
                </w:rPr>
              </m:ctrlPr>
            </m:fPr>
            <m:num>
              <m:r>
                <w:rPr>
                  <w:rFonts w:ascii="Cambria Math" w:eastAsiaTheme="minorEastAsia" w:hAnsi="Cambria Math" w:cstheme="majorHAnsi"/>
                  <w:lang w:val="en-US"/>
                </w:rPr>
                <m:t>1</m:t>
              </m:r>
            </m:num>
            <m:den>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r>
                        <w:rPr>
                          <w:rFonts w:ascii="Cambria Math" w:eastAsiaTheme="minorEastAsia" w:hAnsi="Cambria Math" w:cstheme="majorHAnsi"/>
                          <w:lang w:val="en-US"/>
                        </w:rPr>
                        <m:t>D</m:t>
                      </m:r>
                    </m:e>
                  </m:d>
                </m:e>
              </m:d>
            </m:den>
          </m:f>
          <m:r>
            <w:rPr>
              <w:rFonts w:ascii="Cambria Math" w:eastAsiaTheme="minorEastAsia" w:hAnsi="Cambria Math" w:cstheme="majorHAnsi"/>
              <w:lang w:val="en-US"/>
            </w:rPr>
            <m:t>*</m:t>
          </m:r>
          <m:nary>
            <m:naryPr>
              <m:chr m:val="∑"/>
              <m:limLoc m:val="undOvr"/>
              <m:supHide m:val="1"/>
              <m:ctrlPr>
                <w:rPr>
                  <w:rFonts w:ascii="Cambria Math" w:eastAsiaTheme="minorEastAsia" w:hAnsi="Cambria Math" w:cstheme="majorHAnsi"/>
                  <w:i/>
                  <w:lang w:val="en-US"/>
                </w:rPr>
              </m:ctrlPr>
            </m:naryPr>
            <m:sub>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r>
                <w:rPr>
                  <w:rFonts w:ascii="Cambria Math" w:eastAsiaTheme="minorEastAsia" w:hAnsi="Cambria Math" w:cstheme="majorHAnsi"/>
                  <w:lang w:val="en-US"/>
                </w:rPr>
                <m:t>D</m:t>
              </m:r>
            </m:sub>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sSub>
                    <m:sSubPr>
                      <m:ctrlPr>
                        <w:rPr>
                          <w:rFonts w:ascii="Cambria Math" w:eastAsiaTheme="minorEastAsia" w:hAnsi="Cambria Math" w:cstheme="majorHAnsi"/>
                          <w:i/>
                          <w:lang w:val="en-US"/>
                        </w:rPr>
                      </m:ctrlPr>
                    </m:sSubPr>
                    <m:e>
                      <m:acc>
                        <m:accPr>
                          <m:ctrlPr>
                            <w:rPr>
                              <w:rFonts w:ascii="Cambria Math" w:eastAsiaTheme="minorEastAsia" w:hAnsi="Cambria Math" w:cstheme="majorHAnsi"/>
                              <w:i/>
                              <w:lang w:val="en-US"/>
                            </w:rPr>
                          </m:ctrlPr>
                        </m:accPr>
                        <m:e>
                          <m:r>
                            <w:rPr>
                              <w:rFonts w:ascii="Cambria Math" w:eastAsiaTheme="minorEastAsia" w:hAnsi="Cambria Math" w:cstheme="majorHAnsi"/>
                              <w:lang w:val="en-US"/>
                            </w:rPr>
                            <m:t>R</m:t>
                          </m:r>
                        </m:e>
                      </m:acc>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m:t>
              </m:r>
            </m:e>
          </m:nary>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m</m:t>
                              </m:r>
                            </m:sub>
                          </m:sSub>
                        </m:e>
                      </m:d>
                    </m:e>
                  </m:d>
                </m:e>
                <m:sup>
                  <m:r>
                    <w:rPr>
                      <w:rFonts w:ascii="Cambria Math" w:eastAsiaTheme="minorEastAsia" w:hAnsi="Cambria Math" w:cstheme="majorHAnsi"/>
                      <w:lang w:val="en-US"/>
                    </w:rPr>
                    <m:t>2</m:t>
                  </m:r>
                </m:sup>
              </m:sSup>
            </m:e>
          </m:nary>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r>
                    <w:rPr>
                      <w:rFonts w:ascii="Cambria Math" w:eastAsiaTheme="minorEastAsia" w:hAnsi="Cambria Math" w:cstheme="majorHAnsi"/>
                      <w:lang w:val="en-US"/>
                    </w:rPr>
                    <m:t>|</m:t>
                  </m:r>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n</m:t>
                          </m:r>
                        </m:sub>
                      </m:sSub>
                    </m:e>
                  </m:d>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bn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n</m:t>
                          </m:r>
                        </m:sub>
                      </m:sSub>
                    </m:e>
                    <m:sup>
                      <m:r>
                        <w:rPr>
                          <w:rFonts w:ascii="Cambria Math" w:eastAsiaTheme="minorEastAsia" w:hAnsi="Cambria Math" w:cstheme="majorHAnsi"/>
                          <w:lang w:val="en-US"/>
                        </w:rPr>
                        <m:t>2</m:t>
                      </m:r>
                    </m:sup>
                  </m:sSup>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 λ</m:t>
                      </m:r>
                    </m:e>
                    <m:sub>
                      <m:r>
                        <w:rPr>
                          <w:rFonts w:ascii="Cambria Math" w:eastAsiaTheme="minorEastAsia" w:hAnsi="Cambria Math" w:cstheme="majorHAnsi"/>
                          <w:lang w:val="en-US"/>
                        </w:rPr>
                        <m:t>bm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m</m:t>
                              </m:r>
                            </m:sub>
                          </m:sSub>
                        </m:e>
                        <m:sup>
                          <m:r>
                            <w:rPr>
                              <w:rFonts w:ascii="Cambria Math" w:eastAsiaTheme="minorEastAsia" w:hAnsi="Cambria Math" w:cstheme="majorHAnsi"/>
                              <w:lang w:val="en-US"/>
                            </w:rPr>
                            <m:t>2</m:t>
                          </m:r>
                        </m:sup>
                      </m:sSup>
                    </m:e>
                  </m:nary>
                </m:e>
              </m:nary>
            </m:e>
          </m:nary>
        </m:oMath>
      </m:oMathPara>
    </w:p>
    <w:p w14:paraId="2A1C028D" w14:textId="11BAED6E" w:rsidR="002F031C" w:rsidRDefault="002F031C" w:rsidP="00E302DC">
      <w:pPr>
        <w:rPr>
          <w:rFonts w:asciiTheme="majorHAnsi" w:hAnsiTheme="majorHAnsi" w:cstheme="majorHAnsi"/>
          <w:sz w:val="24"/>
          <w:szCs w:val="24"/>
          <w:lang w:val="en-US"/>
        </w:rPr>
      </w:pPr>
      <w:r>
        <w:rPr>
          <w:rFonts w:asciiTheme="majorHAnsi" w:hAnsiTheme="majorHAnsi" w:cstheme="majorHAnsi"/>
          <w:sz w:val="24"/>
          <w:szCs w:val="24"/>
          <w:lang w:val="en-US"/>
        </w:rPr>
        <w:t xml:space="preserve">2. The </w:t>
      </w:r>
      <w:r w:rsidR="00A6139A">
        <w:rPr>
          <w:rFonts w:asciiTheme="majorHAnsi" w:hAnsiTheme="majorHAnsi" w:cstheme="majorHAnsi"/>
          <w:sz w:val="24"/>
          <w:szCs w:val="24"/>
          <w:lang w:val="en-US"/>
        </w:rPr>
        <w:t>update step for each parameter:</w:t>
      </w:r>
    </w:p>
    <w:p w14:paraId="4B334750" w14:textId="2481E740" w:rsidR="005C1DBD" w:rsidRDefault="005C1DBD" w:rsidP="00D74F17">
      <w:pPr>
        <w:ind w:left="720"/>
        <w:rPr>
          <w:rFonts w:asciiTheme="majorHAnsi" w:hAnsiTheme="majorHAnsi" w:cstheme="majorHAnsi"/>
          <w:sz w:val="24"/>
          <w:szCs w:val="24"/>
          <w:lang w:val="en-US"/>
        </w:rPr>
      </w:pPr>
      <w:r>
        <w:rPr>
          <w:rFonts w:asciiTheme="majorHAnsi" w:hAnsiTheme="majorHAnsi" w:cstheme="majorHAnsi"/>
          <w:sz w:val="24"/>
          <w:szCs w:val="24"/>
          <w:lang w:val="en-US"/>
        </w:rPr>
        <w:t>Let denote some additional marks:</w:t>
      </w:r>
    </w:p>
    <w:p w14:paraId="269137AD" w14:textId="23223BEE" w:rsidR="005C1DBD" w:rsidRPr="003E627B" w:rsidRDefault="005C1DBD" w:rsidP="00D74F17">
      <w:pPr>
        <w:ind w:left="720"/>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r>
            <w:rPr>
              <w:rFonts w:ascii="Cambria Math" w:eastAsiaTheme="minorEastAsia" w:hAnsi="Cambria Math" w:cstheme="majorHAnsi"/>
              <w:sz w:val="20"/>
              <w:szCs w:val="20"/>
              <w:lang w:val="en-US"/>
            </w:rPr>
            <m:t>All the items that user m</m:t>
          </m:r>
          <m:r>
            <w:rPr>
              <w:rFonts w:ascii="Cambria Math" w:eastAsiaTheme="minorEastAsia" w:hAnsi="Cambria Math" w:cstheme="majorHAnsi"/>
              <w:sz w:val="20"/>
              <w:szCs w:val="20"/>
              <w:lang w:val="en-US"/>
            </w:rPr>
            <m:t xml:space="preserve"> ranked</m:t>
          </m:r>
        </m:oMath>
      </m:oMathPara>
    </w:p>
    <w:p w14:paraId="78F08F14" w14:textId="08CFCB52" w:rsidR="00A6139A" w:rsidRPr="00D74F17" w:rsidRDefault="003E627B" w:rsidP="00D74F17">
      <w:pPr>
        <w:ind w:left="720"/>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r>
            <w:rPr>
              <w:rFonts w:ascii="Cambria Math" w:eastAsiaTheme="minorEastAsia" w:hAnsi="Cambria Math" w:cstheme="majorHAnsi"/>
              <w:sz w:val="20"/>
              <w:szCs w:val="20"/>
              <w:lang w:val="en-US"/>
            </w:rPr>
            <m:t>All the</m:t>
          </m:r>
          <m:r>
            <w:rPr>
              <w:rFonts w:ascii="Cambria Math" w:eastAsiaTheme="minorEastAsia" w:hAnsi="Cambria Math" w:cstheme="majorHAnsi"/>
              <w:sz w:val="20"/>
              <w:szCs w:val="20"/>
              <w:lang w:val="en-US"/>
            </w:rPr>
            <m:t xml:space="preserve"> users that</m:t>
          </m:r>
          <m:r>
            <w:rPr>
              <w:rFonts w:ascii="Cambria Math" w:eastAsiaTheme="minorEastAsia" w:hAnsi="Cambria Math" w:cstheme="majorHAnsi"/>
              <w:sz w:val="20"/>
              <w:szCs w:val="20"/>
              <w:lang w:val="en-US"/>
            </w:rPr>
            <m:t xml:space="preserve"> r</m:t>
          </m:r>
          <m:r>
            <w:rPr>
              <w:rFonts w:ascii="Cambria Math" w:eastAsiaTheme="minorEastAsia" w:hAnsi="Cambria Math" w:cstheme="majorHAnsi"/>
              <w:sz w:val="20"/>
              <w:szCs w:val="20"/>
              <w:lang w:val="en-US"/>
            </w:rPr>
            <m:t>anked</m:t>
          </m:r>
          <m:r>
            <w:rPr>
              <w:rFonts w:ascii="Cambria Math" w:eastAsiaTheme="minorEastAsia" w:hAnsi="Cambria Math" w:cstheme="majorHAnsi"/>
              <w:sz w:val="20"/>
              <w:szCs w:val="20"/>
              <w:lang w:val="en-US"/>
            </w:rPr>
            <m:t xml:space="preserve"> </m:t>
          </m:r>
          <m:r>
            <w:rPr>
              <w:rFonts w:ascii="Cambria Math" w:eastAsiaTheme="minorEastAsia" w:hAnsi="Cambria Math" w:cstheme="majorHAnsi"/>
              <w:sz w:val="20"/>
              <w:szCs w:val="20"/>
              <w:lang w:val="en-US"/>
            </w:rPr>
            <m:t>item n</m:t>
          </m:r>
        </m:oMath>
      </m:oMathPara>
    </w:p>
    <w:p w14:paraId="26B7D033" w14:textId="74BAEBF9" w:rsidR="00D74F17" w:rsidRDefault="00D74F17" w:rsidP="00D74F17">
      <w:pPr>
        <w:ind w:left="720"/>
        <w:rPr>
          <w:rFonts w:asciiTheme="majorHAnsi" w:eastAsiaTheme="minorEastAsia" w:hAnsiTheme="majorHAnsi" w:cstheme="majorHAnsi"/>
          <w:sz w:val="20"/>
          <w:szCs w:val="20"/>
          <w:lang w:val="en-US"/>
        </w:rPr>
      </w:pPr>
    </w:p>
    <w:p w14:paraId="41FB992E" w14:textId="6B861D66" w:rsidR="00D74F17" w:rsidRDefault="00D74F17" w:rsidP="00D74F17">
      <w:pPr>
        <w:ind w:left="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Upd</w:t>
      </w:r>
      <w:r w:rsidR="005C0C36">
        <w:rPr>
          <w:rFonts w:asciiTheme="majorHAnsi" w:eastAsiaTheme="minorEastAsia" w:hAnsiTheme="majorHAnsi" w:cstheme="majorHAnsi"/>
          <w:sz w:val="20"/>
          <w:szCs w:val="20"/>
          <w:lang w:val="en-US"/>
        </w:rPr>
        <w:t>a</w:t>
      </w:r>
      <w:r>
        <w:rPr>
          <w:rFonts w:asciiTheme="majorHAnsi" w:eastAsiaTheme="minorEastAsia" w:hAnsiTheme="majorHAnsi" w:cstheme="majorHAnsi"/>
          <w:sz w:val="20"/>
          <w:szCs w:val="20"/>
          <w:lang w:val="en-US"/>
        </w:rPr>
        <w:t>ting step</w:t>
      </w:r>
      <w:r w:rsidR="005C0C36">
        <w:rPr>
          <w:rFonts w:asciiTheme="majorHAnsi" w:eastAsiaTheme="minorEastAsia" w:hAnsiTheme="majorHAnsi" w:cstheme="majorHAnsi"/>
          <w:sz w:val="20"/>
          <w:szCs w:val="20"/>
          <w:lang w:val="en-US"/>
        </w:rPr>
        <w:t>s</w:t>
      </w:r>
      <w:r>
        <w:rPr>
          <w:rFonts w:asciiTheme="majorHAnsi" w:eastAsiaTheme="minorEastAsia" w:hAnsiTheme="majorHAnsi" w:cstheme="majorHAnsi"/>
          <w:sz w:val="20"/>
          <w:szCs w:val="20"/>
          <w:lang w:val="en-US"/>
        </w:rPr>
        <w:t>:</w:t>
      </w:r>
    </w:p>
    <w:p w14:paraId="6DA07D98" w14:textId="3B333EAF" w:rsidR="00D74F17" w:rsidRPr="00BD457E" w:rsidRDefault="00D74F17" w:rsidP="00D74F17">
      <w:pPr>
        <w:ind w:left="720"/>
        <w:rPr>
          <w:rFonts w:asciiTheme="majorHAnsi" w:hAnsiTheme="majorHAnsi" w:cstheme="majorHAnsi"/>
          <w:sz w:val="24"/>
          <w:szCs w:val="24"/>
          <w:lang w:val="en-US"/>
        </w:rPr>
      </w:pPr>
      <w:r>
        <w:rPr>
          <w:rFonts w:asciiTheme="majorHAnsi" w:eastAsiaTheme="minorEastAsia" w:hAnsiTheme="majorHAnsi" w:cstheme="majorHAnsi"/>
          <w:sz w:val="20"/>
          <w:szCs w:val="20"/>
          <w:lang w:val="en-US"/>
        </w:rPr>
        <w:t xml:space="preserve">1.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up>
                    <m:r>
                      <w:rPr>
                        <w:rFonts w:ascii="Cambria Math" w:eastAsiaTheme="minorEastAsia" w:hAnsi="Cambria Math" w:cstheme="majorHAnsi"/>
                        <w:sz w:val="20"/>
                        <w:szCs w:val="20"/>
                        <w:lang w:val="en-US"/>
                      </w:rPr>
                      <m:t>T</m:t>
                    </m:r>
                  </m:sup>
                </m:sSubSup>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I</m:t>
                </m:r>
              </m:e>
            </m:nary>
            <m:r>
              <w:rPr>
                <w:rFonts w:ascii="Cambria Math" w:eastAsiaTheme="minorEastAsia" w:hAnsi="Cambria Math" w:cstheme="majorHAnsi"/>
                <w:sz w:val="20"/>
                <w:szCs w:val="20"/>
                <w:lang w:val="en-US"/>
              </w:rPr>
              <m:t>)</m:t>
            </m:r>
          </m:e>
          <m:sup>
            <m:r>
              <w:rPr>
                <w:rFonts w:ascii="Cambria Math" w:eastAsiaTheme="minorEastAsia" w:hAnsi="Cambria Math" w:cstheme="majorHAnsi"/>
                <w:sz w:val="20"/>
                <w:szCs w:val="20"/>
                <w:lang w:val="en-US"/>
              </w:rPr>
              <m:t>-1</m:t>
            </m:r>
          </m:sup>
        </m:s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d>
                  <m:dPr>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e>
                </m:d>
              </m:e>
            </m:nary>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e>
          <m:sub/>
        </m:sSub>
        <m:r>
          <w:rPr>
            <w:rFonts w:ascii="Cambria Math" w:eastAsiaTheme="minorEastAsia" w:hAnsi="Cambria Math" w:cstheme="majorHAnsi"/>
            <w:sz w:val="20"/>
            <w:szCs w:val="20"/>
            <w:lang w:val="en-US"/>
          </w:rPr>
          <m:t xml:space="preserve"> </m:t>
        </m:r>
      </m:oMath>
    </w:p>
    <w:p w14:paraId="3A352474" w14:textId="01D67715" w:rsidR="00E302DC" w:rsidRDefault="005D3793" w:rsidP="005D3793">
      <w:pPr>
        <w:spacing w:line="233" w:lineRule="atLeast"/>
        <w:ind w:firstLine="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2</w:t>
      </w:r>
      <w:r>
        <w:rPr>
          <w:rFonts w:asciiTheme="majorHAnsi" w:eastAsiaTheme="minorEastAsia" w:hAnsiTheme="majorHAnsi" w:cstheme="majorHAnsi"/>
          <w:sz w:val="20"/>
          <w:szCs w:val="20"/>
          <w:lang w:val="en-US"/>
        </w:rPr>
        <w:t xml:space="preserve">.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sub>
              <m:sup/>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up>
                    <m:r>
                      <w:rPr>
                        <w:rFonts w:ascii="Cambria Math" w:eastAsiaTheme="minorEastAsia" w:hAnsi="Cambria Math" w:cstheme="majorHAnsi"/>
                        <w:sz w:val="20"/>
                        <w:szCs w:val="20"/>
                        <w:lang w:val="en-US"/>
                      </w:rPr>
                      <m:t>T</m:t>
                    </m:r>
                  </m:sup>
                </m:sSubSup>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I</m:t>
                </m:r>
              </m:e>
            </m:nary>
            <m:r>
              <w:rPr>
                <w:rFonts w:ascii="Cambria Math" w:eastAsiaTheme="minorEastAsia" w:hAnsi="Cambria Math" w:cstheme="majorHAnsi"/>
                <w:sz w:val="20"/>
                <w:szCs w:val="20"/>
                <w:lang w:val="en-US"/>
              </w:rPr>
              <m:t>)</m:t>
            </m:r>
          </m:e>
          <m:sup>
            <m:r>
              <w:rPr>
                <w:rFonts w:ascii="Cambria Math" w:eastAsiaTheme="minorEastAsia" w:hAnsi="Cambria Math" w:cstheme="majorHAnsi"/>
                <w:sz w:val="20"/>
                <w:szCs w:val="20"/>
                <w:lang w:val="en-US"/>
              </w:rPr>
              <m:t>-1</m:t>
            </m:r>
          </m:sup>
        </m:s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sub>
              <m:sup/>
              <m:e>
                <m:d>
                  <m:dPr>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e>
                </m:d>
              </m:e>
            </m:nary>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e>
          <m:sub/>
        </m:sSub>
      </m:oMath>
    </w:p>
    <w:p w14:paraId="1BA323EB" w14:textId="75F849B9" w:rsidR="00AD5E6C" w:rsidRDefault="00AD5E6C" w:rsidP="005D3793">
      <w:pPr>
        <w:spacing w:line="233" w:lineRule="atLeast"/>
        <w:ind w:firstLine="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 xml:space="preserve">3.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d>
              <m:dPr>
                <m:begChr m:val="|"/>
                <m:endChr m:val="|"/>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bm</m:t>
                </m:r>
              </m:sub>
            </m:sSub>
            <m:r>
              <w:rPr>
                <w:rFonts w:ascii="Cambria Math" w:eastAsiaTheme="minorEastAsia" w:hAnsi="Cambria Math" w:cstheme="majorHAnsi"/>
                <w:sz w:val="20"/>
                <w:szCs w:val="20"/>
                <w:lang w:val="en-US"/>
              </w:rPr>
              <m:t xml:space="preserve"> )</m:t>
            </m:r>
          </m:e>
          <m:sup>
            <m:r>
              <w:rPr>
                <w:rFonts w:ascii="Cambria Math" w:eastAsiaTheme="minorEastAsia" w:hAnsi="Cambria Math" w:cstheme="majorHAnsi"/>
                <w:sz w:val="20"/>
                <w:szCs w:val="20"/>
                <w:lang w:val="en-US"/>
              </w:rPr>
              <m:t>-1</m:t>
            </m:r>
          </m:sup>
        </m:sSup>
        <m:r>
          <w:rPr>
            <w:rFonts w:ascii="Cambria Math" w:eastAsiaTheme="minorEastAsia" w:hAnsi="Cambria Math" w:cstheme="majorHAnsi"/>
            <w:sz w:val="20"/>
            <w:szCs w:val="20"/>
            <w:lang w:val="en-US"/>
          </w:rPr>
          <m:t xml:space="preserve">* </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up>
                <m:r>
                  <w:rPr>
                    <w:rFonts w:ascii="Cambria Math" w:eastAsiaTheme="minorEastAsia" w:hAnsi="Cambria Math" w:cstheme="majorHAnsi"/>
                    <w:sz w:val="20"/>
                    <w:szCs w:val="20"/>
                    <w:lang w:val="en-US"/>
                  </w:rPr>
                  <m:t>T</m:t>
                </m:r>
              </m:sup>
            </m:sSub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e>
        </m:nary>
      </m:oMath>
    </w:p>
    <w:p w14:paraId="2FD091C4" w14:textId="71CB2CEE" w:rsidR="00881520" w:rsidRDefault="00881520" w:rsidP="00881520">
      <w:pPr>
        <w:spacing w:line="233" w:lineRule="atLeast"/>
        <w:ind w:firstLine="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 xml:space="preserve">4.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d>
              <m:dPr>
                <m:begChr m:val="|"/>
                <m:endChr m:val="|"/>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m:t>
                </m:r>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e>
          <m:sup>
            <m:r>
              <w:rPr>
                <w:rFonts w:ascii="Cambria Math" w:eastAsiaTheme="minorEastAsia" w:hAnsi="Cambria Math" w:cstheme="majorHAnsi"/>
                <w:sz w:val="20"/>
                <w:szCs w:val="20"/>
                <w:lang w:val="en-US"/>
              </w:rPr>
              <m:t>-1</m:t>
            </m:r>
          </m:sup>
        </m:sSup>
        <m:r>
          <w:rPr>
            <w:rFonts w:ascii="Cambria Math" w:eastAsiaTheme="minorEastAsia" w:hAnsi="Cambria Math" w:cstheme="majorHAnsi"/>
            <w:sz w:val="20"/>
            <w:szCs w:val="20"/>
            <w:lang w:val="en-US"/>
          </w:rPr>
          <m:t xml:space="preserve">* </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up>
                <m:r>
                  <w:rPr>
                    <w:rFonts w:ascii="Cambria Math" w:eastAsiaTheme="minorEastAsia" w:hAnsi="Cambria Math" w:cstheme="majorHAnsi"/>
                    <w:sz w:val="20"/>
                    <w:szCs w:val="20"/>
                    <w:lang w:val="en-US"/>
                  </w:rPr>
                  <m:t>T</m:t>
                </m:r>
              </m:sup>
            </m:sSub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e>
        </m:nary>
      </m:oMath>
    </w:p>
    <w:p w14:paraId="1A87A6E4" w14:textId="77777777" w:rsidR="00A45F9C" w:rsidRDefault="00A45F9C" w:rsidP="00881520">
      <w:pPr>
        <w:spacing w:line="233" w:lineRule="atLeast"/>
        <w:ind w:firstLine="720"/>
        <w:rPr>
          <w:rFonts w:asciiTheme="majorHAnsi" w:eastAsiaTheme="minorEastAsia" w:hAnsiTheme="majorHAnsi" w:cstheme="majorHAnsi"/>
          <w:sz w:val="20"/>
          <w:szCs w:val="20"/>
          <w:lang w:val="en-US"/>
        </w:rPr>
      </w:pPr>
    </w:p>
    <w:p w14:paraId="2DC6C7C0" w14:textId="2314D107" w:rsidR="003A1F04" w:rsidRPr="00A45F9C" w:rsidRDefault="003A1F04" w:rsidP="003A1F04">
      <w:pPr>
        <w:spacing w:line="233" w:lineRule="atLeast"/>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 xml:space="preserve">3. </w:t>
      </w:r>
      <w:r w:rsidR="008C6904" w:rsidRPr="00A45F9C">
        <w:rPr>
          <w:rFonts w:asciiTheme="majorHAnsi" w:eastAsiaTheme="minorEastAsia" w:hAnsiTheme="majorHAnsi" w:cstheme="majorHAnsi"/>
          <w:sz w:val="24"/>
          <w:szCs w:val="24"/>
          <w:lang w:val="en-US"/>
        </w:rPr>
        <w:t>for epoch in epochs:</w:t>
      </w:r>
    </w:p>
    <w:p w14:paraId="156A80C7" w14:textId="70A3D015" w:rsidR="008C6904" w:rsidRPr="00A45F9C" w:rsidRDefault="008C6904"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For user in M:</w:t>
      </w:r>
    </w:p>
    <w:p w14:paraId="36BC5032" w14:textId="1C387356" w:rsidR="008C6904" w:rsidRPr="00A45F9C" w:rsidRDefault="008C6904" w:rsidP="00A45F9C">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ab/>
        <w:t>For items that user ranked</w:t>
      </w:r>
      <w:r w:rsidR="00A45F9C" w:rsidRPr="00A45F9C">
        <w:rPr>
          <w:rFonts w:asciiTheme="majorHAnsi" w:eastAsiaTheme="minorEastAsia" w:hAnsiTheme="majorHAnsi" w:cstheme="majorHAnsi"/>
          <w:sz w:val="24"/>
          <w:szCs w:val="24"/>
          <w:lang w:val="en-US"/>
        </w:rPr>
        <w:t>:</w:t>
      </w:r>
    </w:p>
    <w:p w14:paraId="0E46FA92" w14:textId="5B4D21AF" w:rsidR="00404AB4" w:rsidRPr="00A45F9C" w:rsidRDefault="00404AB4"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ab/>
      </w:r>
      <w:r w:rsidRPr="00A45F9C">
        <w:rPr>
          <w:rFonts w:asciiTheme="majorHAnsi" w:eastAsiaTheme="minorEastAsia" w:hAnsiTheme="majorHAnsi" w:cstheme="majorHAnsi"/>
          <w:sz w:val="24"/>
          <w:szCs w:val="24"/>
          <w:lang w:val="en-US"/>
        </w:rPr>
        <w:tab/>
        <w:t>Update the user vector and the user item bias</w:t>
      </w:r>
      <w:r w:rsidR="00A81CFD" w:rsidRPr="00A45F9C">
        <w:rPr>
          <w:rFonts w:asciiTheme="majorHAnsi" w:eastAsiaTheme="minorEastAsia" w:hAnsiTheme="majorHAnsi" w:cstheme="majorHAnsi"/>
          <w:sz w:val="24"/>
          <w:szCs w:val="24"/>
          <w:lang w:val="en-US"/>
        </w:rPr>
        <w:t xml:space="preserve"> parameters</w:t>
      </w:r>
    </w:p>
    <w:p w14:paraId="39121702" w14:textId="7FCDC079" w:rsidR="00A81CFD" w:rsidRPr="00A45F9C" w:rsidRDefault="00A81CFD"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lastRenderedPageBreak/>
        <w:t>For item in N:</w:t>
      </w:r>
    </w:p>
    <w:p w14:paraId="135DE529" w14:textId="3CAD6151" w:rsidR="00A81CFD" w:rsidRPr="00A45F9C" w:rsidRDefault="00A81CFD"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ab/>
        <w:t>For users that ranked item:</w:t>
      </w:r>
    </w:p>
    <w:p w14:paraId="627B274E" w14:textId="3235361E" w:rsidR="00A45F9C" w:rsidRDefault="00A45F9C"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ab/>
      </w:r>
      <w:r w:rsidRPr="00A45F9C">
        <w:rPr>
          <w:rFonts w:asciiTheme="majorHAnsi" w:eastAsiaTheme="minorEastAsia" w:hAnsiTheme="majorHAnsi" w:cstheme="majorHAnsi"/>
          <w:sz w:val="24"/>
          <w:szCs w:val="24"/>
          <w:lang w:val="en-US"/>
        </w:rPr>
        <w:tab/>
        <w:t>Update the item vector and the items bias parameters</w:t>
      </w:r>
    </w:p>
    <w:p w14:paraId="75CCAADA" w14:textId="77777777" w:rsidR="00AA4180" w:rsidRPr="005554FE" w:rsidRDefault="00AA4180" w:rsidP="00AA4180">
      <w:pPr>
        <w:ind w:firstLine="720"/>
        <w:rPr>
          <w:rFonts w:asciiTheme="majorHAnsi" w:eastAsiaTheme="minorEastAsia" w:hAnsiTheme="majorHAnsi" w:cstheme="majorHAnsi"/>
          <w:lang w:val="en-US"/>
        </w:rPr>
      </w:pPr>
      <w:r w:rsidRPr="005554FE">
        <w:rPr>
          <w:rFonts w:asciiTheme="majorHAnsi" w:eastAsiaTheme="minorEastAsia" w:hAnsiTheme="majorHAnsi" w:cstheme="majorHAnsi"/>
          <w:sz w:val="24"/>
          <w:szCs w:val="24"/>
          <w:lang w:val="en-US"/>
        </w:rPr>
        <w:t xml:space="preserve">for each </w:t>
      </w:r>
      <m:oMath>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D</m:t>
            </m:r>
          </m:e>
          <m:sub>
            <m:r>
              <w:rPr>
                <w:rFonts w:ascii="Cambria Math" w:eastAsiaTheme="minorEastAsia" w:hAnsi="Cambria Math" w:cstheme="majorHAnsi"/>
                <w:lang w:val="en-US"/>
              </w:rPr>
              <m:t>validation</m:t>
            </m:r>
          </m:sub>
        </m:sSub>
      </m:oMath>
      <w:r w:rsidRPr="005554FE">
        <w:rPr>
          <w:rFonts w:asciiTheme="majorHAnsi" w:eastAsiaTheme="minorEastAsia" w:hAnsiTheme="majorHAnsi" w:cstheme="majorHAnsi"/>
          <w:lang w:val="en-US"/>
        </w:rPr>
        <w:t>:</w:t>
      </w:r>
    </w:p>
    <w:p w14:paraId="47C36F7F" w14:textId="77777777" w:rsidR="00AA4180" w:rsidRPr="005554FE" w:rsidRDefault="00AA4180" w:rsidP="00AA4180">
      <w:pPr>
        <w:rPr>
          <w:rFonts w:asciiTheme="majorHAnsi" w:eastAsiaTheme="minorEastAsia" w:hAnsiTheme="majorHAnsi" w:cstheme="majorHAnsi"/>
          <w:lang w:val="en-US"/>
        </w:rPr>
      </w:pPr>
      <w:r w:rsidRPr="005554FE">
        <w:rPr>
          <w:rFonts w:asciiTheme="majorHAnsi" w:eastAsiaTheme="minorEastAsia" w:hAnsiTheme="majorHAnsi" w:cstheme="majorHAnsi"/>
          <w:lang w:val="en-US"/>
        </w:rPr>
        <w:tab/>
      </w:r>
      <w:r w:rsidRPr="005554FE">
        <w:rPr>
          <w:rFonts w:asciiTheme="majorHAnsi" w:eastAsiaTheme="minorEastAsia" w:hAnsiTheme="majorHAnsi" w:cstheme="majorHAnsi"/>
          <w:lang w:val="en-US"/>
        </w:rPr>
        <w:tab/>
        <w:t>calculate the RMSE or other relevant metric over all samples in the validation dataset</w:t>
      </w:r>
    </w:p>
    <w:p w14:paraId="6DCE654C" w14:textId="77777777" w:rsidR="000E6F2A" w:rsidRDefault="000E6F2A" w:rsidP="000E6F2A">
      <w:pPr>
        <w:spacing w:after="0"/>
        <w:ind w:left="1440"/>
        <w:rPr>
          <w:rFonts w:asciiTheme="majorHAnsi" w:eastAsia="Times New Roman" w:hAnsiTheme="majorHAnsi" w:cstheme="majorHAnsi"/>
          <w:i/>
          <w:iCs/>
          <w:color w:val="222222"/>
          <w:lang w:val="en-US" w:eastAsia="en-IL"/>
        </w:rPr>
      </w:pPr>
      <w:r w:rsidRPr="005C627D">
        <w:rPr>
          <w:rFonts w:asciiTheme="majorHAnsi" w:eastAsiaTheme="minorEastAsia" w:hAnsiTheme="majorHAnsi" w:cstheme="majorHAnsi"/>
          <w:i/>
          <w:iCs/>
          <w:lang w:val="en-US"/>
        </w:rPr>
        <w:t xml:space="preserve">Note: </w:t>
      </w:r>
      <w:r w:rsidRPr="005C627D">
        <w:rPr>
          <w:rFonts w:asciiTheme="majorHAnsi" w:eastAsia="Times New Roman" w:hAnsiTheme="majorHAnsi" w:cstheme="majorHAnsi"/>
          <w:i/>
          <w:iCs/>
          <w:color w:val="222222"/>
          <w:lang w:val="en-US" w:eastAsia="en-IL"/>
        </w:rPr>
        <w:t>It is possible</w:t>
      </w:r>
      <w:r w:rsidRPr="005C627D">
        <w:rPr>
          <w:rFonts w:asciiTheme="majorHAnsi" w:eastAsia="Times New Roman" w:hAnsiTheme="majorHAnsi" w:cstheme="majorHAnsi"/>
          <w:i/>
          <w:iCs/>
          <w:color w:val="222222"/>
          <w:lang w:val="en-IL" w:eastAsia="en-IL"/>
        </w:rPr>
        <w:t xml:space="preserve"> </w:t>
      </w:r>
      <w:r w:rsidRPr="005C627D">
        <w:rPr>
          <w:rFonts w:asciiTheme="majorHAnsi" w:eastAsia="Times New Roman" w:hAnsiTheme="majorHAnsi" w:cstheme="majorHAnsi"/>
          <w:i/>
          <w:iCs/>
          <w:color w:val="222222"/>
          <w:lang w:val="en-US" w:eastAsia="en-IL"/>
        </w:rPr>
        <w:t xml:space="preserve">to </w:t>
      </w:r>
      <w:r w:rsidRPr="005C627D">
        <w:rPr>
          <w:rFonts w:asciiTheme="majorHAnsi" w:eastAsia="Times New Roman" w:hAnsiTheme="majorHAnsi" w:cstheme="majorHAnsi"/>
          <w:i/>
          <w:iCs/>
          <w:color w:val="222222"/>
          <w:lang w:val="en-IL" w:eastAsia="en-IL"/>
        </w:rPr>
        <w:t>add a</w:t>
      </w:r>
      <w:r w:rsidRPr="005C627D">
        <w:rPr>
          <w:rFonts w:asciiTheme="majorHAnsi" w:eastAsia="Times New Roman" w:hAnsiTheme="majorHAnsi" w:cstheme="majorHAnsi"/>
          <w:i/>
          <w:iCs/>
          <w:color w:val="222222"/>
          <w:lang w:val="en-US" w:eastAsia="en-IL"/>
        </w:rPr>
        <w:t>n early</w:t>
      </w:r>
      <w:r w:rsidRPr="005C627D">
        <w:rPr>
          <w:rFonts w:asciiTheme="majorHAnsi" w:eastAsia="Times New Roman" w:hAnsiTheme="majorHAnsi" w:cstheme="majorHAnsi"/>
          <w:i/>
          <w:iCs/>
          <w:color w:val="222222"/>
          <w:lang w:val="en-IL" w:eastAsia="en-IL"/>
        </w:rPr>
        <w:t xml:space="preserve"> stopping criterion</w:t>
      </w:r>
      <w:r w:rsidRPr="005C627D">
        <w:rPr>
          <w:rFonts w:asciiTheme="majorHAnsi" w:eastAsia="Times New Roman" w:hAnsiTheme="majorHAnsi" w:cstheme="majorHAnsi"/>
          <w:i/>
          <w:iCs/>
          <w:color w:val="222222"/>
          <w:lang w:val="en-US" w:eastAsia="en-IL"/>
        </w:rPr>
        <w:t xml:space="preserve"> as well. </w:t>
      </w:r>
      <w:r w:rsidRPr="005C627D">
        <w:rPr>
          <w:rFonts w:asciiTheme="majorHAnsi" w:eastAsia="Times New Roman" w:hAnsiTheme="majorHAnsi" w:cstheme="majorHAnsi"/>
          <w:i/>
          <w:iCs/>
          <w:color w:val="222222"/>
          <w:lang w:val="en-IL" w:eastAsia="en-IL"/>
        </w:rPr>
        <w:t xml:space="preserve"> </w:t>
      </w:r>
      <w:r w:rsidRPr="005C627D">
        <w:rPr>
          <w:rFonts w:asciiTheme="majorHAnsi" w:eastAsia="Times New Roman" w:hAnsiTheme="majorHAnsi" w:cstheme="majorHAnsi"/>
          <w:i/>
          <w:iCs/>
          <w:color w:val="222222"/>
          <w:lang w:val="en-US" w:eastAsia="en-IL"/>
        </w:rPr>
        <w:t>I</w:t>
      </w:r>
      <w:r w:rsidRPr="005C627D">
        <w:rPr>
          <w:rFonts w:asciiTheme="majorHAnsi" w:eastAsia="Times New Roman" w:hAnsiTheme="majorHAnsi" w:cstheme="majorHAnsi"/>
          <w:i/>
          <w:iCs/>
          <w:color w:val="222222"/>
          <w:lang w:val="en-IL" w:eastAsia="en-IL"/>
        </w:rPr>
        <w:t xml:space="preserve">f </w:t>
      </w:r>
      <w:r w:rsidRPr="005C627D">
        <w:rPr>
          <w:rFonts w:asciiTheme="majorHAnsi" w:eastAsia="Times New Roman" w:hAnsiTheme="majorHAnsi" w:cstheme="majorHAnsi"/>
          <w:i/>
          <w:iCs/>
          <w:color w:val="222222"/>
          <w:lang w:val="en-US" w:eastAsia="en-IL"/>
        </w:rPr>
        <w:t>you</w:t>
      </w:r>
      <w:r w:rsidRPr="005C627D">
        <w:rPr>
          <w:rFonts w:asciiTheme="majorHAnsi" w:eastAsia="Times New Roman" w:hAnsiTheme="majorHAnsi" w:cstheme="majorHAnsi"/>
          <w:i/>
          <w:iCs/>
          <w:color w:val="222222"/>
          <w:lang w:val="en-IL" w:eastAsia="en-IL"/>
        </w:rPr>
        <w:t xml:space="preserve"> </w:t>
      </w:r>
      <w:r w:rsidRPr="005C627D">
        <w:rPr>
          <w:rFonts w:asciiTheme="majorHAnsi" w:eastAsia="Times New Roman" w:hAnsiTheme="majorHAnsi" w:cstheme="majorHAnsi"/>
          <w:i/>
          <w:iCs/>
          <w:color w:val="222222"/>
          <w:lang w:val="en-US" w:eastAsia="en-IL"/>
        </w:rPr>
        <w:t xml:space="preserve">chose to </w:t>
      </w:r>
      <w:r w:rsidRPr="005C627D">
        <w:rPr>
          <w:rFonts w:asciiTheme="majorHAnsi" w:eastAsia="Times New Roman" w:hAnsiTheme="majorHAnsi" w:cstheme="majorHAnsi"/>
          <w:i/>
          <w:iCs/>
          <w:color w:val="222222"/>
          <w:lang w:val="en-IL" w:eastAsia="en-IL"/>
        </w:rPr>
        <w:t>do s</w:t>
      </w:r>
      <w:r w:rsidRPr="005C627D">
        <w:rPr>
          <w:rFonts w:asciiTheme="majorHAnsi" w:eastAsia="Times New Roman" w:hAnsiTheme="majorHAnsi" w:cstheme="majorHAnsi"/>
          <w:i/>
          <w:iCs/>
          <w:color w:val="222222"/>
          <w:lang w:val="en-US" w:eastAsia="en-IL"/>
        </w:rPr>
        <w:t>o:</w:t>
      </w:r>
    </w:p>
    <w:p w14:paraId="2210FF3C" w14:textId="011C668F" w:rsidR="000E6F2A" w:rsidRDefault="000E6F2A" w:rsidP="000E6F2A">
      <w:pPr>
        <w:spacing w:after="0"/>
        <w:ind w:left="1440"/>
        <w:rPr>
          <w:rFonts w:asciiTheme="majorHAnsi" w:eastAsia="Times New Roman" w:hAnsiTheme="majorHAnsi" w:cstheme="majorHAnsi"/>
          <w:i/>
          <w:iCs/>
          <w:color w:val="222222"/>
          <w:lang w:val="en-US" w:eastAsia="en-IL"/>
        </w:rPr>
      </w:pPr>
      <w:r w:rsidRPr="005C627D">
        <w:rPr>
          <w:rFonts w:asciiTheme="majorHAnsi" w:eastAsia="Times New Roman" w:hAnsiTheme="majorHAnsi" w:cstheme="majorHAnsi"/>
          <w:i/>
          <w:iCs/>
          <w:color w:val="222222"/>
          <w:lang w:val="en-IL" w:eastAsia="en-IL"/>
        </w:rPr>
        <w:t>check if the stopping criterion is met, if so,</w:t>
      </w:r>
      <w:r w:rsidRPr="005C627D">
        <w:rPr>
          <w:rFonts w:asciiTheme="majorHAnsi" w:eastAsia="Times New Roman" w:hAnsiTheme="majorHAnsi" w:cstheme="majorHAnsi"/>
          <w:i/>
          <w:iCs/>
          <w:color w:val="222222"/>
          <w:lang w:val="en-US" w:eastAsia="en-IL"/>
        </w:rPr>
        <w:t xml:space="preserve"> the training </w:t>
      </w:r>
      <w:r w:rsidRPr="005C627D">
        <w:rPr>
          <w:rFonts w:asciiTheme="majorHAnsi" w:eastAsia="Times New Roman" w:hAnsiTheme="majorHAnsi" w:cstheme="majorHAnsi"/>
          <w:i/>
          <w:iCs/>
          <w:color w:val="222222"/>
          <w:lang w:val="en-IL" w:eastAsia="en-IL"/>
        </w:rPr>
        <w:t>loop</w:t>
      </w:r>
      <w:r w:rsidRPr="005C627D">
        <w:rPr>
          <w:rFonts w:asciiTheme="majorHAnsi" w:eastAsia="Times New Roman" w:hAnsiTheme="majorHAnsi" w:cstheme="majorHAnsi"/>
          <w:i/>
          <w:iCs/>
          <w:color w:val="222222"/>
          <w:lang w:val="en-US" w:eastAsia="en-IL"/>
        </w:rPr>
        <w:t xml:space="preserve"> should be stopped</w:t>
      </w:r>
      <w:r w:rsidRPr="005C627D">
        <w:rPr>
          <w:rFonts w:asciiTheme="majorHAnsi" w:eastAsia="Times New Roman" w:hAnsiTheme="majorHAnsi" w:cstheme="majorHAnsi"/>
          <w:i/>
          <w:iCs/>
          <w:color w:val="222222"/>
          <w:lang w:val="en-IL" w:eastAsia="en-IL"/>
        </w:rPr>
        <w:t xml:space="preserve">, and if not, </w:t>
      </w:r>
      <w:r w:rsidRPr="005C627D">
        <w:rPr>
          <w:rFonts w:asciiTheme="majorHAnsi" w:eastAsia="Times New Roman" w:hAnsiTheme="majorHAnsi" w:cstheme="majorHAnsi"/>
          <w:i/>
          <w:iCs/>
          <w:color w:val="222222"/>
          <w:lang w:val="en-US" w:eastAsia="en-IL"/>
        </w:rPr>
        <w:t>the training loop should continue to the next epoch</w:t>
      </w:r>
      <w:r w:rsidRPr="005C627D">
        <w:rPr>
          <w:rFonts w:asciiTheme="majorHAnsi" w:eastAsia="Times New Roman" w:hAnsiTheme="majorHAnsi" w:cstheme="majorHAnsi"/>
          <w:i/>
          <w:iCs/>
          <w:color w:val="222222"/>
          <w:lang w:val="en-IL" w:eastAsia="en-IL"/>
        </w:rPr>
        <w:t>.</w:t>
      </w:r>
      <w:r w:rsidRPr="005C627D">
        <w:rPr>
          <w:rFonts w:asciiTheme="majorHAnsi" w:eastAsia="Times New Roman" w:hAnsiTheme="majorHAnsi" w:cstheme="majorHAnsi"/>
          <w:i/>
          <w:iCs/>
          <w:color w:val="222222"/>
          <w:lang w:val="en-US" w:eastAsia="en-IL"/>
        </w:rPr>
        <w:t xml:space="preserve"> In our implementation the early stopping criterion is checking if the difference in the RMSE in the last two epochs is lower than 0.001.</w:t>
      </w:r>
    </w:p>
    <w:p w14:paraId="3997338C" w14:textId="77777777" w:rsidR="000E6F2A" w:rsidRDefault="000E6F2A" w:rsidP="000E6F2A">
      <w:pPr>
        <w:spacing w:after="0"/>
        <w:ind w:left="1440"/>
        <w:rPr>
          <w:rFonts w:asciiTheme="majorHAnsi" w:eastAsia="Times New Roman" w:hAnsiTheme="majorHAnsi" w:cstheme="majorHAnsi"/>
          <w:i/>
          <w:iCs/>
          <w:color w:val="222222"/>
          <w:lang w:val="en-US" w:eastAsia="en-IL"/>
        </w:rPr>
      </w:pPr>
    </w:p>
    <w:p w14:paraId="6BB701DF" w14:textId="45719E3E" w:rsidR="007515F3" w:rsidRDefault="007515F3" w:rsidP="007515F3">
      <w:pPr>
        <w:rPr>
          <w:rFonts w:asciiTheme="majorHAnsi" w:eastAsia="Times New Roman" w:hAnsiTheme="majorHAnsi" w:cstheme="majorHAnsi"/>
          <w:color w:val="222222"/>
          <w:lang w:val="en-US" w:eastAsia="en-IL"/>
        </w:rPr>
      </w:pPr>
      <w:r>
        <w:rPr>
          <w:rFonts w:asciiTheme="majorHAnsi" w:eastAsia="Times New Roman" w:hAnsiTheme="majorHAnsi" w:cstheme="majorHAnsi"/>
          <w:color w:val="222222"/>
          <w:lang w:val="en-US" w:eastAsia="en-IL"/>
        </w:rPr>
        <w:t>4. The hyper-parameters are:</w:t>
      </w:r>
    </w:p>
    <w:p w14:paraId="4DD5F769" w14:textId="77777777" w:rsidR="007515F3" w:rsidRPr="005554FE" w:rsidRDefault="007515F3" w:rsidP="007515F3">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User and Item learnable vector size</w:t>
      </w:r>
    </w:p>
    <w:p w14:paraId="2481449F" w14:textId="77777777" w:rsidR="007515F3" w:rsidRPr="005554FE" w:rsidRDefault="007515F3" w:rsidP="007515F3">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early stopping criterion</w:t>
      </w:r>
    </w:p>
    <w:p w14:paraId="0E325A90" w14:textId="77777777" w:rsidR="007515F3" w:rsidRPr="005554FE" w:rsidRDefault="007515F3" w:rsidP="007515F3">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number of epochs</w:t>
      </w:r>
    </w:p>
    <w:p w14:paraId="3CC8EEC6" w14:textId="19CD4E29" w:rsidR="007515F3" w:rsidRDefault="007515F3" w:rsidP="007515F3">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value of the regularization’s parameters</w:t>
      </w:r>
    </w:p>
    <w:p w14:paraId="371AFDDC" w14:textId="7CECF74D" w:rsidR="00CF6E79" w:rsidRDefault="00EE4B2D" w:rsidP="00CF6E79">
      <w:pPr>
        <w:spacing w:line="256" w:lineRule="auto"/>
        <w:rPr>
          <w:rFonts w:asciiTheme="majorHAnsi" w:eastAsia="Times New Roman" w:hAnsiTheme="majorHAnsi" w:cstheme="majorHAnsi"/>
          <w:lang w:val="en-US" w:eastAsia="en-IL"/>
        </w:rPr>
      </w:pPr>
      <w:r>
        <w:rPr>
          <w:rFonts w:asciiTheme="majorHAnsi" w:eastAsia="Times New Roman" w:hAnsiTheme="majorHAnsi" w:cstheme="majorHAnsi"/>
          <w:color w:val="222222"/>
          <w:lang w:val="en-US" w:eastAsia="en-IL"/>
        </w:rPr>
        <w:t xml:space="preserve">5. </w:t>
      </w:r>
      <w:r w:rsidRPr="005554FE">
        <w:rPr>
          <w:rFonts w:asciiTheme="majorHAnsi" w:eastAsia="Times New Roman" w:hAnsiTheme="majorHAnsi" w:cstheme="majorHAnsi"/>
          <w:lang w:val="en-US" w:eastAsia="en-IL"/>
        </w:rPr>
        <w:t xml:space="preserve">In our validation set, the RMSE measure was calculated after each epoch (another relevant measure may be selected in this case). A decreasing RMSE during the epochs indicates that the model is learning and going towards a </w:t>
      </w:r>
      <w:proofErr w:type="gramStart"/>
      <w:r w:rsidR="00CB722F">
        <w:rPr>
          <w:rFonts w:asciiTheme="majorHAnsi" w:eastAsia="Times New Roman" w:hAnsiTheme="majorHAnsi" w:cstheme="majorHAnsi"/>
          <w:lang w:val="en-US" w:eastAsia="en-IL"/>
        </w:rPr>
        <w:t xml:space="preserve">local </w:t>
      </w:r>
      <w:r w:rsidRPr="005554FE">
        <w:rPr>
          <w:rFonts w:asciiTheme="majorHAnsi" w:eastAsia="Times New Roman" w:hAnsiTheme="majorHAnsi" w:cstheme="majorHAnsi"/>
          <w:lang w:val="en-US" w:eastAsia="en-IL"/>
        </w:rPr>
        <w:t>minima</w:t>
      </w:r>
      <w:proofErr w:type="gramEnd"/>
      <w:r w:rsidRPr="005554FE">
        <w:rPr>
          <w:rFonts w:asciiTheme="majorHAnsi" w:eastAsia="Times New Roman" w:hAnsiTheme="majorHAnsi" w:cstheme="majorHAnsi"/>
          <w:lang w:val="en-US" w:eastAsia="en-IL"/>
        </w:rPr>
        <w:t>. In addition, a</w:t>
      </w:r>
      <w:r w:rsidRPr="00D52DE1">
        <w:rPr>
          <w:rFonts w:asciiTheme="majorHAnsi" w:eastAsia="Times New Roman" w:hAnsiTheme="majorHAnsi" w:cstheme="majorHAnsi"/>
          <w:lang w:val="en-IL" w:eastAsia="en-IL"/>
        </w:rPr>
        <w:t xml:space="preserve"> sanity check can also be performed by calculating the RMSE of a naive model that always predicts the average rating in the dataset and checking if our SGD model </w:t>
      </w:r>
      <w:r w:rsidRPr="005554FE">
        <w:rPr>
          <w:rFonts w:asciiTheme="majorHAnsi" w:eastAsia="Times New Roman" w:hAnsiTheme="majorHAnsi" w:cstheme="majorHAnsi"/>
          <w:lang w:val="en-US" w:eastAsia="en-IL"/>
        </w:rPr>
        <w:t>has better performance.</w:t>
      </w:r>
    </w:p>
    <w:p w14:paraId="743C44B2" w14:textId="3B2F45D3" w:rsidR="007515F3" w:rsidRDefault="00B10403" w:rsidP="00AB7FF2">
      <w:pPr>
        <w:spacing w:line="256" w:lineRule="auto"/>
        <w:rPr>
          <w:rFonts w:ascii="Calibri Light" w:hAnsi="Calibri Light" w:cs="Calibri Light"/>
          <w:color w:val="222222"/>
          <w:shd w:val="clear" w:color="auto" w:fill="FFFFFF"/>
          <w:lang w:val="en-US"/>
        </w:rPr>
      </w:pPr>
      <w:r>
        <w:rPr>
          <w:rFonts w:ascii="Calibri Light" w:eastAsia="Times New Roman" w:hAnsi="Calibri Light" w:cs="Calibri Light"/>
          <w:lang w:val="en-US" w:eastAsia="en-IL"/>
        </w:rPr>
        <w:t>6</w:t>
      </w:r>
      <w:r w:rsidR="00FD3EF2">
        <w:rPr>
          <w:rFonts w:ascii="Calibri Light" w:eastAsia="Times New Roman" w:hAnsi="Calibri Light" w:cs="Calibri Light"/>
          <w:lang w:val="en-US" w:eastAsia="en-IL"/>
        </w:rPr>
        <w:t xml:space="preserve">. </w:t>
      </w:r>
      <w:r w:rsidR="00AB7FF2">
        <w:rPr>
          <w:rFonts w:ascii="Calibri Light" w:hAnsi="Calibri Light" w:cs="Calibri Light"/>
          <w:color w:val="222222"/>
          <w:shd w:val="clear" w:color="auto" w:fill="FFFFFF"/>
        </w:rPr>
        <w:t>ALS matrix factorization is implemented as a class that inherits from SGD matrix factorization. The only thing we needed to code from scratch was the run epoch function, which updates the parameters</w:t>
      </w:r>
      <w:r w:rsidR="00AB7FF2">
        <w:rPr>
          <w:rFonts w:ascii="Calibri Light" w:hAnsi="Calibri Light" w:cs="Calibri Light"/>
          <w:color w:val="222222"/>
          <w:shd w:val="clear" w:color="auto" w:fill="FFFFFF"/>
          <w:lang w:val="en-US"/>
        </w:rPr>
        <w:t xml:space="preserve"> according to the ALS algorithm.</w:t>
      </w:r>
    </w:p>
    <w:p w14:paraId="1F967C4E" w14:textId="1BDD274A" w:rsidR="00AB7FF2" w:rsidRPr="00F4305D" w:rsidRDefault="00AB7FF2" w:rsidP="00AB7FF2">
      <w:pPr>
        <w:spacing w:line="256" w:lineRule="auto"/>
        <w:rPr>
          <w:rFonts w:asciiTheme="majorHAnsi" w:hAnsiTheme="majorHAnsi" w:cstheme="majorHAnsi"/>
          <w:highlight w:val="yellow"/>
        </w:rPr>
      </w:pPr>
      <w:r w:rsidRPr="00F4305D">
        <w:rPr>
          <w:rFonts w:asciiTheme="majorHAnsi" w:hAnsiTheme="majorHAnsi" w:cstheme="majorHAnsi"/>
          <w:color w:val="222222"/>
          <w:highlight w:val="yellow"/>
          <w:shd w:val="clear" w:color="auto" w:fill="FFFFFF"/>
          <w:lang w:val="en-US"/>
        </w:rPr>
        <w:t xml:space="preserve">7. </w:t>
      </w:r>
      <w:r w:rsidR="00F4305D" w:rsidRPr="00F4305D">
        <w:rPr>
          <w:rFonts w:asciiTheme="majorHAnsi" w:hAnsiTheme="majorHAnsi" w:cstheme="majorHAnsi"/>
          <w:highlight w:val="yellow"/>
        </w:rPr>
        <w:t>What is the RMSE, MAE, R^2 and MPR of your model based on the validation set?</w:t>
      </w:r>
    </w:p>
    <w:p w14:paraId="0E390552" w14:textId="533F4FE1" w:rsidR="00F4305D" w:rsidRPr="00F4305D" w:rsidRDefault="00F4305D" w:rsidP="00AB7FF2">
      <w:pPr>
        <w:spacing w:line="256" w:lineRule="auto"/>
        <w:rPr>
          <w:rFonts w:asciiTheme="majorHAnsi" w:eastAsia="Times New Roman" w:hAnsiTheme="majorHAnsi" w:cstheme="majorHAnsi"/>
          <w:color w:val="222222"/>
          <w:lang w:val="en-US" w:eastAsia="en-IL"/>
        </w:rPr>
      </w:pPr>
      <w:r w:rsidRPr="00F4305D">
        <w:rPr>
          <w:rFonts w:asciiTheme="majorHAnsi" w:hAnsiTheme="majorHAnsi" w:cstheme="majorHAnsi"/>
          <w:highlight w:val="yellow"/>
          <w:lang w:val="en-US"/>
        </w:rPr>
        <w:t xml:space="preserve">8. </w:t>
      </w:r>
      <w:r w:rsidRPr="00F4305D">
        <w:rPr>
          <w:rFonts w:asciiTheme="majorHAnsi" w:hAnsiTheme="majorHAnsi" w:cstheme="majorHAnsi"/>
          <w:highlight w:val="yellow"/>
        </w:rPr>
        <w:t xml:space="preserve">Compare the ALS and SGD solutions in terms of implementation, </w:t>
      </w:r>
      <w:proofErr w:type="gramStart"/>
      <w:r w:rsidRPr="00F4305D">
        <w:rPr>
          <w:rFonts w:asciiTheme="majorHAnsi" w:hAnsiTheme="majorHAnsi" w:cstheme="majorHAnsi"/>
          <w:highlight w:val="yellow"/>
        </w:rPr>
        <w:t>training</w:t>
      </w:r>
      <w:proofErr w:type="gramEnd"/>
      <w:r w:rsidRPr="00F4305D">
        <w:rPr>
          <w:rFonts w:asciiTheme="majorHAnsi" w:hAnsiTheme="majorHAnsi" w:cstheme="majorHAnsi"/>
          <w:highlight w:val="yellow"/>
        </w:rPr>
        <w:t xml:space="preserve"> and quality.</w:t>
      </w:r>
    </w:p>
    <w:p w14:paraId="63E82022" w14:textId="77777777" w:rsidR="007515F3" w:rsidRPr="005554FE" w:rsidRDefault="007515F3" w:rsidP="007515F3">
      <w:pPr>
        <w:rPr>
          <w:rFonts w:asciiTheme="majorHAnsi" w:eastAsia="Times New Roman" w:hAnsiTheme="majorHAnsi" w:cstheme="majorHAnsi"/>
          <w:color w:val="222222"/>
          <w:lang w:val="en-US" w:eastAsia="en-IL"/>
        </w:rPr>
      </w:pPr>
    </w:p>
    <w:p w14:paraId="446A584E" w14:textId="77777777" w:rsidR="00AA4180" w:rsidRPr="00A45F9C" w:rsidRDefault="00AA4180" w:rsidP="008C6904">
      <w:pPr>
        <w:spacing w:line="233" w:lineRule="atLeast"/>
        <w:ind w:firstLine="720"/>
        <w:rPr>
          <w:rFonts w:asciiTheme="majorHAnsi" w:eastAsiaTheme="minorEastAsia" w:hAnsiTheme="majorHAnsi" w:cstheme="majorHAnsi"/>
          <w:sz w:val="24"/>
          <w:szCs w:val="24"/>
          <w:lang w:val="en-US"/>
        </w:rPr>
      </w:pPr>
    </w:p>
    <w:p w14:paraId="16DF370E" w14:textId="0ADFA1B5" w:rsidR="007C2951" w:rsidRPr="0021299C" w:rsidRDefault="007C2951" w:rsidP="0021299C">
      <w:pPr>
        <w:spacing w:line="233" w:lineRule="atLeast"/>
        <w:rPr>
          <w:rFonts w:asciiTheme="majorHAnsi" w:eastAsiaTheme="minorEastAsia" w:hAnsiTheme="majorHAnsi" w:cstheme="majorHAnsi"/>
          <w:sz w:val="20"/>
          <w:szCs w:val="20"/>
          <w:lang w:val="en-US"/>
        </w:rPr>
      </w:pPr>
    </w:p>
    <w:sectPr w:rsidR="007C2951" w:rsidRPr="00212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F1067"/>
    <w:multiLevelType w:val="hybridMultilevel"/>
    <w:tmpl w:val="C3FC0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9201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DC"/>
    <w:rsid w:val="00030C61"/>
    <w:rsid w:val="00065CBA"/>
    <w:rsid w:val="000833F6"/>
    <w:rsid w:val="000C5092"/>
    <w:rsid w:val="000E6F2A"/>
    <w:rsid w:val="0011686D"/>
    <w:rsid w:val="00173FBB"/>
    <w:rsid w:val="001B0A1E"/>
    <w:rsid w:val="001C7BDC"/>
    <w:rsid w:val="001F0F18"/>
    <w:rsid w:val="0021299C"/>
    <w:rsid w:val="00261E3B"/>
    <w:rsid w:val="002F031C"/>
    <w:rsid w:val="00326CEB"/>
    <w:rsid w:val="0039239C"/>
    <w:rsid w:val="003A1F04"/>
    <w:rsid w:val="003A4F2F"/>
    <w:rsid w:val="003E3111"/>
    <w:rsid w:val="003E627B"/>
    <w:rsid w:val="003E6617"/>
    <w:rsid w:val="00404AB4"/>
    <w:rsid w:val="004331B9"/>
    <w:rsid w:val="004858F8"/>
    <w:rsid w:val="004C2D71"/>
    <w:rsid w:val="004C5256"/>
    <w:rsid w:val="004D78DF"/>
    <w:rsid w:val="004E4BAD"/>
    <w:rsid w:val="005033EB"/>
    <w:rsid w:val="005078DC"/>
    <w:rsid w:val="005104B8"/>
    <w:rsid w:val="00522DAB"/>
    <w:rsid w:val="00535F8C"/>
    <w:rsid w:val="00551522"/>
    <w:rsid w:val="0055528D"/>
    <w:rsid w:val="005554FE"/>
    <w:rsid w:val="005A280F"/>
    <w:rsid w:val="005B3178"/>
    <w:rsid w:val="005B61F2"/>
    <w:rsid w:val="005C0C36"/>
    <w:rsid w:val="005C1DBD"/>
    <w:rsid w:val="005C627D"/>
    <w:rsid w:val="005D3793"/>
    <w:rsid w:val="005D6873"/>
    <w:rsid w:val="005E2F37"/>
    <w:rsid w:val="005E47DB"/>
    <w:rsid w:val="00607EB1"/>
    <w:rsid w:val="0064765D"/>
    <w:rsid w:val="00662AAC"/>
    <w:rsid w:val="00672607"/>
    <w:rsid w:val="00677A82"/>
    <w:rsid w:val="006E35CF"/>
    <w:rsid w:val="00726665"/>
    <w:rsid w:val="00736006"/>
    <w:rsid w:val="007433A3"/>
    <w:rsid w:val="007515F3"/>
    <w:rsid w:val="00753D58"/>
    <w:rsid w:val="007732D5"/>
    <w:rsid w:val="007A1EF4"/>
    <w:rsid w:val="007C2951"/>
    <w:rsid w:val="00820F13"/>
    <w:rsid w:val="00821B42"/>
    <w:rsid w:val="008348B1"/>
    <w:rsid w:val="00861EAF"/>
    <w:rsid w:val="00874CFA"/>
    <w:rsid w:val="00881520"/>
    <w:rsid w:val="008A2DBC"/>
    <w:rsid w:val="008C6904"/>
    <w:rsid w:val="008E2F59"/>
    <w:rsid w:val="00904BE8"/>
    <w:rsid w:val="009171DA"/>
    <w:rsid w:val="00925C86"/>
    <w:rsid w:val="009427DB"/>
    <w:rsid w:val="0094310A"/>
    <w:rsid w:val="00950912"/>
    <w:rsid w:val="009625E3"/>
    <w:rsid w:val="009939D5"/>
    <w:rsid w:val="009C2A3D"/>
    <w:rsid w:val="009E03E3"/>
    <w:rsid w:val="009E40EC"/>
    <w:rsid w:val="00A34A53"/>
    <w:rsid w:val="00A45F9C"/>
    <w:rsid w:val="00A554D9"/>
    <w:rsid w:val="00A6139A"/>
    <w:rsid w:val="00A81CFD"/>
    <w:rsid w:val="00AA4180"/>
    <w:rsid w:val="00AB7FF2"/>
    <w:rsid w:val="00AC4FEB"/>
    <w:rsid w:val="00AD3EF8"/>
    <w:rsid w:val="00AD5E6C"/>
    <w:rsid w:val="00AF49F4"/>
    <w:rsid w:val="00B10403"/>
    <w:rsid w:val="00B1104E"/>
    <w:rsid w:val="00B3240C"/>
    <w:rsid w:val="00B54FDB"/>
    <w:rsid w:val="00B600C0"/>
    <w:rsid w:val="00B673E2"/>
    <w:rsid w:val="00B93C54"/>
    <w:rsid w:val="00BA0E44"/>
    <w:rsid w:val="00BD457E"/>
    <w:rsid w:val="00BE4BC5"/>
    <w:rsid w:val="00C1335C"/>
    <w:rsid w:val="00C42C5E"/>
    <w:rsid w:val="00C44910"/>
    <w:rsid w:val="00C451B7"/>
    <w:rsid w:val="00C71F19"/>
    <w:rsid w:val="00C73E90"/>
    <w:rsid w:val="00CA15F2"/>
    <w:rsid w:val="00CB722F"/>
    <w:rsid w:val="00CD6A1B"/>
    <w:rsid w:val="00CE56FA"/>
    <w:rsid w:val="00CF6E79"/>
    <w:rsid w:val="00D04CF9"/>
    <w:rsid w:val="00D05AB2"/>
    <w:rsid w:val="00D15792"/>
    <w:rsid w:val="00D267E6"/>
    <w:rsid w:val="00D47E99"/>
    <w:rsid w:val="00D52DE1"/>
    <w:rsid w:val="00D66EA0"/>
    <w:rsid w:val="00D74F17"/>
    <w:rsid w:val="00DC6111"/>
    <w:rsid w:val="00DC79E8"/>
    <w:rsid w:val="00E302DC"/>
    <w:rsid w:val="00E73FF4"/>
    <w:rsid w:val="00EA1C7F"/>
    <w:rsid w:val="00EC38B7"/>
    <w:rsid w:val="00EE4B2D"/>
    <w:rsid w:val="00EF0D58"/>
    <w:rsid w:val="00F24580"/>
    <w:rsid w:val="00F4305D"/>
    <w:rsid w:val="00F46D77"/>
    <w:rsid w:val="00F539F4"/>
    <w:rsid w:val="00F650D5"/>
    <w:rsid w:val="00F77B58"/>
    <w:rsid w:val="00FD3E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E723"/>
  <w15:chartTrackingRefBased/>
  <w15:docId w15:val="{512D10DA-4443-4059-B639-AACF929B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BDC"/>
    <w:rPr>
      <w:color w:val="808080"/>
    </w:rPr>
  </w:style>
  <w:style w:type="paragraph" w:styleId="ListParagraph">
    <w:name w:val="List Paragraph"/>
    <w:basedOn w:val="Normal"/>
    <w:uiPriority w:val="34"/>
    <w:qFormat/>
    <w:rsid w:val="00753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12489">
      <w:bodyDiv w:val="1"/>
      <w:marLeft w:val="0"/>
      <w:marRight w:val="0"/>
      <w:marTop w:val="0"/>
      <w:marBottom w:val="0"/>
      <w:divBdr>
        <w:top w:val="none" w:sz="0" w:space="0" w:color="auto"/>
        <w:left w:val="none" w:sz="0" w:space="0" w:color="auto"/>
        <w:bottom w:val="none" w:sz="0" w:space="0" w:color="auto"/>
        <w:right w:val="none" w:sz="0" w:space="0" w:color="auto"/>
      </w:divBdr>
      <w:divsChild>
        <w:div w:id="1628705721">
          <w:marLeft w:val="0"/>
          <w:marRight w:val="0"/>
          <w:marTop w:val="0"/>
          <w:marBottom w:val="0"/>
          <w:divBdr>
            <w:top w:val="none" w:sz="0" w:space="0" w:color="auto"/>
            <w:left w:val="none" w:sz="0" w:space="0" w:color="auto"/>
            <w:bottom w:val="none" w:sz="0" w:space="0" w:color="auto"/>
            <w:right w:val="none" w:sz="0" w:space="0" w:color="auto"/>
          </w:divBdr>
        </w:div>
      </w:divsChild>
    </w:div>
    <w:div w:id="898711228">
      <w:bodyDiv w:val="1"/>
      <w:marLeft w:val="0"/>
      <w:marRight w:val="0"/>
      <w:marTop w:val="0"/>
      <w:marBottom w:val="0"/>
      <w:divBdr>
        <w:top w:val="none" w:sz="0" w:space="0" w:color="auto"/>
        <w:left w:val="none" w:sz="0" w:space="0" w:color="auto"/>
        <w:bottom w:val="none" w:sz="0" w:space="0" w:color="auto"/>
        <w:right w:val="none" w:sz="0" w:space="0" w:color="auto"/>
      </w:divBdr>
    </w:div>
    <w:div w:id="1033652187">
      <w:bodyDiv w:val="1"/>
      <w:marLeft w:val="0"/>
      <w:marRight w:val="0"/>
      <w:marTop w:val="0"/>
      <w:marBottom w:val="0"/>
      <w:divBdr>
        <w:top w:val="none" w:sz="0" w:space="0" w:color="auto"/>
        <w:left w:val="none" w:sz="0" w:space="0" w:color="auto"/>
        <w:bottom w:val="none" w:sz="0" w:space="0" w:color="auto"/>
        <w:right w:val="none" w:sz="0" w:space="0" w:color="auto"/>
      </w:divBdr>
      <w:divsChild>
        <w:div w:id="932396561">
          <w:marLeft w:val="0"/>
          <w:marRight w:val="0"/>
          <w:marTop w:val="0"/>
          <w:marBottom w:val="0"/>
          <w:divBdr>
            <w:top w:val="none" w:sz="0" w:space="0" w:color="auto"/>
            <w:left w:val="none" w:sz="0" w:space="0" w:color="auto"/>
            <w:bottom w:val="none" w:sz="0" w:space="0" w:color="auto"/>
            <w:right w:val="none" w:sz="0" w:space="0" w:color="auto"/>
          </w:divBdr>
          <w:divsChild>
            <w:div w:id="18459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124">
      <w:bodyDiv w:val="1"/>
      <w:marLeft w:val="0"/>
      <w:marRight w:val="0"/>
      <w:marTop w:val="0"/>
      <w:marBottom w:val="0"/>
      <w:divBdr>
        <w:top w:val="none" w:sz="0" w:space="0" w:color="auto"/>
        <w:left w:val="none" w:sz="0" w:space="0" w:color="auto"/>
        <w:bottom w:val="none" w:sz="0" w:space="0" w:color="auto"/>
        <w:right w:val="none" w:sz="0" w:space="0" w:color="auto"/>
      </w:divBdr>
    </w:div>
    <w:div w:id="1442333128">
      <w:bodyDiv w:val="1"/>
      <w:marLeft w:val="0"/>
      <w:marRight w:val="0"/>
      <w:marTop w:val="0"/>
      <w:marBottom w:val="0"/>
      <w:divBdr>
        <w:top w:val="none" w:sz="0" w:space="0" w:color="auto"/>
        <w:left w:val="none" w:sz="0" w:space="0" w:color="auto"/>
        <w:bottom w:val="none" w:sz="0" w:space="0" w:color="auto"/>
        <w:right w:val="none" w:sz="0" w:space="0" w:color="auto"/>
      </w:divBdr>
      <w:divsChild>
        <w:div w:id="1004822120">
          <w:marLeft w:val="0"/>
          <w:marRight w:val="0"/>
          <w:marTop w:val="0"/>
          <w:marBottom w:val="0"/>
          <w:divBdr>
            <w:top w:val="none" w:sz="0" w:space="0" w:color="auto"/>
            <w:left w:val="none" w:sz="0" w:space="0" w:color="auto"/>
            <w:bottom w:val="none" w:sz="0" w:space="0" w:color="auto"/>
            <w:right w:val="none" w:sz="0" w:space="0" w:color="auto"/>
          </w:divBdr>
          <w:divsChild>
            <w:div w:id="19244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621EE91976BB448B3F824F1800B78D" ma:contentTypeVersion="2" ma:contentTypeDescription="Create a new document." ma:contentTypeScope="" ma:versionID="a8603cb460f1108215b4e6dd031abebc">
  <xsd:schema xmlns:xsd="http://www.w3.org/2001/XMLSchema" xmlns:xs="http://www.w3.org/2001/XMLSchema" xmlns:p="http://schemas.microsoft.com/office/2006/metadata/properties" xmlns:ns3="9c88babf-b6d6-43da-8389-007c5487dfa3" targetNamespace="http://schemas.microsoft.com/office/2006/metadata/properties" ma:root="true" ma:fieldsID="2fc406a8c3692b8cc386ed9997fb625b" ns3:_="">
    <xsd:import namespace="9c88babf-b6d6-43da-8389-007c5487df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88babf-b6d6-43da-8389-007c5487d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4A7CF6-3645-40F5-ABE7-99A684D12243}">
  <ds:schemaRefs>
    <ds:schemaRef ds:uri="http://schemas.openxmlformats.org/officeDocument/2006/bibliography"/>
  </ds:schemaRefs>
</ds:datastoreItem>
</file>

<file path=customXml/itemProps2.xml><?xml version="1.0" encoding="utf-8"?>
<ds:datastoreItem xmlns:ds="http://schemas.openxmlformats.org/officeDocument/2006/customXml" ds:itemID="{1FBDC889-BE03-4AF2-817A-417D5E539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88babf-b6d6-43da-8389-007c5487d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E0170D-4E75-422B-AD99-D6C60FD46935}">
  <ds:schemaRefs>
    <ds:schemaRef ds:uri="http://schemas.microsoft.com/sharepoint/v3/contenttype/forms"/>
  </ds:schemaRefs>
</ds:datastoreItem>
</file>

<file path=customXml/itemProps4.xml><?xml version="1.0" encoding="utf-8"?>
<ds:datastoreItem xmlns:ds="http://schemas.openxmlformats.org/officeDocument/2006/customXml" ds:itemID="{10DD16EC-2B59-4C87-9D79-F8FA18CF4DEE}">
  <ds:schemaRefs>
    <ds:schemaRef ds:uri="http://www.w3.org/XML/1998/namespace"/>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terms/"/>
    <ds:schemaRef ds:uri="http://schemas.openxmlformats.org/package/2006/metadata/core-properties"/>
    <ds:schemaRef ds:uri="9c88babf-b6d6-43da-8389-007c5487dfa3"/>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Tondovski</dc:creator>
  <cp:keywords/>
  <dc:description/>
  <cp:lastModifiedBy>Lior Tondovski</cp:lastModifiedBy>
  <cp:revision>2</cp:revision>
  <dcterms:created xsi:type="dcterms:W3CDTF">2022-11-26T13:19:00Z</dcterms:created>
  <dcterms:modified xsi:type="dcterms:W3CDTF">2022-11-26T13:19:00Z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0x010100CE621EE91976BB448B3F824F1800B78D</vt:lpwstr>
  </property>
</Properties>
</file>