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467F"/>
          </w:tcPr>
          <w:p>
            <w:pPr>
              <w:spacing w:before="600"/>
            </w:pP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72"/>
              </w:rPr>
              <w:t>BreakDown</w:t>
            </w:r>
          </w:p>
          <w:p>
            <w:pPr>
              <w:spacing w:after="40"/>
              <w:jc w:val="center"/>
            </w:pPr>
            <w:r>
              <w:rPr>
                <w:b w:val="0"/>
                <w:color w:val="FFFFFF"/>
                <w:sz w:val="36"/>
              </w:rPr>
              <w:t>Automated Manuscript Processing Pipeline</w:t>
            </w:r>
          </w:p>
          <w:p>
            <w:pPr>
              <w:spacing w:after="40"/>
            </w:pPr>
          </w:p>
          <w:p>
            <w:pPr>
              <w:spacing w:after="40"/>
              <w:jc w:val="center"/>
            </w:pPr>
            <w:r>
              <w:rPr>
                <w:b w:val="0"/>
                <w:color w:val="FFFFFF"/>
                <w:sz w:val="28"/>
              </w:rPr>
              <w:t>Architecture &amp; Deployment Documentation</w:t>
            </w:r>
          </w:p>
          <w:p>
            <w:pPr>
              <w:spacing w:after="40"/>
            </w:pPr>
          </w:p>
          <w:p>
            <w:pPr>
              <w:spacing w:after="600"/>
              <w:jc w:val="center"/>
            </w:pPr>
            <w:r>
              <w:rPr>
                <w:b w:val="0"/>
                <w:color w:val="FFFFFF"/>
                <w:sz w:val="22"/>
              </w:rPr>
              <w:t>Version 1.2.5  ·  Build 20260513  ·  May 2026</w:t>
            </w:r>
          </w:p>
        </w:tc>
      </w:tr>
    </w:tbl>
    <w:p/>
    <w:p>
      <w:pPr>
        <w:jc w:val="center"/>
      </w:pPr>
      <w:r>
        <w:rPr>
          <w:i/>
          <w:color w:val="00467F"/>
          <w:sz w:val="22"/>
        </w:rPr>
        <w:t>SAGE Publications  ·  Internal Technical Reference</w:t>
      </w:r>
    </w:p>
    <w:p>
      <w:r>
        <w:rPr>
          <w:sz w:val="12"/>
        </w:rPr>
      </w:r>
    </w:p>
    <w:p>
      <w:r>
        <w:br w:type="page"/>
      </w:r>
    </w:p>
    <w:p>
      <w:pPr>
        <w:pStyle w:val="Heading1"/>
      </w:pPr>
      <w:r>
        <w:rPr>
          <w:color w:val="00467F"/>
        </w:rPr>
        <w:t>1. System Overview</w:t>
      </w:r>
    </w:p>
    <w:p>
      <w:pPr>
        <w:spacing w:after="80"/>
      </w:pPr>
      <w:r>
        <w:rPr>
          <w:b w:val="0"/>
          <w:i w:val="0"/>
          <w:sz w:val="20"/>
        </w:rPr>
        <w:t>BreakDown is a Windows-based automated manuscript processing pipeline for SAGE Publications. It accepts raw author submission packages (ZIP/TAR/RAR/7Z) deposited into a watched network hotfolder and transforms them into fully styled Word documents ready for typesetting.</w:t>
      </w:r>
    </w:p>
    <w:p>
      <w:pPr>
        <w:pStyle w:val="Heading2"/>
      </w:pPr>
      <w:r>
        <w:t>Key Facts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8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Application Name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BreakDown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1.2.5 (build 20260513)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Windows 10/11  64-bit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Python 3.12  +  Java 17 (JAR components)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Integration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Microsoft Word via Win32 COM automation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Config Drive</w:t>
            </w:r>
          </w:p>
        </w:tc>
        <w:tc>
          <w:tcPr>
            <w:tcW w:type="dxa" w:w="64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V:\TOOLS\BreakDown\  (network share)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Hotfolder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V:\FOR_BREAKDOWN\INPUT\SAGE\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64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V:\FOR_CONVERSION\SAGE\[JID]\[AID]\*_AS.docx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Poll Interval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Every 10 seconds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Per-file Timeout</w:t>
            </w:r>
          </w:p>
        </w:tc>
        <w:tc>
          <w:tcPr>
            <w:tcW w:type="dxa" w:w="64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900 seconds (15 min)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 XSLT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 9 PE  (requires licence file)</w:t>
            </w:r>
          </w:p>
        </w:tc>
      </w:tr>
    </w:tbl>
    <w:p/>
    <w:p>
      <w:pPr>
        <w:pStyle w:val="Heading2"/>
      </w:pPr>
      <w:r>
        <w:t>Input Package Contents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File Type</w:t>
            </w:r>
          </w:p>
        </w:tc>
        <w:tc>
          <w:tcPr>
            <w:tcW w:type="dxa" w:w="360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Pattern / Extension</w:t>
            </w:r>
          </w:p>
        </w:tc>
        <w:tc>
          <w:tcPr>
            <w:tcW w:type="dxa" w:w="360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Short Metadata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SAGE-metadata-*.xml  |  dd-nnn.xml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Article &amp; journal IDs (auto-lookup)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Long Metadata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*-metadata.xml (article_set root)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Full merge order + file 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Manifest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*-manifest.html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Package manifest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Documents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.doc  /  .docx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Manuscript files to be processed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Graphics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.tif .jpg .png .svg .eps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Figures (staged, not processed)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Supplementary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supp*/supplement* .docx</w:t>
            </w:r>
          </w:p>
        </w:tc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Treated specially (large-table check)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Archive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.zip .tar .rar .7z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Nested archives (recursive extract)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67F"/>
        </w:rPr>
        <w:t>2. End-to-End Pipeline Workflow</w:t>
      </w:r>
    </w:p>
    <w:p>
      <w:pPr>
        <w:spacing w:after="80"/>
      </w:pPr>
      <w:r>
        <w:rPr>
          <w:b w:val="0"/>
          <w:i w:val="0"/>
          <w:sz w:val="20"/>
        </w:rPr>
        <w:t>The diagram below shows the complete data flow from package arrival in the hotfolder through every pipeline stage to the final styled output document.</w:t>
      </w:r>
    </w:p>
    <w:p/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3960"/>
            <w:gridSpan w:val="5"/>
            <w:shd w:val="clear" w:color="auto" w:fill="00B0AA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UPSTREAM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80" w:after="80"/>
              <w:jc w:val="center"/>
            </w:pPr>
          </w:p>
        </w:tc>
        <w:tc>
          <w:tcPr>
            <w:tcW w:type="dxa" w:w="3168"/>
            <w:gridSpan w:val="4"/>
            <w:shd w:val="clear" w:color="auto" w:fill="0070C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WATCHER MACHINE</w:t>
            </w:r>
          </w:p>
        </w:tc>
      </w:tr>
      <w:tr>
        <w:tc>
          <w:tcPr>
            <w:tcW w:type="dxa" w:w="3960"/>
            <w:gridSpan w:val="5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3960"/>
            <w:gridSpan w:val="5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[ DROP ]  ZIP / TAR / RAR / 7Z</w:t>
              <w:br/>
              <w:t>to V:\FOR_BREAKDOWN\INPUT\SAGE\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0070C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[WATCH]  watcher.exe</w:t>
              <w:br/>
              <w:t>Polls every 10 seconds</w:t>
            </w:r>
          </w:p>
        </w:tc>
      </w:tr>
      <w:tr>
        <w:tc>
          <w:tcPr>
            <w:tcW w:type="dxa" w:w="3960"/>
            <w:gridSpan w:val="5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8352"/>
            <w:gridSpan w:val="11"/>
            <w:shd w:val="clear" w:color="auto" w:fill="0070C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STAGE 1 — mAnalyzer  (BreakDown.exe -p=mAnalyzer)</w:t>
            </w:r>
          </w:p>
        </w:tc>
      </w:tr>
      <w:tr>
        <w:tc>
          <w:tcPr>
            <w:tcW w:type="dxa" w:w="8352"/>
            <w:gridSpan w:val="11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2376"/>
            <w:gridSpan w:val="3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① Extract</w:t>
              <w:br/>
              <w:t>ZIP/TAR/RAR/7Z</w:t>
              <w:br/>
              <w:t>(recursive)</w:t>
            </w:r>
          </w:p>
        </w:tc>
        <w:tc>
          <w:tcPr>
            <w:tcW w:type="dxa" w:w="2376"/>
            <w:gridSpan w:val="3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② Classify</w:t>
              <w:br/>
              <w:t>Files</w:t>
              <w:br/>
              <w:t>(metadata/doc/graphics)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→</w:t>
            </w:r>
          </w:p>
        </w:tc>
        <w:tc>
          <w:tcPr>
            <w:tcW w:type="dxa" w:w="1584"/>
            <w:gridSpan w:val="2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③ Read Metadata</w:t>
              <w:br/>
              <w:t>Short/Long XML</w:t>
              <w:br/>
              <w:t>→ JID + AID</w:t>
            </w:r>
          </w:p>
        </w:tc>
        <w:tc>
          <w:tcPr>
            <w:tcW w:type="dxa" w:w="1584"/>
            <w:gridSpan w:val="2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④ GetArticleId</w:t>
              <w:br/>
              <w:t>Sage login</w:t>
              <w:br/>
              <w:t>(smart_login)</w:t>
            </w:r>
          </w:p>
        </w:tc>
      </w:tr>
      <w:tr>
        <w:tc>
          <w:tcPr>
            <w:tcW w:type="dxa" w:w="8352"/>
            <w:gridSpan w:val="11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600"/>
            <w:gridSpan w:val="5"/>
            <w:shd w:val="clear" w:color="auto" w:fill="FF990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[?] Single .docx</w:t>
              <w:br/>
              <w:t>+ Short Metadata?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3168"/>
            <w:gridSpan w:val="4"/>
            <w:shd w:val="clear" w:color="auto" w:fill="C6EFC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YES →  skip_merger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EB9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NO  →  prepare MERGER_INPUT</w:t>
            </w:r>
          </w:p>
        </w:tc>
      </w:tr>
      <w:tr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3168"/>
            <w:gridSpan w:val="4"/>
            <w:shd w:val="clear" w:color="auto" w:fill="00B05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Direct to</w:t>
              <w:br/>
              <w:t>ParaStyler_INPUT</w:t>
              <w:br/>
              <w:t>(rename → JID_AID_CLN.docx)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0070C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STAGE 2 — mNormalizer</w:t>
              <w:br/>
              <w:t>(BreakDown.exe -p=mNormalizer)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① Kill WINWORD / EXCEL</w:t>
            </w:r>
          </w:p>
        </w:tc>
      </w:tr>
      <w:tr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② DocxPreClean  +  ImageCleaner</w:t>
            </w:r>
          </w:p>
        </w:tc>
      </w:tr>
      <w:tr>
        <w:tc>
          <w:tcPr>
            <w:tcW w:type="dxa" w:w="3168"/>
            <w:gridSpan w:val="4"/>
            <w:shd w:val="clear" w:color="auto" w:fill="C6EFCE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▶  Output already in</w:t>
              <w:br/>
              <w:t>ParaStyler_INPUT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③ .doc → .docx  (COM SaveAs)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80" w:after="80"/>
              <w:jc w:val="center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④ Open in Word (COM)</w:t>
              <w:br/>
              <w:t>WordSessionController</w:t>
              <w:br/>
              <w:t>(restart every 3 files)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⑤ Run 15+ Word Macros</w:t>
              <w:br/>
              <w:t>(AcceptTrackChange, TotalCleanUp,</w:t>
              <w:br/>
              <w:t>RemoveLineNumbers …)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⑥ Save .docx  +  PreClean JAR</w:t>
              <w:br/>
              <w:t>(sage-auto-styler.jar -pre)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0070C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STAGE 3 — mMerger</w:t>
              <w:br/>
              <w:t>Merge all .docx → JID_AID_CLN.docx</w:t>
              <w:br/>
              <w:t>(docxcompose Composer)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168"/>
            <w:gridSpan w:val="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600"/>
            <w:gridSpan w:val="5"/>
            <w:shd w:val="clear" w:color="auto" w:fill="00B0AA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V:\FOR_BREAKDOWN\ParaStyler_INPUT\SAGE\[JID_AID]\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3600"/>
            <w:gridSpan w:val="5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8352"/>
            <w:gridSpan w:val="11"/>
            <w:shd w:val="clear" w:color="auto" w:fill="7030A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STAGE 4 — ParaStyler  (External Java Process)</w:t>
            </w:r>
          </w:p>
        </w:tc>
      </w:tr>
      <w:tr>
        <w:tc>
          <w:tcPr>
            <w:tcW w:type="dxa" w:w="8352"/>
            <w:gridSpan w:val="11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3960"/>
            <w:gridSpan w:val="5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Saxon XSLT</w:t>
              <w:br/>
              <w:t>(saxon9pe.jar)</w:t>
              <w:br/>
              <w:t>para_info.xsl</w:t>
              <w:br/>
              <w:t>author_label.xsl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→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→</w:t>
            </w:r>
          </w:p>
        </w:tc>
        <w:tc>
          <w:tcPr>
            <w:tcW w:type="dxa" w:w="2376"/>
            <w:gridSpan w:val="3"/>
            <w:shd w:val="clear" w:color="auto" w:fill="BDD7EE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DocxManipulator JAR</w:t>
              <w:br/>
              <w:t>(sage-auto-styler.jar -ipas)</w:t>
              <w:br/>
              <w:t>Apply SAGE paragraph styles</w:t>
            </w:r>
          </w:p>
        </w:tc>
      </w:tr>
      <w:tr>
        <w:tc>
          <w:tcPr>
            <w:tcW w:type="dxa" w:w="8352"/>
            <w:gridSpan w:val="11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A6A6A6"/>
                <w:sz w:val="22"/>
              </w:rPr>
              <w:t>▼</w:t>
            </w:r>
          </w:p>
        </w:tc>
      </w:tr>
      <w:tr>
        <w:tc>
          <w:tcPr>
            <w:tcW w:type="dxa" w:w="8352"/>
            <w:gridSpan w:val="11"/>
            <w:shd w:val="clear" w:color="auto" w:fill="00B050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[OUTPUT]  V:\FOR_CONVERSION\SAGE\[JID]\[AID]\[JID]_[AID]_AS.docx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43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  <w:tc>
          <w:tcPr>
            <w:tcW w:type="dxa" w:w="792"/>
            <w:shd w:val="clear" w:color="auto" w:fill="FFFFFF"/>
          </w:tcPr>
          <w:p>
            <w:pPr>
              <w:spacing w:before="0" w:after="0"/>
              <w:jc w:val="left"/>
            </w:pPr>
          </w:p>
        </w:tc>
      </w:tr>
    </w:tbl>
    <w:p/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EB9C"/>
          </w:tcPr>
          <w:p>
            <w:pPr>
              <w:spacing w:before="60" w:after="60"/>
            </w:pPr>
            <w:r>
              <w:rPr>
                <w:sz w:val="18"/>
              </w:rPr>
              <w:t>ERROR PATH:  If mAnalyzer/mNormalizer/mMerger fails or times out (900 s), the package is moved to V:\FOR_BREAKDOWN\ERROR\SAGE\ and logged in error_log.html.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67F"/>
        </w:rPr>
        <w:t>3. Component Architecture</w:t>
      </w:r>
    </w:p>
    <w:p>
      <w:pPr>
        <w:spacing w:after="80"/>
      </w:pPr>
      <w:r>
        <w:rPr>
          <w:b w:val="0"/>
          <w:i w:val="0"/>
          <w:sz w:val="20"/>
        </w:rPr>
        <w:t>Five architecture layers, from entry-point orchestration down to Java components.</w:t>
      </w:r>
    </w:p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6"/>
      </w:tblGrid>
      <w:tr>
        <w:tc>
          <w:tcPr>
            <w:tcW w:type="dxa" w:w="9866"/>
            <w:shd w:val="clear" w:color="auto" w:fill="00467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20"/>
              </w:rPr>
              <w:t>LAYER 1 — Entry Point / Orchestration</w:t>
            </w:r>
          </w:p>
        </w:tc>
      </w:tr>
      <w:tr>
        <w:tc>
          <w:tcPr>
            <w:tcW w:type="dxa" w:w="9866"/>
            <w:shd w:val="clear" w:color="auto" w:fill="F7F7F7"/>
          </w:tcPr>
          <w:p>
            <w:pPr>
              <w:spacing w:before="80" w:after="80"/>
            </w:pPr>
            <w:r>
              <w:rPr>
                <w:b/>
                <w:sz w:val="18"/>
              </w:rPr>
              <w:t>BreakDown.exe</w:t>
            </w:r>
            <w:r>
              <w:rPr>
                <w:sz w:val="18"/>
              </w:rPr>
              <w:t xml:space="preserve">  →  CLI dispatcher; reads startupConfig.yaml → config folder; routes -p argument to sub-module (mAnalyzer / mSelect / mNormalizer / mMerger)</w:t>
            </w:r>
            <w:r>
              <w:rPr>
                <w:sz w:val="18"/>
              </w:rPr>
              <w:br/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6"/>
      </w:tblGrid>
      <w:tr>
        <w:tc>
          <w:tcPr>
            <w:tcW w:type="dxa" w:w="9866"/>
            <w:shd w:val="clear" w:color="auto" w:fill="0070C0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20"/>
              </w:rPr>
              <w:t>LAYER 2 — Pipeline Stages</w:t>
            </w:r>
          </w:p>
        </w:tc>
      </w:tr>
      <w:tr>
        <w:tc>
          <w:tcPr>
            <w:tcW w:type="dxa" w:w="9866"/>
            <w:shd w:val="clear" w:color="auto" w:fill="F7F7F7"/>
          </w:tcPr>
          <w:p>
            <w:pPr>
              <w:spacing w:before="80" w:after="80"/>
            </w:pPr>
            <w:r>
              <w:rPr>
                <w:b/>
                <w:sz w:val="18"/>
              </w:rPr>
              <w:t>ParaStyler</w:t>
            </w:r>
            <w:r>
              <w:rPr>
                <w:sz w:val="18"/>
              </w:rPr>
              <w:t xml:space="preserve">  —  External Java: Saxon XSLT (para_info.xsl, author_label.xsl) + sage-auto-styler.jar; produces *_AS.docx in FOR_CONVERSION</w:t>
            </w:r>
            <w:r>
              <w:rPr>
                <w:sz w:val="18"/>
              </w:rPr>
              <w:br/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6"/>
      </w:tblGrid>
      <w:tr>
        <w:tc>
          <w:tcPr>
            <w:tcW w:type="dxa" w:w="9866"/>
            <w:shd w:val="clear" w:color="auto" w:fill="00B0A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20"/>
              </w:rPr>
              <w:t>LAYER 3 — Supporting Modules</w:t>
            </w:r>
          </w:p>
        </w:tc>
      </w:tr>
      <w:tr>
        <w:tc>
          <w:tcPr>
            <w:tcW w:type="dxa" w:w="9866"/>
            <w:shd w:val="clear" w:color="auto" w:fill="F7F7F7"/>
          </w:tcPr>
          <w:p>
            <w:pPr>
              <w:spacing w:before="80" w:after="80"/>
            </w:pPr>
            <w:r>
              <w:rPr>
                <w:b/>
                <w:sz w:val="18"/>
              </w:rPr>
              <w:t>utils/</w:t>
            </w:r>
            <w:r>
              <w:rPr>
                <w:sz w:val="18"/>
              </w:rPr>
              <w:t xml:space="preserve">  —  file_utils, process_runner, resource_monitor, error_logger, progress, retry</w:t>
            </w:r>
            <w:r>
              <w:rPr>
                <w:sz w:val="18"/>
              </w:rPr>
              <w:br/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6"/>
      </w:tblGrid>
      <w:tr>
        <w:tc>
          <w:tcPr>
            <w:tcW w:type="dxa" w:w="9866"/>
            <w:shd w:val="clear" w:color="auto" w:fill="FF9900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20"/>
              </w:rPr>
              <w:t>LAYER 4 — Configuration</w:t>
            </w:r>
          </w:p>
        </w:tc>
      </w:tr>
      <w:tr>
        <w:tc>
          <w:tcPr>
            <w:tcW w:type="dxa" w:w="9866"/>
            <w:shd w:val="clear" w:color="auto" w:fill="F7F7F7"/>
          </w:tcPr>
          <w:p>
            <w:pPr>
              <w:spacing w:before="80" w:after="80"/>
            </w:pPr>
            <w:r>
              <w:rPr>
                <w:b/>
                <w:sz w:val="18"/>
              </w:rPr>
              <w:t>config\breakdownSequence.json</w:t>
            </w:r>
            <w:r>
              <w:rPr>
                <w:sz w:val="18"/>
              </w:rPr>
              <w:t xml:space="preserve">  →  style-name ↔ mapping-tag table</w:t>
            </w:r>
            <w:r>
              <w:rPr>
                <w:sz w:val="18"/>
              </w:rPr>
              <w:br/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6"/>
      </w:tblGrid>
      <w:tr>
        <w:tc>
          <w:tcPr>
            <w:tcW w:type="dxa" w:w="9866"/>
            <w:shd w:val="clear" w:color="auto" w:fill="7030A0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20"/>
              </w:rPr>
              <w:t>LAYER 5 — Java Components</w:t>
            </w:r>
          </w:p>
        </w:tc>
      </w:tr>
      <w:tr>
        <w:tc>
          <w:tcPr>
            <w:tcW w:type="dxa" w:w="9866"/>
            <w:shd w:val="clear" w:color="auto" w:fill="F7F7F7"/>
          </w:tcPr>
          <w:p>
            <w:pPr>
              <w:spacing w:before="80" w:after="80"/>
            </w:pPr>
            <w:r>
              <w:rPr>
                <w:b/>
                <w:sz w:val="18"/>
              </w:rPr>
              <w:t>ParaStyler\*.xsl</w:t>
            </w:r>
            <w:r>
              <w:rPr>
                <w:sz w:val="18"/>
              </w:rPr>
              <w:t xml:space="preserve">  —  XSLT stylesheets (normalize, paraStyle, author_label, …)</w:t>
            </w:r>
            <w:r>
              <w:rPr>
                <w:sz w:val="18"/>
              </w:rP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00467F"/>
        </w:rPr>
        <w:t>4. Deployment Architecture</w:t>
      </w:r>
    </w:p>
    <w:p>
      <w:pPr>
        <w:spacing w:after="80"/>
      </w:pPr>
      <w:r>
        <w:rPr>
          <w:b w:val="0"/>
          <w:i w:val="0"/>
          <w:sz w:val="20"/>
        </w:rPr>
        <w:t>Three Windows machines sharing a single network drive (V:).</w:t>
      </w:r>
    </w:p>
    <w:p>
      <w:pPr>
        <w:pStyle w:val="Heading2"/>
      </w:pPr>
      <w:r>
        <w:t>4.1  Machines &amp; Roles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244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Key Process</w:t>
            </w:r>
          </w:p>
        </w:tc>
        <w:tc>
          <w:tcPr>
            <w:tcW w:type="dxa" w:w="3024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Batch File to Open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 Machine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Monitors hotfolder continuously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watcher.exe  (-l=HOTFOLDER)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start_watcher.bat  ◄ keep open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Processing Machine</w:t>
            </w:r>
          </w:p>
        </w:tc>
        <w:tc>
          <w:tcPr>
            <w:tcW w:type="dxa" w:w="244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Runs BreakDown pipeline per file</w:t>
            </w:r>
          </w:p>
        </w:tc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BreakDown.exe  (all -p modes)</w:t>
            </w:r>
          </w:p>
        </w:tc>
        <w:tc>
          <w:tcPr>
            <w:tcW w:type="dxa" w:w="302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Invoked automatically by Watcher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 Machine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Applies SAGE paragraph styles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 Java process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ParaStyler\run.bat</w:t>
            </w:r>
          </w:p>
        </w:tc>
      </w:tr>
    </w:tbl>
    <w:p/>
    <w:p>
      <w:pPr>
        <w:pStyle w:val="Heading2"/>
      </w:pPr>
      <w:r>
        <w:t>4.2  Network Share Layout  (V: drive)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BDD7EE"/>
          </w:tcPr>
          <w:p>
            <w:pPr>
              <w:spacing w:before="60" w:after="60"/>
            </w:pPr>
            <w:r>
              <w:rPr>
                <w:sz w:val="18"/>
              </w:rPr>
              <w:t>V:  =  \\192.168.0.102\d$\REPOSITORY   (mapped on every machine via  net use  or  map_drive.bat)</w:t>
            </w:r>
          </w:p>
        </w:tc>
      </w:tr>
    </w:tbl>
    <w:p/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744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V:\ Path</w:t>
            </w:r>
          </w:p>
        </w:tc>
        <w:tc>
          <w:tcPr>
            <w:tcW w:type="dxa" w:w="345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TOOLS\BreakDown\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Tool installation (EXEs, JARs, configs)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FOR_BREAKDOWN\INPUT\SAGE\</w:t>
            </w:r>
          </w:p>
        </w:tc>
        <w:tc>
          <w:tcPr>
            <w:tcW w:type="dxa" w:w="345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Hotfolder  —  drop packages HERE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Upstream/Watcher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FOR_BREAKDOWN\PROCESS\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Extracted in-flight packages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mAnalyzer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FOR_BREAKDOWN\ERROR\</w:t>
            </w:r>
          </w:p>
        </w:tc>
        <w:tc>
          <w:tcPr>
            <w:tcW w:type="dxa" w:w="345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Failed packages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Pipeline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FOR_BREAKDOWN\LOG\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break_down.log + per-article logs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Pipeline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FOR_BREAKDOWN\MERGER_INPUT\SAGE\</w:t>
            </w:r>
          </w:p>
        </w:tc>
        <w:tc>
          <w:tcPr>
            <w:tcW w:type="dxa" w:w="345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Pre-merge staged .docx files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mAnalyzer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FOR_BREAKDOWN\ParaStyler_INPUT\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CLN.docx awaiting ParaStyler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mMerger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FOR_BREAKDOWN\BreakDown_DONE\</w:t>
            </w:r>
          </w:p>
        </w:tc>
        <w:tc>
          <w:tcPr>
            <w:tcW w:type="dxa" w:w="345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Completed packages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Pipeline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FOR_CONVERSION\SAGE\[JID]\[AID]\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Final *_AS.docx output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</w:t>
            </w:r>
          </w:p>
        </w:tc>
      </w:tr>
    </w:tbl>
    <w:p/>
    <w:p>
      <w:pPr>
        <w:pStyle w:val="Heading2"/>
      </w:pPr>
      <w:r>
        <w:t>4.3  Install Folder Tree  (V:\TOOLS\BreakDown\)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V:\TOOLS\BreakDown\</w:t>
        <w:br/>
        <w:t>│</w:t>
        <w:br/>
        <w:t>├── BreakDown.exe               main CLI tool</w:t>
        <w:br/>
        <w:t>├── watcher.exe                 watcher daemon</w:t>
        <w:br/>
        <w:t>├── start_watcher.bat  ◄─────── OPEN THIS on Watcher Machine (HOTFOLDER)</w:t>
        <w:br/>
        <w:t>├── start_watcher_s3.bat        (optional S3 mode)</w:t>
        <w:br/>
        <w:t>├── startupConfig.yaml          bootstrap: CONFIG.BreakDown path</w:t>
        <w:br/>
        <w:t>│</w:t>
        <w:br/>
        <w:t>├── _internal\                  PyInstaller runtime (DLLs + packages)</w:t>
        <w:br/>
        <w:t>│   ├── DocxManipulator\</w:t>
        <w:br/>
        <w:t>│   │   ├── sage-auto-styler.jar         pre-clean + style-apply JAR</w:t>
        <w:br/>
        <w:t>│   │   └── jar\  (Aspose, Jackson, jsoup, log4j, …)</w:t>
        <w:br/>
        <w:t>│   └── ParaStyler\</w:t>
        <w:br/>
        <w:t>│       ├── saxon9pe.jar                 Saxon XSLT processor</w:t>
        <w:br/>
        <w:t>│       ├── saxon-license.lic  ◄── REQUIRED (PE licence)</w:t>
        <w:br/>
        <w:t>│       ├── weka-stable-3.6.6.jar</w:t>
        <w:br/>
        <w:t>│       ├── asprop30x.arff.randomCommitee_50.model</w:t>
        <w:br/>
        <w:t>│       └── *.xsl</w:t>
        <w:br/>
        <w:t>│</w:t>
        <w:br/>
        <w:t>├── config\</w:t>
        <w:br/>
        <w:t>│   ├── breakDown.yaml           folder paths, logger, timeout</w:t>
        <w:br/>
        <w:t>│   ├── watcher.yaml             exe path, customers, hotfolder</w:t>
        <w:br/>
        <w:t>│   ├── mAnalyser.yaml           DocTypes, MergeOrder</w:t>
        <w:br/>
        <w:t>│   ├── mNormalizer.yaml         RunMacros, KillProcess, PreClean</w:t>
        <w:br/>
        <w:t>│   ├── mMerger.yaml             filename pattern, source retention</w:t>
        <w:br/>
        <w:t>│   ├── dbConfig.yaml            db_system: false (MySQL optional)</w:t>
        <w:br/>
        <w:t>│   ├── paraStyles.yaml          60+ SAGE paragraph style definitions</w:t>
        <w:br/>
        <w:t>│   ├── breakdownSequence.json   style ↔ mapping-tag table</w:t>
        <w:br/>
        <w:t>│   ├── backMatterTitles.json    back-matter section patterns</w:t>
        <w:br/>
        <w:t>│   └── saxon-license.lic        Saxon licence backup copy</w:t>
        <w:br/>
        <w:t>│</w:t>
        <w:br/>
        <w:t>└── SupportingFiles\</w:t>
        <w:br/>
        <w:t xml:space="preserve">    ├── SAGE_styles.docx  ◄── REQUIRED (Word style template)</w:t>
        <w:br/>
        <w:t xml:space="preserve">    ├── SAGESTYLES.dotx</w:t>
        <w:br/>
        <w:t xml:space="preserve">    ├── CMSTYLES.dotx</w:t>
        <w:br/>
        <w:t xml:space="preserve">    ├── checkDocRunning.exe      COM-safe file-lock status helper</w:t>
        <w:br/>
        <w:t xml:space="preserve">    ├── checkDocRunning.yaml     info_path config</w:t>
        <w:br/>
        <w:t xml:space="preserve">    ├── sageJournalInfo.json  ◄── REQUIRED (JID → TLA lookup)</w:t>
        <w:br/>
        <w:t xml:space="preserve">    └── defaultValue.json</w:t>
      </w:r>
    </w:p>
    <w:p>
      <w:r>
        <w:br w:type="page"/>
      </w:r>
    </w:p>
    <w:p>
      <w:pPr>
        <w:pStyle w:val="Heading1"/>
      </w:pPr>
      <w:r>
        <w:rPr>
          <w:color w:val="00467F"/>
        </w:rPr>
        <w:t>5. Installation Guide</w:t>
      </w:r>
    </w:p>
    <w:p>
      <w:pPr>
        <w:pStyle w:val="Heading2"/>
      </w:pPr>
      <w:r>
        <w:t>5.1  Pre-requisites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Software</w:t>
            </w:r>
          </w:p>
        </w:tc>
        <w:tc>
          <w:tcPr>
            <w:tcW w:type="dxa" w:w="129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Required On</w:t>
            </w:r>
          </w:p>
        </w:tc>
        <w:tc>
          <w:tcPr>
            <w:tcW w:type="dxa" w:w="3744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Java JRE/JDK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17+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All machines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Must be in PATH.  adoptium.net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 drive mapping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All machines</w:t>
            </w:r>
          </w:p>
        </w:tc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net use V: \\192.168.0.102\d$\REPOSITORY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Microsoft Word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2016/2019/365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Processing Mach.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 automation for mNormalizer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3.12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Dev machine only</w:t>
            </w:r>
          </w:p>
        </w:tc>
        <w:tc>
          <w:tcPr>
            <w:tcW w:type="dxa" w:w="374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Only if running from source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PyInstaller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latest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Dev machine only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For  build.bat</w:t>
            </w:r>
          </w:p>
        </w:tc>
      </w:tr>
    </w:tbl>
    <w:p/>
    <w:p>
      <w:pPr>
        <w:pStyle w:val="Heading2"/>
      </w:pPr>
      <w:r>
        <w:t>5.2  Quick Install  (install_breakdown.bat)</w:t>
      </w:r>
    </w:p>
    <w:p>
      <w:pPr>
        <w:spacing w:after="80"/>
      </w:pPr>
      <w:r>
        <w:rPr>
          <w:b w:val="0"/>
          <w:i w:val="0"/>
          <w:sz w:val="20"/>
        </w:rPr>
        <w:t>Run the installer from the project root or release folder. It completes all 14 steps automatically.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:: From Command Prompt (run as Administrator recommended)</w:t>
        <w:br/>
        <w:t>install_breakdown.bat</w:t>
        <w:br/>
        <w:br/>
        <w:t>:: Install to a custom path</w:t>
        <w:br/>
        <w:t>install_breakdown.bat "D:\MyTools\BreakDown"</w:t>
        <w:br/>
      </w:r>
    </w:p>
    <w:p>
      <w:pPr>
        <w:pStyle w:val="Heading3"/>
      </w:pPr>
      <w:r>
        <w:t>Installer Steps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784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Validate: V: drive mapped + Java in PATH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Locate BreakDown.exe  (current dir or dist\BreakDown_v*\)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Create V:\TOOLS\BreakDown\ sub-folders + all V:\FOR_BREAKDOWN\ working folders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BreakDown.exe + watcher.exe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_internal\  (PyInstaller runtime)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all JAR files  (DocxManipulator, ParaStyler, Aspose-Words)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Saxon licence files  (saxon-license.lic)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config YAML / JSON files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SupportingFiles  (SAGE_styles.docx, checkDocRunning.exe, …)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Copy XSL stylesheets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Generate startupConfig.yaml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Verify all working folders exist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87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Generate start_watcher.bat + start_watcher_s3.bat in install root</w:t>
            </w:r>
          </w:p>
        </w:tc>
      </w:tr>
      <w:tr>
        <w:tc>
          <w:tcPr>
            <w:tcW w:type="dxa" w:w="5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8784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Print summary + next-steps</w:t>
            </w:r>
          </w:p>
        </w:tc>
      </w:tr>
    </w:tbl>
    <w:p/>
    <w:p>
      <w:pPr>
        <w:pStyle w:val="Heading2"/>
      </w:pPr>
      <w:r>
        <w:t>5.3  Build from Source  (build.bat)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build.bat              :: patch bump  1.0.0 → 1.0.1  +  PyInstaller</w:t>
        <w:br/>
        <w:t>build.bat minor        :: minor bump  1.0.1 → 1.1.0</w:t>
        <w:br/>
        <w:t>build.bat major        :: major bump  1.1.0 → 2.0.0</w:t>
        <w:br/>
        <w:t>build.bat set 1.5.0    :: force version</w:t>
        <w:br/>
        <w:t>build.bat build-only   :: no version bump, update build date only</w:t>
        <w:br/>
        <w:br/>
        <w:t>:: Output:  dist\BreakDown_v&lt;version&gt;\</w:t>
        <w:br/>
      </w:r>
    </w:p>
    <w:p>
      <w:r>
        <w:br w:type="page"/>
      </w:r>
    </w:p>
    <w:p>
      <w:pPr>
        <w:pStyle w:val="Heading1"/>
      </w:pPr>
      <w:r>
        <w:rPr>
          <w:color w:val="00467F"/>
        </w:rPr>
        <w:t>6. Configuration Reference</w:t>
      </w:r>
    </w:p>
    <w:p>
      <w:pPr>
        <w:pStyle w:val="Heading2"/>
      </w:pPr>
      <w:r>
        <w:t>startupConfig.yaml  —  Bootstrap</w:t>
      </w:r>
    </w:p>
    <w:p>
      <w:pPr>
        <w:spacing w:after="80"/>
      </w:pPr>
      <w:r>
        <w:rPr>
          <w:b w:val="0"/>
          <w:i/>
          <w:color w:val="505050"/>
          <w:sz w:val="18"/>
        </w:rPr>
        <w:t>Read by loadconfig.py from the same folder as BreakDown.exe.  Everything else is resolved from CONFIG.BreakDown.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MAPPING:</w:t>
        <w:br/>
        <w:t xml:space="preserve">    DRIVE: V</w:t>
        <w:br/>
        <w:t xml:space="preserve">    PATH: \\192.168.0.102\d$\REPOSITORY</w:t>
        <w:br/>
        <w:t>CONFIG:</w:t>
        <w:br/>
        <w:t xml:space="preserve">    BreakDown: V:\TOOLS\BreakDown   # ← must match install root</w:t>
      </w:r>
    </w:p>
    <w:p>
      <w:pPr>
        <w:pStyle w:val="Heading2"/>
      </w:pPr>
      <w:r>
        <w:t>config\watcher.yaml  —  Watcher</w:t>
      </w:r>
    </w:p>
    <w:p>
      <w:pPr>
        <w:spacing w:after="80"/>
      </w:pPr>
      <w:r>
        <w:rPr>
          <w:b w:val="0"/>
          <w:i/>
          <w:color w:val="505050"/>
          <w:sz w:val="18"/>
        </w:rPr>
        <w:t>Controls which customers the watcher monitors and the hotfolder paths.  BREAKDOWN_EXE points at the installed executable.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BREAKDOWN_EXE: V:\TOOLS\BreakDown\BreakDown.exe</w:t>
        <w:br/>
        <w:br/>
        <w:t>HOTFOLDER:</w:t>
        <w:br/>
        <w:t xml:space="preserve">  CUSTOMERS: [SAGE]          # add customer names here</w:t>
        <w:br/>
        <w:t xml:space="preserve">  SAGE:</w:t>
        <w:br/>
        <w:t xml:space="preserve">    FOLDERS:</w:t>
        <w:br/>
        <w:t xml:space="preserve">      INPUT: V:\FOR_BREAKDOWN\INPUT\SAGE</w:t>
        <w:br/>
        <w:t xml:space="preserve">      ERROR: V:\FOR_BREAKDOWN\ERROR\SAGE</w:t>
        <w:br/>
        <w:br/>
        <w:t>S3:</w:t>
        <w:br/>
        <w:t xml:space="preserve">  CUSTOMERS: [SAGE]</w:t>
        <w:br/>
        <w:t xml:space="preserve">  SAGE:</w:t>
        <w:br/>
        <w:t xml:space="preserve">    REPOSITORY:    # S3 bucket</w:t>
        <w:br/>
        <w:t xml:space="preserve">    ACCESSID:      # AWS access key ID</w:t>
        <w:br/>
        <w:t xml:space="preserve">    ACCESSKEY:     # AWS secret access key</w:t>
      </w:r>
    </w:p>
    <w:p>
      <w:pPr>
        <w:pStyle w:val="Heading2"/>
      </w:pPr>
      <w:r>
        <w:t>config\mNormalizer.yaml  —  Macros &amp; Pre-clean</w:t>
      </w:r>
    </w:p>
    <w:p>
      <w:pPr>
        <w:spacing w:after="80"/>
      </w:pPr>
      <w:r>
        <w:rPr>
          <w:b w:val="0"/>
          <w:i/>
          <w:color w:val="505050"/>
          <w:sz w:val="18"/>
        </w:rPr>
        <w:t>Set PreClean.enabled: true to activate the Java pre-clean step after macros.  Set replace_macros: true to skip Word macros and rely solely on the JAR.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KillProcess: [WINWORD.exe, EXCEL.exe, POWERPNT.exe]</w:t>
        <w:br/>
        <w:br/>
        <w:t>SAGE:</w:t>
        <w:br/>
        <w:t xml:space="preserve">  RunMacros:               # executed in this order</w:t>
        <w:br/>
        <w:t xml:space="preserve">    - AcceptTrackChange</w:t>
        <w:br/>
        <w:t xml:space="preserve">    - TotalCleanUP</w:t>
        <w:br/>
        <w:t xml:space="preserve">    - UnlinkFieldcodesExceptMath</w:t>
        <w:br/>
        <w:t xml:space="preserve">    - ConvertEndnoteToFootnote</w:t>
        <w:br/>
        <w:t xml:space="preserve">    - EnqTableToText</w:t>
        <w:br/>
        <w:t xml:space="preserve">    - RemoveLineNumbers</w:t>
        <w:br/>
        <w:t xml:space="preserve">    - FlattenTextBoxes</w:t>
        <w:br/>
        <w:t xml:space="preserve">    - RemoveAllFramesInDoc</w:t>
        <w:br/>
        <w:t xml:space="preserve">    - RemoveUnwantedSpaces</w:t>
        <w:br/>
        <w:t xml:space="preserve">    - EliminateMultipleSpaces</w:t>
        <w:br/>
        <w:t xml:space="preserve">    - RemoveDocVar</w:t>
        <w:br/>
        <w:t xml:space="preserve">    - CitationsToStaticText</w:t>
        <w:br/>
        <w:t xml:space="preserve">    - RemoveFirstLineIndent</w:t>
        <w:br/>
        <w:t xml:space="preserve">    - RemoveAllHyperlinks</w:t>
        <w:br/>
        <w:t xml:space="preserve">    - CleanTableCells</w:t>
        <w:br/>
        <w:t xml:space="preserve">  PreClean:</w:t>
        <w:br/>
        <w:t xml:space="preserve">    enabled: false           # true → invoke sage-auto-styler.jar</w:t>
        <w:br/>
        <w:t xml:space="preserve">    replace_macros: false    # true → skip Word macros entirely</w:t>
        <w:br/>
        <w:t xml:space="preserve">    jar_name: sage-auto-styler.jar</w:t>
        <w:br/>
        <w:t xml:space="preserve">    jar_args: ["-pre"]</w:t>
        <w:br/>
        <w:t xml:space="preserve">    timeout: 300</w:t>
      </w:r>
    </w:p>
    <w:p>
      <w:pPr>
        <w:pStyle w:val="Heading2"/>
      </w:pPr>
      <w:r>
        <w:t>config\mMerger.yaml  —  Merger</w:t>
      </w:r>
    </w:p>
    <w:p>
      <w:pPr>
        <w:spacing w:after="80"/>
      </w:pPr>
      <w:r>
        <w:rPr>
          <w:b w:val="0"/>
          <w:i/>
          <w:color w:val="505050"/>
          <w:sz w:val="18"/>
        </w:rPr>
        <w:t>SOURCE: Retain moves source .docx files to a docs\ sub-folder.  SOURCE: Remove deletes them after merging.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FILENAME:</w:t>
        <w:br/>
        <w:t xml:space="preserve">  SAGE: FOLDER_CLN.docx    # output filename template</w:t>
        <w:br/>
        <w:br/>
        <w:t>SOURCE: Retain             # Retain | Remove</w:t>
      </w:r>
    </w:p>
    <w:p>
      <w:pPr>
        <w:pStyle w:val="Heading2"/>
      </w:pPr>
      <w:r>
        <w:t>config\mAnalyser.yaml  —  Analyser</w:t>
      </w:r>
    </w:p>
    <w:p>
      <w:pPr>
        <w:spacing w:after="80"/>
      </w:pPr>
      <w:r>
        <w:rPr>
          <w:b w:val="0"/>
          <w:i/>
          <w:color w:val="505050"/>
          <w:sz w:val="18"/>
        </w:rPr>
        <w:t>DocTypes defines valid file-type values from long metadata.  MergeOrder controls the order in which document parts are merged.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DocTypes: [title, main, ack, author_note, bio, figure, table, other]</w:t>
        <w:br/>
        <w:t>MergeOrder: {1: title, 2: main, 3: ack, 4: author_note, 5: bio, 6: figure, 7: table}</w:t>
        <w:br/>
        <w:br/>
        <w:t>FOLDERS:</w:t>
        <w:br/>
        <w:t xml:space="preserve">  MERGER: V:\FOR_BREAKDOWN\MERGER_INPUT\[CUSTOMER]\[JID]_[AID]</w:t>
        <w:br/>
        <w:t xml:space="preserve">  PROCESS: V:\FOR_BREAKDOWN\PROCESS</w:t>
        <w:br/>
        <w:t xml:space="preserve">  ERROR:   V:\FOR_BREAKDOWN\ERROR</w:t>
      </w:r>
    </w:p>
    <w:p>
      <w:r>
        <w:br w:type="page"/>
      </w:r>
    </w:p>
    <w:p>
      <w:pPr>
        <w:pStyle w:val="Heading1"/>
      </w:pPr>
      <w:r>
        <w:rPr>
          <w:color w:val="00467F"/>
        </w:rPr>
        <w:t>7. Batch Files &amp; Manual Commands</w:t>
      </w:r>
    </w:p>
    <w:p>
      <w:pPr>
        <w:pStyle w:val="Heading2"/>
      </w:pPr>
      <w:r>
        <w:t>7.1  Batch Files Reference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3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172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Machine</w:t>
            </w:r>
          </w:p>
        </w:tc>
        <w:tc>
          <w:tcPr>
            <w:tcW w:type="dxa" w:w="432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Keep Open?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start_watcher.bat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Start watcher daemon — HOTFOLDER mode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✅ YES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start_watcher_s3.bat</w:t>
            </w:r>
          </w:p>
        </w:tc>
        <w:tc>
          <w:tcPr>
            <w:tcW w:type="dxa" w:w="17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</w:t>
            </w:r>
          </w:p>
        </w:tc>
        <w:tc>
          <w:tcPr>
            <w:tcW w:type="dxa" w:w="432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Start watcher daemon — S3 mode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✅ YES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map_drive.bat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Any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Map V: drive to \\192.168.0.102\…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install_breakdown.bat</w:t>
            </w:r>
          </w:p>
        </w:tc>
        <w:tc>
          <w:tcPr>
            <w:tcW w:type="dxa" w:w="17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Any</w:t>
            </w:r>
          </w:p>
        </w:tc>
        <w:tc>
          <w:tcPr>
            <w:tcW w:type="dxa" w:w="432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Full 14-step installation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local_styler.bat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Any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Run sage-auto-styler.jar on one .docx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build.bat</w:t>
            </w:r>
          </w:p>
        </w:tc>
        <w:tc>
          <w:tcPr>
            <w:tcW w:type="dxa" w:w="17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Dev only</w:t>
            </w:r>
          </w:p>
        </w:tc>
        <w:tc>
          <w:tcPr>
            <w:tcW w:type="dxa" w:w="432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Build EXEs via PyInstaller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ParaStyler\run.bat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Run ParaStyler on a package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</w:tbl>
    <w:p/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EB9C"/>
          </w:tcPr>
          <w:p>
            <w:pPr>
              <w:spacing w:before="60" w:after="60"/>
            </w:pPr>
            <w:r>
              <w:rPr>
                <w:sz w:val="18"/>
              </w:rPr>
              <w:t>NOTE:  start_watcher.bat launches watcher.exe as a FOREGROUND process.  The CMD window MUST remain open.  Close it and the watcher stops.</w:t>
            </w:r>
          </w:p>
        </w:tc>
      </w:tr>
    </w:tbl>
    <w:p/>
    <w:p>
      <w:pPr>
        <w:pStyle w:val="Heading2"/>
      </w:pPr>
      <w:r>
        <w:t>7.2  Manual Processing Commands</w:t>
      </w:r>
    </w:p>
    <w:p>
      <w:pPr>
        <w:spacing w:after="80"/>
      </w:pPr>
      <w:r>
        <w:rPr>
          <w:b/>
          <w:i w:val="0"/>
          <w:sz w:val="18"/>
        </w:rPr>
        <w:t>Run mAnalyzer on a specific package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BreakDown.exe -p="mAnalyzer" -f="V:\FOR_BREAKDOWN\INPUT\SAGE\Article_Attachments-2026-05-25.zip" -c="SAGE"</w:t>
      </w:r>
    </w:p>
    <w:p>
      <w:pPr>
        <w:spacing w:after="80"/>
      </w:pPr>
      <w:r>
        <w:rPr>
          <w:b/>
          <w:i w:val="0"/>
          <w:sz w:val="18"/>
        </w:rPr>
        <w:t>Run mNormalizer manually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BreakDown.exe -p="mNormalizer" -c="SAGE" -jf="V:\FOR_BREAKDOWN\MERGER_INPUT\SAGE\SGO_123456\SGO_123456.json"</w:t>
      </w:r>
    </w:p>
    <w:p>
      <w:pPr>
        <w:spacing w:after="80"/>
      </w:pPr>
      <w:r>
        <w:rPr>
          <w:b/>
          <w:i w:val="0"/>
          <w:sz w:val="18"/>
        </w:rPr>
        <w:t>Run mMerger manually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BreakDown.exe -p="mMerger" -c="SAGE" -jf="V:\FOR_BREAKDOWN\MERGER_INPUT\SAGE\SGO_123456\SGO_123456.json"</w:t>
      </w:r>
    </w:p>
    <w:p>
      <w:pPr>
        <w:spacing w:after="80"/>
      </w:pPr>
      <w:r>
        <w:rPr>
          <w:b/>
          <w:i w:val="0"/>
          <w:sz w:val="18"/>
        </w:rPr>
        <w:t>Open mSelect GUI (manual doc selection)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BreakDown.exe -p="mSelect"</w:t>
      </w:r>
    </w:p>
    <w:p>
      <w:pPr>
        <w:spacing w:after="80"/>
      </w:pPr>
      <w:r>
        <w:rPr>
          <w:b/>
          <w:i w:val="0"/>
          <w:sz w:val="18"/>
        </w:rPr>
        <w:t>Update SAGE Journal Info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BreakDown.exe -p="createSageJournalInfo"</w:t>
      </w:r>
    </w:p>
    <w:p>
      <w:pPr>
        <w:spacing w:after="80"/>
      </w:pPr>
      <w:r>
        <w:rPr>
          <w:b/>
          <w:i w:val="0"/>
          <w:sz w:val="18"/>
        </w:rPr>
        <w:t>Run local pre-clean JAR on a .docx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000000"/>
          <w:sz w:val="15"/>
        </w:rPr>
        <w:t>local_styler.bat "V:\FOR_BREAKDOWN\ParaStyler_INPUT\SAGE\SGO_123456\SGO_123456_CLN.docx"</w:t>
      </w:r>
    </w:p>
    <w:p>
      <w:r>
        <w:br w:type="page"/>
      </w:r>
    </w:p>
    <w:p>
      <w:pPr>
        <w:pStyle w:val="Heading1"/>
      </w:pPr>
      <w:r>
        <w:rPr>
          <w:color w:val="00467F"/>
        </w:rPr>
        <w:t>8. Troubleshooting</w:t>
      </w:r>
    </w:p>
    <w:p>
      <w:pPr>
        <w:pStyle w:val="Heading2"/>
      </w:pPr>
      <w:r>
        <w:t>Watcher Issues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32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532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Solution / Location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Files sit in INPUT\ unprocessed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Is start_watcher.bat CMD window still open?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Error: watcher.exe not found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Run install_breakdown.bat first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Error: V: drive not mapped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Run map_drive.bat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Timeout errors in log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 if WINWORD.EXE is hung; kill via Task Manager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Package moved to ERROR immediately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 ZIP contains *-metadata.xml or SAGE-metadata-*.xml</w:t>
            </w:r>
          </w:p>
        </w:tc>
      </w:tr>
    </w:tbl>
    <w:p/>
    <w:p>
      <w:pPr>
        <w:pStyle w:val="Heading2"/>
      </w:pPr>
      <w:r>
        <w:t>mNormalizer / Word COM Issues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32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532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Solution / Location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CLSIDToClassMap error on startup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BreakDown auto-clears gen_py cache — re-run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COMException when opening document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Kill all WINWORD.EXE processes; re-run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Document opens as read-only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Close all open Word windows before processing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Macro not found error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Ensure CMSTYLES.dotx / SAGESTYLES.dotx are loaded in Word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crashes (0xC0000409)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Increase Word restart interval in WordSessionController</w:t>
            </w:r>
          </w:p>
        </w:tc>
      </w:tr>
    </w:tbl>
    <w:p/>
    <w:p>
      <w:pPr>
        <w:pStyle w:val="Heading2"/>
      </w:pPr>
      <w:r>
        <w:t>JAR / Java Issues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32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532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Solution / Location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JAR file not found: sage-auto-styler.jar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 _internal\DocxManipulator\ exists in install root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Java not found in PATH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setx PATH "%PATH%;C:\Program Files\Java\jdk-17\bin"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 licence error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Verify ParaStyler\saxon-license.lic exists and is valid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Weka model error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 asprop30x.arff.randomCommitee_50.model present</w:t>
            </w:r>
          </w:p>
        </w:tc>
      </w:tr>
    </w:tbl>
    <w:p/>
    <w:p>
      <w:pPr>
        <w:pStyle w:val="Heading2"/>
      </w:pPr>
      <w:r>
        <w:t>Log Locations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32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532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Solution / Location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Main BreakDown log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V:\FOR_BREAKDOWN\LOG\break_down.log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Per-article log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V:\FOR_BREAKDOWN\LOG\[CUSTOMER]\[JID]\[AID]\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 error log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V:\FOR_BREAKDOWN\LOG\error_log.html</w:t>
            </w:r>
          </w:p>
        </w:tc>
      </w:tr>
      <w:tr>
        <w:tc>
          <w:tcPr>
            <w:tcW w:type="dxa" w:w="4032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Watcher startup log</w:t>
            </w:r>
          </w:p>
        </w:tc>
        <w:tc>
          <w:tcPr>
            <w:tcW w:type="dxa" w:w="532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V:\TOOLS\BreakDown\watcher_startup.log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67F"/>
        </w:rPr>
        <w:t>Appendix A — JAR &amp; File Inventory</w:t>
      </w:r>
    </w:p>
    <w:p>
      <w:pPr>
        <w:pStyle w:val="Heading2"/>
      </w:pPr>
      <w:r>
        <w:t>A.1  JAR Files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0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JAR File</w:t>
            </w:r>
          </w:p>
        </w:tc>
        <w:tc>
          <w:tcPr>
            <w:tcW w:type="dxa" w:w="288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288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sage-auto-styler.jar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Pre-clean + SAGE style apply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docx-manipulator.jar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Alias for above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aspose-words-22.10-jdk17.jar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document manipulation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jackson-databind-2.9.8.jar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JSON serialisation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jackson-core-2.9.8.jar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JSON core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jackson-annotations-2.9.0.jar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JSON annotations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jsoup-1.8.3.jar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HTML parsing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commons-io-2.4.jar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File utilities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commons-logging-1.1.1.jar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Logging bridge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log4j-api-2.16.0.jar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Logging API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log4j-core-2.16.0.jar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Logging core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slf4j-api-1.5.6.jar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SLF4J facade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filters-2.0.235.jar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Content filters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gluegen-rt-main-2.3.2.jar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OpenGL (Aspose)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jogl-all-main-2.3.2.jar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OpenGL (Aspose)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jai-imageio-core-1.3.0.jar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Image I/O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mime-util-2.1.1.jar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DocxManipulator\jar\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MIME type detection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saxon9pe.jar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 XSLT PE processor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weka-stable-3.6.6.jar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ML classifier runner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commons-cli-1.2.jar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CLI argument parsing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commons-io-2.4.jar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File utilities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guava-10.0.jar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Google Guava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log4j-api-2.0-beta8.jar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Logging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log4j-core-2.0-beta8.jar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Logging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jsr305-1.3.9.jar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JSR-305 annotations</w:t>
            </w:r>
          </w:p>
        </w:tc>
      </w:tr>
    </w:tbl>
    <w:p/>
    <w:p>
      <w:pPr>
        <w:pStyle w:val="Heading2"/>
      </w:pPr>
      <w:r>
        <w:t>A.2  Critical Supporting Files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168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160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129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Mandatory?</w:t>
            </w:r>
          </w:p>
        </w:tc>
        <w:tc>
          <w:tcPr>
            <w:tcW w:type="dxa" w:w="4176"/>
            <w:shd w:val="clear" w:color="auto" w:fill="4472C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SAGE_styles.docx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✅ YES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template with all SAGE styles</w:t>
            </w:r>
          </w:p>
        </w:tc>
      </w:tr>
      <w:tr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sageJournalInfo.json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✅ YES</w:t>
            </w:r>
          </w:p>
        </w:tc>
        <w:tc>
          <w:tcPr>
            <w:tcW w:type="dxa" w:w="41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JID → TLA mapping database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checkDocRunning.exe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COM-safe file-lock status helper</w:t>
            </w:r>
          </w:p>
        </w:tc>
      </w:tr>
      <w:tr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checkDocRunning.yaml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41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info_path for status files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saxon-license.lic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✅ YES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Saxon PE licence (XSLT required)</w:t>
            </w:r>
          </w:p>
        </w:tc>
      </w:tr>
      <w:tr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asprop30x.arff…model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ParaStyler\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41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Trained para-style ML classifier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CMSTYLES.dotx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Rec.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template for macros</w:t>
            </w:r>
          </w:p>
        </w:tc>
      </w:tr>
      <w:tr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SAGESTYLES.dotx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Rec.</w:t>
            </w:r>
          </w:p>
        </w:tc>
        <w:tc>
          <w:tcPr>
            <w:tcW w:type="dxa" w:w="41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Word template for macros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defaultValue.json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Default field values</w:t>
            </w:r>
          </w:p>
        </w:tc>
      </w:tr>
      <w:tr>
        <w:tc>
          <w:tcPr>
            <w:tcW w:type="dxa" w:w="3168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BreakDownLogo.png</w:t>
            </w:r>
          </w:p>
        </w:tc>
        <w:tc>
          <w:tcPr>
            <w:tcW w:type="dxa" w:w="2160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SupportingFiles\</w:t>
            </w:r>
          </w:p>
        </w:tc>
        <w:tc>
          <w:tcPr>
            <w:tcW w:type="dxa" w:w="129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4176"/>
            <w:shd w:val="clear" w:color="auto" w:fill="D9E1F2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18"/>
              </w:rPr>
              <w:t>Application logo</w:t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46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467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467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