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3FB" w:rsidRDefault="002B0BD0" w:rsidP="002B0BD0">
      <w:r>
        <w:rPr>
          <w:noProof/>
          <w:lang w:eastAsia="tr-TR"/>
        </w:rPr>
        <w:drawing>
          <wp:inline distT="0" distB="0" distL="0" distR="0" wp14:anchorId="4AE53505" wp14:editId="562FE418">
            <wp:extent cx="5758180" cy="5758180"/>
            <wp:effectExtent l="0" t="0" r="0" b="0"/>
            <wp:docPr id="1" name="Resim 1" descr="C:\Users\ilayda\AppData\Local\Microsoft\Windows\INetCache\Content.Word\photo_2025-02-08_20-1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ayda\AppData\Local\Microsoft\Windows\INetCache\Content.Word\photo_2025-02-08_20-15-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5758180"/>
                    </a:xfrm>
                    <a:prstGeom prst="rect">
                      <a:avLst/>
                    </a:prstGeom>
                    <a:noFill/>
                    <a:ln>
                      <a:noFill/>
                    </a:ln>
                  </pic:spPr>
                </pic:pic>
              </a:graphicData>
            </a:graphic>
          </wp:inline>
        </w:drawing>
      </w:r>
    </w:p>
    <w:p w:rsidR="002B0BD0" w:rsidRDefault="002B0BD0" w:rsidP="002B0BD0"/>
    <w:p w:rsidR="002B0BD0" w:rsidRDefault="002B0BD0" w:rsidP="002B0BD0"/>
    <w:p w:rsidR="002B0BD0" w:rsidRPr="002B0BD0" w:rsidRDefault="002B0BD0" w:rsidP="002B0BD0">
      <w:pPr>
        <w:jc w:val="center"/>
        <w:rPr>
          <w:sz w:val="28"/>
        </w:rPr>
      </w:pPr>
      <w:proofErr w:type="spellStart"/>
      <w:r w:rsidRPr="002B0BD0">
        <w:rPr>
          <w:rFonts w:ascii="Times New Roman" w:eastAsia="Times New Roman" w:hAnsi="Times New Roman" w:cs="Times New Roman"/>
          <w:b/>
          <w:sz w:val="28"/>
        </w:rPr>
        <w:t>Mitre</w:t>
      </w:r>
      <w:proofErr w:type="spellEnd"/>
      <w:r w:rsidRPr="002B0BD0">
        <w:rPr>
          <w:rFonts w:ascii="Times New Roman" w:eastAsia="Times New Roman" w:hAnsi="Times New Roman" w:cs="Times New Roman"/>
          <w:b/>
          <w:sz w:val="28"/>
        </w:rPr>
        <w:t xml:space="preserve"> </w:t>
      </w:r>
      <w:proofErr w:type="spellStart"/>
      <w:r w:rsidRPr="002B0BD0">
        <w:rPr>
          <w:rFonts w:ascii="Times New Roman" w:eastAsia="Times New Roman" w:hAnsi="Times New Roman" w:cs="Times New Roman"/>
          <w:b/>
          <w:sz w:val="28"/>
        </w:rPr>
        <w:t>Att&amp;ck</w:t>
      </w:r>
      <w:proofErr w:type="spellEnd"/>
      <w:r w:rsidRPr="002B0BD0">
        <w:rPr>
          <w:rFonts w:ascii="Times New Roman" w:eastAsia="Times New Roman" w:hAnsi="Times New Roman" w:cs="Times New Roman"/>
          <w:b/>
          <w:sz w:val="28"/>
        </w:rPr>
        <w:t xml:space="preserve"> Framework</w:t>
      </w:r>
    </w:p>
    <w:p w:rsidR="002B0BD0" w:rsidRPr="002B0BD0" w:rsidRDefault="002B0BD0" w:rsidP="002B0BD0">
      <w:pPr>
        <w:rPr>
          <w:b/>
          <w:sz w:val="24"/>
        </w:rPr>
      </w:pPr>
    </w:p>
    <w:p w:rsidR="002B0BD0" w:rsidRDefault="002B0BD0" w:rsidP="002B0BD0">
      <w:pPr>
        <w:jc w:val="center"/>
        <w:rPr>
          <w:b/>
          <w:sz w:val="24"/>
        </w:rPr>
      </w:pPr>
      <w:r w:rsidRPr="002B0BD0">
        <w:rPr>
          <w:b/>
          <w:sz w:val="24"/>
        </w:rPr>
        <w:t>İlayda HÖRGÜŞLÜOĞLU</w:t>
      </w:r>
    </w:p>
    <w:p w:rsidR="002B0BD0" w:rsidRDefault="002B0BD0" w:rsidP="002B0BD0">
      <w:pPr>
        <w:jc w:val="center"/>
        <w:rPr>
          <w:b/>
          <w:sz w:val="24"/>
        </w:rPr>
      </w:pPr>
    </w:p>
    <w:p w:rsidR="002B0BD0" w:rsidRPr="002B0BD0" w:rsidRDefault="002B0BD0" w:rsidP="002B0BD0">
      <w:pPr>
        <w:jc w:val="center"/>
        <w:rPr>
          <w:b/>
          <w:sz w:val="24"/>
        </w:rPr>
      </w:pPr>
      <w:proofErr w:type="gramStart"/>
      <w:r>
        <w:rPr>
          <w:b/>
          <w:sz w:val="24"/>
        </w:rPr>
        <w:t>16/02/2025</w:t>
      </w:r>
      <w:proofErr w:type="gramEnd"/>
    </w:p>
    <w:p w:rsidR="002B0BD0" w:rsidRDefault="002B0BD0" w:rsidP="002B0BD0"/>
    <w:p w:rsidR="002B0BD0" w:rsidRDefault="002B0BD0" w:rsidP="002B0BD0"/>
    <w:p w:rsidR="002B0BD0" w:rsidRDefault="002B0BD0" w:rsidP="002B0BD0"/>
    <w:p w:rsidR="002B0BD0" w:rsidRPr="0023418A" w:rsidRDefault="002B0BD0" w:rsidP="002B0BD0">
      <w:pPr>
        <w:rPr>
          <w:rFonts w:ascii="Times New Roman" w:hAnsi="Times New Roman" w:cs="Times New Roman"/>
        </w:rPr>
      </w:pPr>
    </w:p>
    <w:p w:rsidR="002B0BD0" w:rsidRPr="0023418A" w:rsidRDefault="002B0BD0" w:rsidP="002B0BD0">
      <w:pPr>
        <w:rPr>
          <w:rFonts w:ascii="Times New Roman" w:hAnsi="Times New Roman" w:cs="Times New Roman"/>
        </w:rPr>
      </w:pPr>
    </w:p>
    <w:p w:rsidR="002B0BD0" w:rsidRPr="0023418A" w:rsidRDefault="002B0BD0" w:rsidP="002B0BD0">
      <w:pPr>
        <w:pStyle w:val="KonuBal"/>
        <w:rPr>
          <w:rFonts w:ascii="Times New Roman" w:hAnsi="Times New Roman" w:cs="Times New Roman"/>
          <w:b/>
          <w:sz w:val="28"/>
        </w:rPr>
      </w:pPr>
      <w:proofErr w:type="spellStart"/>
      <w:r w:rsidRPr="0023418A">
        <w:rPr>
          <w:rFonts w:ascii="Times New Roman" w:eastAsia="Times New Roman" w:hAnsi="Times New Roman" w:cs="Times New Roman"/>
          <w:b/>
          <w:sz w:val="28"/>
        </w:rPr>
        <w:t>Mitre</w:t>
      </w:r>
      <w:proofErr w:type="spellEnd"/>
      <w:r w:rsidRPr="0023418A">
        <w:rPr>
          <w:rFonts w:ascii="Times New Roman" w:eastAsia="Times New Roman" w:hAnsi="Times New Roman" w:cs="Times New Roman"/>
          <w:b/>
          <w:sz w:val="28"/>
        </w:rPr>
        <w:t xml:space="preserve"> </w:t>
      </w:r>
      <w:proofErr w:type="spellStart"/>
      <w:r w:rsidRPr="0023418A">
        <w:rPr>
          <w:rFonts w:ascii="Times New Roman" w:eastAsia="Times New Roman" w:hAnsi="Times New Roman" w:cs="Times New Roman"/>
          <w:b/>
          <w:sz w:val="28"/>
        </w:rPr>
        <w:t>Att&amp;ck</w:t>
      </w:r>
      <w:proofErr w:type="spellEnd"/>
      <w:r w:rsidRPr="0023418A">
        <w:rPr>
          <w:rFonts w:ascii="Times New Roman" w:eastAsia="Times New Roman" w:hAnsi="Times New Roman" w:cs="Times New Roman"/>
          <w:b/>
          <w:sz w:val="28"/>
        </w:rPr>
        <w:t xml:space="preserve"> Framework</w:t>
      </w:r>
    </w:p>
    <w:p w:rsidR="002B0BD0" w:rsidRPr="0023418A" w:rsidRDefault="002B0BD0" w:rsidP="002B0BD0">
      <w:pPr>
        <w:rPr>
          <w:rFonts w:ascii="Times New Roman" w:hAnsi="Times New Roman" w:cs="Times New Roman"/>
        </w:rPr>
      </w:pPr>
    </w:p>
    <w:p w:rsidR="002B0BD0" w:rsidRPr="0023418A" w:rsidRDefault="00C11EB6" w:rsidP="00C11EB6">
      <w:pPr>
        <w:pStyle w:val="ListeParagraf"/>
        <w:numPr>
          <w:ilvl w:val="0"/>
          <w:numId w:val="1"/>
        </w:numPr>
        <w:rPr>
          <w:rFonts w:ascii="Times New Roman" w:hAnsi="Times New Roman" w:cs="Times New Roman"/>
          <w:b/>
          <w:sz w:val="24"/>
        </w:rPr>
      </w:pPr>
      <w:proofErr w:type="spellStart"/>
      <w:r w:rsidRPr="0023418A">
        <w:rPr>
          <w:rFonts w:ascii="Times New Roman" w:hAnsi="Times New Roman" w:cs="Times New Roman"/>
          <w:b/>
          <w:sz w:val="24"/>
        </w:rPr>
        <w:t>Mitre</w:t>
      </w:r>
      <w:proofErr w:type="spellEnd"/>
      <w:r w:rsidRPr="0023418A">
        <w:rPr>
          <w:rFonts w:ascii="Times New Roman" w:hAnsi="Times New Roman" w:cs="Times New Roman"/>
          <w:b/>
          <w:sz w:val="24"/>
        </w:rPr>
        <w:t xml:space="preserve"> ATT&amp;CK Tablosu Nedir?</w:t>
      </w:r>
    </w:p>
    <w:p w:rsidR="00AC7B20" w:rsidRPr="0023418A" w:rsidRDefault="00AC7B20" w:rsidP="00AC7B20">
      <w:pPr>
        <w:rPr>
          <w:rFonts w:ascii="Times New Roman" w:hAnsi="Times New Roman" w:cs="Times New Roman"/>
        </w:rPr>
      </w:pPr>
      <w:proofErr w:type="spellStart"/>
      <w:r w:rsidRPr="0023418A">
        <w:rPr>
          <w:rFonts w:ascii="Times New Roman" w:hAnsi="Times New Roman" w:cs="Times New Roman"/>
        </w:rPr>
        <w:t>Mitre</w:t>
      </w:r>
      <w:proofErr w:type="spellEnd"/>
      <w:r w:rsidRPr="0023418A">
        <w:rPr>
          <w:rFonts w:ascii="Times New Roman" w:hAnsi="Times New Roman" w:cs="Times New Roman"/>
        </w:rPr>
        <w:t xml:space="preserve"> ATT&amp;CK, </w:t>
      </w:r>
      <w:proofErr w:type="gramStart"/>
      <w:r w:rsidR="00603A9D" w:rsidRPr="0023418A">
        <w:rPr>
          <w:rFonts w:ascii="Times New Roman" w:hAnsi="Times New Roman" w:cs="Times New Roman"/>
        </w:rPr>
        <w:t>(</w:t>
      </w:r>
      <w:proofErr w:type="spellStart"/>
      <w:proofErr w:type="gramEnd"/>
      <w:r w:rsidRPr="0023418A">
        <w:rPr>
          <w:rFonts w:ascii="Times New Roman" w:hAnsi="Times New Roman" w:cs="Times New Roman"/>
        </w:rPr>
        <w:t>Adversarial</w:t>
      </w:r>
      <w:proofErr w:type="spellEnd"/>
      <w:r w:rsidRPr="0023418A">
        <w:rPr>
          <w:rFonts w:ascii="Times New Roman" w:hAnsi="Times New Roman" w:cs="Times New Roman"/>
        </w:rPr>
        <w:t xml:space="preserve"> </w:t>
      </w:r>
      <w:proofErr w:type="spellStart"/>
      <w:r w:rsidRPr="0023418A">
        <w:rPr>
          <w:rFonts w:ascii="Times New Roman" w:hAnsi="Times New Roman" w:cs="Times New Roman"/>
        </w:rPr>
        <w:t>Tactics</w:t>
      </w:r>
      <w:proofErr w:type="spellEnd"/>
      <w:r w:rsidRPr="0023418A">
        <w:rPr>
          <w:rFonts w:ascii="Times New Roman" w:hAnsi="Times New Roman" w:cs="Times New Roman"/>
        </w:rPr>
        <w:t xml:space="preserve">, </w:t>
      </w:r>
      <w:proofErr w:type="spellStart"/>
      <w:r w:rsidRPr="0023418A">
        <w:rPr>
          <w:rFonts w:ascii="Times New Roman" w:hAnsi="Times New Roman" w:cs="Times New Roman"/>
        </w:rPr>
        <w:t>Techniques</w:t>
      </w:r>
      <w:proofErr w:type="spellEnd"/>
      <w:r w:rsidRPr="0023418A">
        <w:rPr>
          <w:rFonts w:ascii="Times New Roman" w:hAnsi="Times New Roman" w:cs="Times New Roman"/>
        </w:rPr>
        <w:t xml:space="preserve">, </w:t>
      </w:r>
      <w:proofErr w:type="spellStart"/>
      <w:r w:rsidRPr="0023418A">
        <w:rPr>
          <w:rFonts w:ascii="Times New Roman" w:hAnsi="Times New Roman" w:cs="Times New Roman"/>
        </w:rPr>
        <w:t>and</w:t>
      </w:r>
      <w:proofErr w:type="spellEnd"/>
      <w:r w:rsidRPr="0023418A">
        <w:rPr>
          <w:rFonts w:ascii="Times New Roman" w:hAnsi="Times New Roman" w:cs="Times New Roman"/>
        </w:rPr>
        <w:t xml:space="preserve"> </w:t>
      </w:r>
      <w:proofErr w:type="spellStart"/>
      <w:r w:rsidRPr="0023418A">
        <w:rPr>
          <w:rFonts w:ascii="Times New Roman" w:hAnsi="Times New Roman" w:cs="Times New Roman"/>
        </w:rPr>
        <w:t>Common</w:t>
      </w:r>
      <w:proofErr w:type="spellEnd"/>
      <w:r w:rsidRPr="0023418A">
        <w:rPr>
          <w:rFonts w:ascii="Times New Roman" w:hAnsi="Times New Roman" w:cs="Times New Roman"/>
        </w:rPr>
        <w:t xml:space="preserve"> Knowledge</w:t>
      </w:r>
      <w:r w:rsidR="00C30AAE" w:rsidRPr="0023418A">
        <w:rPr>
          <w:rFonts w:ascii="Times New Roman" w:hAnsi="Times New Roman" w:cs="Times New Roman"/>
        </w:rPr>
        <w:t xml:space="preserve"> tablosu</w:t>
      </w:r>
      <w:r w:rsidR="00603A9D" w:rsidRPr="0023418A">
        <w:rPr>
          <w:rFonts w:ascii="Times New Roman" w:hAnsi="Times New Roman" w:cs="Times New Roman"/>
        </w:rPr>
        <w:t xml:space="preserve"> saldırganların kullandığı saldırı taktik ve teknikleri açıklayan, sınıflandıran ve belgeleyen bir veri tabanıdır.  </w:t>
      </w:r>
      <w:proofErr w:type="spellStart"/>
      <w:r w:rsidR="00603A9D" w:rsidRPr="0023418A">
        <w:rPr>
          <w:rFonts w:ascii="Times New Roman" w:hAnsi="Times New Roman" w:cs="Times New Roman"/>
        </w:rPr>
        <w:t>Mitre</w:t>
      </w:r>
      <w:proofErr w:type="spellEnd"/>
      <w:r w:rsidR="00603A9D" w:rsidRPr="0023418A">
        <w:rPr>
          <w:rFonts w:ascii="Times New Roman" w:hAnsi="Times New Roman" w:cs="Times New Roman"/>
        </w:rPr>
        <w:t xml:space="preserve"> ATT&amp;CK, tehdit istihbaratı, olay müdahalesi, tehdit avcılığı ve güvenlik açığı yönetimi gibi birçok alanda güvenlik ekiplerine yol göstermektedir.</w:t>
      </w:r>
    </w:p>
    <w:p w:rsidR="00603A9D" w:rsidRPr="0023418A" w:rsidRDefault="00603A9D" w:rsidP="00AC7B20">
      <w:pPr>
        <w:rPr>
          <w:rFonts w:ascii="Times New Roman" w:hAnsi="Times New Roman" w:cs="Times New Roman"/>
        </w:rPr>
      </w:pPr>
    </w:p>
    <w:p w:rsidR="00603A9D" w:rsidRPr="0023418A" w:rsidRDefault="00603A9D" w:rsidP="00603A9D">
      <w:pPr>
        <w:pStyle w:val="ListeParagraf"/>
        <w:numPr>
          <w:ilvl w:val="0"/>
          <w:numId w:val="1"/>
        </w:numPr>
        <w:rPr>
          <w:rFonts w:ascii="Times New Roman" w:hAnsi="Times New Roman" w:cs="Times New Roman"/>
          <w:b/>
          <w:sz w:val="24"/>
        </w:rPr>
      </w:pPr>
      <w:proofErr w:type="spellStart"/>
      <w:r w:rsidRPr="0023418A">
        <w:rPr>
          <w:rFonts w:ascii="Times New Roman" w:hAnsi="Times New Roman" w:cs="Times New Roman"/>
          <w:b/>
          <w:sz w:val="24"/>
        </w:rPr>
        <w:t>Mitre</w:t>
      </w:r>
      <w:proofErr w:type="spellEnd"/>
      <w:r w:rsidRPr="0023418A">
        <w:rPr>
          <w:rFonts w:ascii="Times New Roman" w:hAnsi="Times New Roman" w:cs="Times New Roman"/>
          <w:b/>
          <w:sz w:val="24"/>
        </w:rPr>
        <w:t xml:space="preserve"> ATT&amp;CK Tablosu Neden Önemlidir?</w:t>
      </w:r>
    </w:p>
    <w:p w:rsidR="00603A9D" w:rsidRPr="0023418A" w:rsidRDefault="00603A9D" w:rsidP="00603A9D">
      <w:pPr>
        <w:rPr>
          <w:rFonts w:ascii="Times New Roman" w:hAnsi="Times New Roman" w:cs="Times New Roman"/>
          <w:sz w:val="24"/>
        </w:rPr>
      </w:pPr>
      <w:r w:rsidRPr="0023418A">
        <w:rPr>
          <w:rFonts w:ascii="Times New Roman" w:hAnsi="Times New Roman" w:cs="Times New Roman"/>
          <w:sz w:val="24"/>
        </w:rPr>
        <w:t xml:space="preserve">Saldırıların nasıl gerçekleştiğini ve </w:t>
      </w:r>
      <w:r w:rsidR="000A2E57" w:rsidRPr="0023418A">
        <w:rPr>
          <w:rFonts w:ascii="Times New Roman" w:hAnsi="Times New Roman" w:cs="Times New Roman"/>
          <w:sz w:val="24"/>
        </w:rPr>
        <w:t>hangi yöntemlerin kullanıldığını</w:t>
      </w:r>
      <w:r w:rsidRPr="0023418A">
        <w:rPr>
          <w:rFonts w:ascii="Times New Roman" w:hAnsi="Times New Roman" w:cs="Times New Roman"/>
          <w:sz w:val="24"/>
        </w:rPr>
        <w:t xml:space="preserve"> detaylı bir şekilde açıklayarak siber güvenlik uzmanlarının tehditleri anlamasına ve savunma mekanizmalarını güçlendirmelerine yardımcı olmaktadır.  Siber güvenlik ekipleri bu tabloyu kullanarak tehdit aktörlerinin taktiklerini ve tekniklerini analiz edebilir ve tehdit avcılığı süreçlerini geliştirebilir ve olay müdahale süreçlerini optimize edebilir.</w:t>
      </w:r>
    </w:p>
    <w:p w:rsidR="00603A9D" w:rsidRDefault="00603A9D" w:rsidP="00603A9D">
      <w:pPr>
        <w:rPr>
          <w:sz w:val="24"/>
        </w:rPr>
      </w:pPr>
    </w:p>
    <w:p w:rsidR="00603A9D" w:rsidRPr="0023418A" w:rsidRDefault="00603A9D" w:rsidP="00603A9D">
      <w:pPr>
        <w:pStyle w:val="ListeParagraf"/>
        <w:numPr>
          <w:ilvl w:val="0"/>
          <w:numId w:val="1"/>
        </w:numPr>
        <w:rPr>
          <w:rFonts w:ascii="Times New Roman" w:hAnsi="Times New Roman" w:cs="Times New Roman"/>
          <w:b/>
          <w:sz w:val="24"/>
        </w:rPr>
      </w:pPr>
      <w:proofErr w:type="spellStart"/>
      <w:r w:rsidRPr="0023418A">
        <w:rPr>
          <w:rFonts w:ascii="Times New Roman" w:hAnsi="Times New Roman" w:cs="Times New Roman"/>
          <w:b/>
          <w:sz w:val="24"/>
        </w:rPr>
        <w:t>Mitre</w:t>
      </w:r>
      <w:proofErr w:type="spellEnd"/>
      <w:r w:rsidRPr="0023418A">
        <w:rPr>
          <w:rFonts w:ascii="Times New Roman" w:hAnsi="Times New Roman" w:cs="Times New Roman"/>
          <w:b/>
          <w:sz w:val="24"/>
        </w:rPr>
        <w:t xml:space="preserve"> ATT&amp;CK </w:t>
      </w:r>
      <w:proofErr w:type="spellStart"/>
      <w:r w:rsidRPr="0023418A">
        <w:rPr>
          <w:rFonts w:ascii="Times New Roman" w:hAnsi="Times New Roman" w:cs="Times New Roman"/>
          <w:b/>
          <w:sz w:val="24"/>
        </w:rPr>
        <w:t>Framework’de</w:t>
      </w:r>
      <w:proofErr w:type="spellEnd"/>
      <w:r w:rsidRPr="0023418A">
        <w:rPr>
          <w:rFonts w:ascii="Times New Roman" w:hAnsi="Times New Roman" w:cs="Times New Roman"/>
          <w:b/>
          <w:sz w:val="24"/>
        </w:rPr>
        <w:t xml:space="preserve"> Bulunan Taktik ve Tekniklerin Önemi</w:t>
      </w:r>
    </w:p>
    <w:p w:rsidR="000A2E57" w:rsidRPr="0023418A" w:rsidRDefault="000A2E57" w:rsidP="000A2E57">
      <w:pPr>
        <w:rPr>
          <w:rFonts w:ascii="Times New Roman" w:hAnsi="Times New Roman" w:cs="Times New Roman"/>
          <w:sz w:val="24"/>
        </w:rPr>
      </w:pPr>
      <w:r w:rsidRPr="0023418A">
        <w:rPr>
          <w:rFonts w:ascii="Times New Roman" w:hAnsi="Times New Roman" w:cs="Times New Roman"/>
          <w:sz w:val="24"/>
        </w:rPr>
        <w:t xml:space="preserve">Saldırganların saldırı sürecinde izlediği yöntemleri analiz edebilmek için önemli bir yere sahiptir. Taktikler, saldırının hangi aşamada olduğunu tanımlarken, teknikler saldırının nasıl gerçekleştirildiğini detaylı bir şekilde açıklamaktadır. Bu başlıklar sayesinde, sistemler güçlendirilebilmekte ve tehditlere karşı etkili önlemler alınabilmektedir. Özellikle güvenlik operasyon merkezleri (SOC) ve tehdit istihbarat ekipleri, bu tablodan yararlanarak daha etkili tehdit avcılığı ve tespit mühendisliği gerçekleştirilebilmeleri mümkündür. </w:t>
      </w:r>
    </w:p>
    <w:p w:rsidR="000A2E57" w:rsidRPr="0023418A" w:rsidRDefault="000A2E57" w:rsidP="000A2E57">
      <w:pPr>
        <w:rPr>
          <w:rFonts w:ascii="Times New Roman" w:hAnsi="Times New Roman" w:cs="Times New Roman"/>
          <w:sz w:val="24"/>
        </w:rPr>
      </w:pPr>
    </w:p>
    <w:p w:rsidR="000A2E57" w:rsidRPr="0023418A" w:rsidRDefault="000A2E57" w:rsidP="000A2E57">
      <w:pPr>
        <w:pStyle w:val="ListeParagraf"/>
        <w:numPr>
          <w:ilvl w:val="0"/>
          <w:numId w:val="1"/>
        </w:numPr>
        <w:rPr>
          <w:rFonts w:ascii="Times New Roman" w:hAnsi="Times New Roman" w:cs="Times New Roman"/>
          <w:b/>
          <w:sz w:val="24"/>
        </w:rPr>
      </w:pPr>
      <w:r w:rsidRPr="0023418A">
        <w:rPr>
          <w:rFonts w:ascii="Times New Roman" w:hAnsi="Times New Roman" w:cs="Times New Roman"/>
          <w:b/>
          <w:sz w:val="24"/>
        </w:rPr>
        <w:t>TTP Nedir?</w:t>
      </w:r>
    </w:p>
    <w:p w:rsidR="000A2E57" w:rsidRPr="0023418A" w:rsidRDefault="00C30AAE" w:rsidP="000A2E57">
      <w:pPr>
        <w:rPr>
          <w:rFonts w:ascii="Times New Roman" w:hAnsi="Times New Roman" w:cs="Times New Roman"/>
          <w:sz w:val="24"/>
        </w:rPr>
      </w:pPr>
      <w:r w:rsidRPr="0023418A">
        <w:rPr>
          <w:rFonts w:ascii="Times New Roman" w:hAnsi="Times New Roman" w:cs="Times New Roman"/>
          <w:sz w:val="24"/>
        </w:rPr>
        <w:t xml:space="preserve">Taktik, teknik, </w:t>
      </w:r>
      <w:proofErr w:type="gramStart"/>
      <w:r w:rsidRPr="0023418A">
        <w:rPr>
          <w:rFonts w:ascii="Times New Roman" w:hAnsi="Times New Roman" w:cs="Times New Roman"/>
          <w:sz w:val="24"/>
        </w:rPr>
        <w:t>prosedür</w:t>
      </w:r>
      <w:proofErr w:type="gramEnd"/>
      <w:r w:rsidRPr="0023418A">
        <w:rPr>
          <w:rFonts w:ascii="Times New Roman" w:hAnsi="Times New Roman" w:cs="Times New Roman"/>
          <w:sz w:val="24"/>
        </w:rPr>
        <w:t xml:space="preserve"> (</w:t>
      </w:r>
      <w:proofErr w:type="spellStart"/>
      <w:r w:rsidRPr="0023418A">
        <w:rPr>
          <w:rFonts w:ascii="Times New Roman" w:hAnsi="Times New Roman" w:cs="Times New Roman"/>
          <w:sz w:val="24"/>
        </w:rPr>
        <w:t>Tactics</w:t>
      </w:r>
      <w:proofErr w:type="spellEnd"/>
      <w:r w:rsidRPr="0023418A">
        <w:rPr>
          <w:rFonts w:ascii="Times New Roman" w:hAnsi="Times New Roman" w:cs="Times New Roman"/>
          <w:sz w:val="24"/>
        </w:rPr>
        <w:t xml:space="preserve">, </w:t>
      </w:r>
      <w:proofErr w:type="spellStart"/>
      <w:r w:rsidRPr="0023418A">
        <w:rPr>
          <w:rFonts w:ascii="Times New Roman" w:hAnsi="Times New Roman" w:cs="Times New Roman"/>
          <w:sz w:val="24"/>
        </w:rPr>
        <w:t>Techniques</w:t>
      </w:r>
      <w:proofErr w:type="spellEnd"/>
      <w:r w:rsidRPr="0023418A">
        <w:rPr>
          <w:rFonts w:ascii="Times New Roman" w:hAnsi="Times New Roman" w:cs="Times New Roman"/>
          <w:sz w:val="24"/>
        </w:rPr>
        <w:t xml:space="preserve">, </w:t>
      </w:r>
      <w:proofErr w:type="spellStart"/>
      <w:r w:rsidRPr="0023418A">
        <w:rPr>
          <w:rFonts w:ascii="Times New Roman" w:hAnsi="Times New Roman" w:cs="Times New Roman"/>
          <w:sz w:val="24"/>
        </w:rPr>
        <w:t>and</w:t>
      </w:r>
      <w:proofErr w:type="spellEnd"/>
      <w:r w:rsidRPr="0023418A">
        <w:rPr>
          <w:rFonts w:ascii="Times New Roman" w:hAnsi="Times New Roman" w:cs="Times New Roman"/>
          <w:sz w:val="24"/>
        </w:rPr>
        <w:t xml:space="preserve"> </w:t>
      </w:r>
      <w:proofErr w:type="spellStart"/>
      <w:r w:rsidRPr="0023418A">
        <w:rPr>
          <w:rFonts w:ascii="Times New Roman" w:hAnsi="Times New Roman" w:cs="Times New Roman"/>
          <w:sz w:val="24"/>
        </w:rPr>
        <w:t>Procedures</w:t>
      </w:r>
      <w:proofErr w:type="spellEnd"/>
      <w:r w:rsidRPr="0023418A">
        <w:rPr>
          <w:rFonts w:ascii="Times New Roman" w:hAnsi="Times New Roman" w:cs="Times New Roman"/>
          <w:sz w:val="24"/>
        </w:rPr>
        <w:t xml:space="preserve">) kelimelerinin kısaltılmışıdır. Tehdit aktörlerinin saldırı sürecinde izlediği yöntemleri ifade etmektedir. </w:t>
      </w:r>
    </w:p>
    <w:p w:rsidR="00C30AAE" w:rsidRPr="0023418A" w:rsidRDefault="00C30AAE" w:rsidP="00C30AAE">
      <w:pPr>
        <w:pStyle w:val="ListeParagraf"/>
        <w:numPr>
          <w:ilvl w:val="0"/>
          <w:numId w:val="2"/>
        </w:numPr>
        <w:rPr>
          <w:rFonts w:ascii="Times New Roman" w:hAnsi="Times New Roman" w:cs="Times New Roman"/>
          <w:sz w:val="24"/>
        </w:rPr>
      </w:pPr>
      <w:r w:rsidRPr="0023418A">
        <w:rPr>
          <w:rFonts w:ascii="Times New Roman" w:hAnsi="Times New Roman" w:cs="Times New Roman"/>
          <w:sz w:val="24"/>
        </w:rPr>
        <w:t xml:space="preserve">Taktik: Saldırganların, saldırı sürecinde hedeflerine ulaşabilmek için izledikleri yollar veya genel stratejidir. </w:t>
      </w:r>
    </w:p>
    <w:p w:rsidR="00C30AAE" w:rsidRPr="0023418A" w:rsidRDefault="00C30AAE" w:rsidP="00C30AAE">
      <w:pPr>
        <w:pStyle w:val="ListeParagraf"/>
        <w:numPr>
          <w:ilvl w:val="0"/>
          <w:numId w:val="2"/>
        </w:numPr>
        <w:rPr>
          <w:rFonts w:ascii="Times New Roman" w:hAnsi="Times New Roman" w:cs="Times New Roman"/>
          <w:sz w:val="24"/>
        </w:rPr>
      </w:pPr>
      <w:r w:rsidRPr="0023418A">
        <w:rPr>
          <w:rFonts w:ascii="Times New Roman" w:hAnsi="Times New Roman" w:cs="Times New Roman"/>
          <w:sz w:val="24"/>
        </w:rPr>
        <w:t xml:space="preserve">Teknik: Taktikleri gerçekleştirmek için kullanılan </w:t>
      </w:r>
      <w:proofErr w:type="gramStart"/>
      <w:r w:rsidRPr="0023418A">
        <w:rPr>
          <w:rFonts w:ascii="Times New Roman" w:hAnsi="Times New Roman" w:cs="Times New Roman"/>
          <w:sz w:val="24"/>
        </w:rPr>
        <w:t>spesifik</w:t>
      </w:r>
      <w:proofErr w:type="gramEnd"/>
      <w:r w:rsidRPr="0023418A">
        <w:rPr>
          <w:rFonts w:ascii="Times New Roman" w:hAnsi="Times New Roman" w:cs="Times New Roman"/>
          <w:sz w:val="24"/>
        </w:rPr>
        <w:t xml:space="preserve"> yöntemlerdir.</w:t>
      </w:r>
    </w:p>
    <w:p w:rsidR="00C30AAE" w:rsidRPr="0023418A" w:rsidRDefault="00C30AAE" w:rsidP="00C30AAE">
      <w:pPr>
        <w:pStyle w:val="ListeParagraf"/>
        <w:numPr>
          <w:ilvl w:val="0"/>
          <w:numId w:val="2"/>
        </w:numPr>
        <w:rPr>
          <w:rFonts w:ascii="Times New Roman" w:hAnsi="Times New Roman" w:cs="Times New Roman"/>
          <w:sz w:val="24"/>
        </w:rPr>
      </w:pPr>
      <w:r w:rsidRPr="0023418A">
        <w:rPr>
          <w:rFonts w:ascii="Times New Roman" w:hAnsi="Times New Roman" w:cs="Times New Roman"/>
          <w:sz w:val="24"/>
        </w:rPr>
        <w:t xml:space="preserve">Prosedür: Saldırganların belirli teknikleri nasıl uyguladığına dair detaylı açıklamalardır. </w:t>
      </w:r>
    </w:p>
    <w:p w:rsidR="00C30AAE" w:rsidRPr="0023418A" w:rsidRDefault="00C30AAE" w:rsidP="00C30AAE">
      <w:pPr>
        <w:rPr>
          <w:rFonts w:ascii="Times New Roman" w:hAnsi="Times New Roman" w:cs="Times New Roman"/>
          <w:sz w:val="24"/>
        </w:rPr>
      </w:pPr>
    </w:p>
    <w:p w:rsidR="00C30AAE" w:rsidRPr="0023418A" w:rsidRDefault="00C30AAE" w:rsidP="00C30AAE">
      <w:pPr>
        <w:rPr>
          <w:rFonts w:ascii="Times New Roman" w:hAnsi="Times New Roman" w:cs="Times New Roman"/>
          <w:sz w:val="24"/>
        </w:rPr>
      </w:pPr>
    </w:p>
    <w:p w:rsidR="00C30AAE" w:rsidRPr="0023418A" w:rsidRDefault="00C30AAE" w:rsidP="00C30AAE">
      <w:pPr>
        <w:rPr>
          <w:rFonts w:ascii="Times New Roman" w:hAnsi="Times New Roman" w:cs="Times New Roman"/>
          <w:sz w:val="24"/>
        </w:rPr>
      </w:pPr>
    </w:p>
    <w:p w:rsidR="00C30AAE" w:rsidRPr="0023418A" w:rsidRDefault="00C30AAE" w:rsidP="00C30AAE">
      <w:pPr>
        <w:rPr>
          <w:rFonts w:ascii="Times New Roman" w:hAnsi="Times New Roman" w:cs="Times New Roman"/>
          <w:sz w:val="24"/>
        </w:rPr>
      </w:pPr>
    </w:p>
    <w:p w:rsidR="00C30AAE" w:rsidRPr="0023418A" w:rsidRDefault="00C30AAE" w:rsidP="00C30AAE">
      <w:pPr>
        <w:pStyle w:val="ListeParagraf"/>
        <w:numPr>
          <w:ilvl w:val="0"/>
          <w:numId w:val="1"/>
        </w:numPr>
        <w:rPr>
          <w:rFonts w:ascii="Times New Roman" w:hAnsi="Times New Roman" w:cs="Times New Roman"/>
          <w:b/>
          <w:sz w:val="28"/>
        </w:rPr>
      </w:pPr>
      <w:r w:rsidRPr="0023418A">
        <w:rPr>
          <w:rFonts w:ascii="Times New Roman" w:hAnsi="Times New Roman" w:cs="Times New Roman"/>
          <w:b/>
          <w:sz w:val="24"/>
        </w:rPr>
        <w:lastRenderedPageBreak/>
        <w:t>TTP-</w:t>
      </w:r>
      <w:proofErr w:type="spellStart"/>
      <w:r w:rsidRPr="0023418A">
        <w:rPr>
          <w:rFonts w:ascii="Times New Roman" w:hAnsi="Times New Roman" w:cs="Times New Roman"/>
          <w:b/>
          <w:sz w:val="24"/>
        </w:rPr>
        <w:t>Based</w:t>
      </w:r>
      <w:proofErr w:type="spellEnd"/>
      <w:r w:rsidRPr="0023418A">
        <w:rPr>
          <w:rFonts w:ascii="Times New Roman" w:hAnsi="Times New Roman" w:cs="Times New Roman"/>
          <w:b/>
          <w:sz w:val="24"/>
        </w:rPr>
        <w:t xml:space="preserve"> </w:t>
      </w:r>
      <w:proofErr w:type="spellStart"/>
      <w:r w:rsidRPr="0023418A">
        <w:rPr>
          <w:rFonts w:ascii="Times New Roman" w:hAnsi="Times New Roman" w:cs="Times New Roman"/>
          <w:b/>
          <w:sz w:val="24"/>
        </w:rPr>
        <w:t>Threat</w:t>
      </w:r>
      <w:proofErr w:type="spellEnd"/>
      <w:r w:rsidRPr="0023418A">
        <w:rPr>
          <w:rFonts w:ascii="Times New Roman" w:hAnsi="Times New Roman" w:cs="Times New Roman"/>
          <w:b/>
          <w:sz w:val="24"/>
        </w:rPr>
        <w:t xml:space="preserve"> </w:t>
      </w:r>
      <w:proofErr w:type="spellStart"/>
      <w:r w:rsidRPr="0023418A">
        <w:rPr>
          <w:rFonts w:ascii="Times New Roman" w:hAnsi="Times New Roman" w:cs="Times New Roman"/>
          <w:b/>
          <w:sz w:val="24"/>
        </w:rPr>
        <w:t>Hunting</w:t>
      </w:r>
      <w:proofErr w:type="spellEnd"/>
      <w:r w:rsidRPr="0023418A">
        <w:rPr>
          <w:rFonts w:ascii="Times New Roman" w:hAnsi="Times New Roman" w:cs="Times New Roman"/>
          <w:b/>
          <w:sz w:val="24"/>
        </w:rPr>
        <w:t xml:space="preserve"> ve </w:t>
      </w:r>
      <w:proofErr w:type="spellStart"/>
      <w:r w:rsidRPr="0023418A">
        <w:rPr>
          <w:rFonts w:ascii="Times New Roman" w:hAnsi="Times New Roman" w:cs="Times New Roman"/>
          <w:b/>
          <w:sz w:val="24"/>
        </w:rPr>
        <w:t>Detection</w:t>
      </w:r>
      <w:proofErr w:type="spellEnd"/>
      <w:r w:rsidRPr="0023418A">
        <w:rPr>
          <w:rFonts w:ascii="Times New Roman" w:hAnsi="Times New Roman" w:cs="Times New Roman"/>
          <w:b/>
          <w:sz w:val="24"/>
        </w:rPr>
        <w:t xml:space="preserve"> </w:t>
      </w:r>
      <w:proofErr w:type="spellStart"/>
      <w:r w:rsidRPr="0023418A">
        <w:rPr>
          <w:rFonts w:ascii="Times New Roman" w:hAnsi="Times New Roman" w:cs="Times New Roman"/>
          <w:b/>
          <w:sz w:val="24"/>
        </w:rPr>
        <w:t>Engineering</w:t>
      </w:r>
      <w:proofErr w:type="spellEnd"/>
      <w:r w:rsidRPr="0023418A">
        <w:rPr>
          <w:rFonts w:ascii="Times New Roman" w:hAnsi="Times New Roman" w:cs="Times New Roman"/>
          <w:b/>
          <w:sz w:val="24"/>
        </w:rPr>
        <w:t xml:space="preserve"> nedir?</w:t>
      </w:r>
      <w:r w:rsidRPr="0023418A">
        <w:rPr>
          <w:rFonts w:ascii="Times New Roman" w:hAnsi="Times New Roman" w:cs="Times New Roman"/>
          <w:b/>
          <w:sz w:val="28"/>
        </w:rPr>
        <w:t xml:space="preserve"> </w:t>
      </w:r>
    </w:p>
    <w:p w:rsidR="00C30AAE" w:rsidRPr="0023418A" w:rsidRDefault="00C30AAE" w:rsidP="00C30AAE">
      <w:pPr>
        <w:pStyle w:val="ListeParagraf"/>
        <w:rPr>
          <w:rFonts w:ascii="Times New Roman" w:hAnsi="Times New Roman" w:cs="Times New Roman"/>
          <w:b/>
          <w:sz w:val="28"/>
        </w:rPr>
      </w:pPr>
    </w:p>
    <w:p w:rsidR="00C30AAE" w:rsidRPr="0023418A" w:rsidRDefault="00C30AAE" w:rsidP="00C30AAE">
      <w:pPr>
        <w:pStyle w:val="ListeParagraf"/>
        <w:numPr>
          <w:ilvl w:val="0"/>
          <w:numId w:val="3"/>
        </w:numPr>
        <w:rPr>
          <w:rFonts w:ascii="Times New Roman" w:hAnsi="Times New Roman" w:cs="Times New Roman"/>
          <w:b/>
          <w:sz w:val="24"/>
        </w:rPr>
      </w:pPr>
      <w:r w:rsidRPr="0023418A">
        <w:rPr>
          <w:rFonts w:ascii="Times New Roman" w:hAnsi="Times New Roman" w:cs="Times New Roman"/>
          <w:b/>
          <w:sz w:val="24"/>
        </w:rPr>
        <w:t>TTP-</w:t>
      </w:r>
      <w:proofErr w:type="spellStart"/>
      <w:r w:rsidRPr="0023418A">
        <w:rPr>
          <w:rFonts w:ascii="Times New Roman" w:hAnsi="Times New Roman" w:cs="Times New Roman"/>
          <w:b/>
          <w:sz w:val="24"/>
        </w:rPr>
        <w:t>Based</w:t>
      </w:r>
      <w:proofErr w:type="spellEnd"/>
      <w:r w:rsidRPr="0023418A">
        <w:rPr>
          <w:rFonts w:ascii="Times New Roman" w:hAnsi="Times New Roman" w:cs="Times New Roman"/>
          <w:b/>
          <w:sz w:val="24"/>
        </w:rPr>
        <w:t xml:space="preserve"> </w:t>
      </w:r>
      <w:proofErr w:type="spellStart"/>
      <w:r w:rsidRPr="0023418A">
        <w:rPr>
          <w:rFonts w:ascii="Times New Roman" w:hAnsi="Times New Roman" w:cs="Times New Roman"/>
          <w:b/>
          <w:sz w:val="24"/>
        </w:rPr>
        <w:t>Threat</w:t>
      </w:r>
      <w:proofErr w:type="spellEnd"/>
      <w:r w:rsidRPr="0023418A">
        <w:rPr>
          <w:rFonts w:ascii="Times New Roman" w:hAnsi="Times New Roman" w:cs="Times New Roman"/>
          <w:b/>
          <w:sz w:val="24"/>
        </w:rPr>
        <w:t xml:space="preserve"> </w:t>
      </w:r>
      <w:proofErr w:type="spellStart"/>
      <w:r w:rsidRPr="0023418A">
        <w:rPr>
          <w:rFonts w:ascii="Times New Roman" w:hAnsi="Times New Roman" w:cs="Times New Roman"/>
          <w:b/>
          <w:sz w:val="24"/>
        </w:rPr>
        <w:t>Hunting</w:t>
      </w:r>
      <w:proofErr w:type="spellEnd"/>
      <w:r w:rsidRPr="0023418A">
        <w:rPr>
          <w:rFonts w:ascii="Times New Roman" w:hAnsi="Times New Roman" w:cs="Times New Roman"/>
          <w:b/>
          <w:sz w:val="24"/>
        </w:rPr>
        <w:t xml:space="preserve"> (Tehdit Avcılığı)</w:t>
      </w:r>
    </w:p>
    <w:p w:rsidR="00C30AAE" w:rsidRDefault="0023418A" w:rsidP="00C30AAE">
      <w:pPr>
        <w:ind w:left="360"/>
        <w:rPr>
          <w:rFonts w:ascii="Times New Roman" w:hAnsi="Times New Roman" w:cs="Times New Roman"/>
          <w:sz w:val="24"/>
        </w:rPr>
      </w:pPr>
      <w:r w:rsidRPr="0023418A">
        <w:rPr>
          <w:rFonts w:ascii="Times New Roman" w:hAnsi="Times New Roman" w:cs="Times New Roman"/>
          <w:sz w:val="24"/>
        </w:rPr>
        <w:t xml:space="preserve">Saldırganların belirli taktik, teknik ve </w:t>
      </w:r>
      <w:proofErr w:type="gramStart"/>
      <w:r w:rsidRPr="0023418A">
        <w:rPr>
          <w:rFonts w:ascii="Times New Roman" w:hAnsi="Times New Roman" w:cs="Times New Roman"/>
          <w:sz w:val="24"/>
        </w:rPr>
        <w:t>prosedürlerini</w:t>
      </w:r>
      <w:proofErr w:type="gramEnd"/>
      <w:r w:rsidRPr="0023418A">
        <w:rPr>
          <w:rFonts w:ascii="Times New Roman" w:hAnsi="Times New Roman" w:cs="Times New Roman"/>
          <w:sz w:val="24"/>
        </w:rPr>
        <w:t xml:space="preserve"> analiz ederek ağ içinde gizlenen tehditleri tespit etmeye yönelik bir yaklaşımdır. B</w:t>
      </w:r>
      <w:r>
        <w:rPr>
          <w:rFonts w:ascii="Times New Roman" w:hAnsi="Times New Roman" w:cs="Times New Roman"/>
          <w:sz w:val="24"/>
        </w:rPr>
        <w:t>u yöntem, MITRE ATT&amp;CK tablosunu</w:t>
      </w:r>
      <w:r w:rsidRPr="0023418A">
        <w:rPr>
          <w:rFonts w:ascii="Times New Roman" w:hAnsi="Times New Roman" w:cs="Times New Roman"/>
          <w:sz w:val="24"/>
        </w:rPr>
        <w:t xml:space="preserve"> kullanılarak gerçekleşti</w:t>
      </w:r>
      <w:r>
        <w:rPr>
          <w:rFonts w:ascii="Times New Roman" w:hAnsi="Times New Roman" w:cs="Times New Roman"/>
          <w:sz w:val="24"/>
        </w:rPr>
        <w:t xml:space="preserve">rilir ve güvenlik uzmanlarının saldırı yöntemlerini </w:t>
      </w:r>
      <w:r w:rsidRPr="0023418A">
        <w:rPr>
          <w:rFonts w:ascii="Times New Roman" w:hAnsi="Times New Roman" w:cs="Times New Roman"/>
          <w:sz w:val="24"/>
        </w:rPr>
        <w:t>belirlemesine yardımcı olur.</w:t>
      </w:r>
    </w:p>
    <w:p w:rsidR="0023418A" w:rsidRPr="0023418A" w:rsidRDefault="0023418A" w:rsidP="00C30AAE">
      <w:pPr>
        <w:ind w:left="360"/>
        <w:rPr>
          <w:rFonts w:ascii="Times New Roman" w:hAnsi="Times New Roman" w:cs="Times New Roman"/>
          <w:b/>
          <w:sz w:val="24"/>
        </w:rPr>
      </w:pPr>
    </w:p>
    <w:p w:rsidR="0023418A" w:rsidRDefault="0023418A" w:rsidP="0023418A">
      <w:pPr>
        <w:pStyle w:val="ListeParagraf"/>
        <w:numPr>
          <w:ilvl w:val="0"/>
          <w:numId w:val="3"/>
        </w:numPr>
        <w:rPr>
          <w:rFonts w:ascii="Times New Roman" w:hAnsi="Times New Roman" w:cs="Times New Roman"/>
          <w:b/>
          <w:sz w:val="24"/>
        </w:rPr>
      </w:pPr>
      <w:proofErr w:type="spellStart"/>
      <w:r w:rsidRPr="0023418A">
        <w:rPr>
          <w:rFonts w:ascii="Times New Roman" w:hAnsi="Times New Roman" w:cs="Times New Roman"/>
          <w:b/>
          <w:sz w:val="24"/>
        </w:rPr>
        <w:t>Detection</w:t>
      </w:r>
      <w:proofErr w:type="spellEnd"/>
      <w:r w:rsidRPr="0023418A">
        <w:rPr>
          <w:rFonts w:ascii="Times New Roman" w:hAnsi="Times New Roman" w:cs="Times New Roman"/>
          <w:b/>
          <w:sz w:val="24"/>
        </w:rPr>
        <w:t xml:space="preserve"> </w:t>
      </w:r>
      <w:proofErr w:type="spellStart"/>
      <w:r w:rsidRPr="0023418A">
        <w:rPr>
          <w:rFonts w:ascii="Times New Roman" w:hAnsi="Times New Roman" w:cs="Times New Roman"/>
          <w:b/>
          <w:sz w:val="24"/>
        </w:rPr>
        <w:t>Engineering</w:t>
      </w:r>
      <w:proofErr w:type="spellEnd"/>
      <w:r w:rsidRPr="0023418A">
        <w:rPr>
          <w:rFonts w:ascii="Times New Roman" w:hAnsi="Times New Roman" w:cs="Times New Roman"/>
          <w:b/>
          <w:sz w:val="24"/>
        </w:rPr>
        <w:t xml:space="preserve"> (Tespit Mühendisliği)</w:t>
      </w:r>
    </w:p>
    <w:p w:rsidR="0023418A" w:rsidRDefault="0023418A" w:rsidP="0023418A">
      <w:pPr>
        <w:ind w:left="360"/>
        <w:rPr>
          <w:rFonts w:ascii="Times New Roman" w:hAnsi="Times New Roman" w:cs="Times New Roman"/>
          <w:sz w:val="24"/>
        </w:rPr>
      </w:pPr>
      <w:r w:rsidRPr="0023418A">
        <w:rPr>
          <w:rFonts w:ascii="Times New Roman" w:hAnsi="Times New Roman" w:cs="Times New Roman"/>
          <w:sz w:val="24"/>
        </w:rPr>
        <w:t>Güvenlik olaylarını ve saldır</w:t>
      </w:r>
      <w:r>
        <w:rPr>
          <w:rFonts w:ascii="Times New Roman" w:hAnsi="Times New Roman" w:cs="Times New Roman"/>
          <w:sz w:val="24"/>
        </w:rPr>
        <w:t>ıları tespit etmek</w:t>
      </w:r>
      <w:r w:rsidRPr="0023418A">
        <w:rPr>
          <w:rFonts w:ascii="Times New Roman" w:hAnsi="Times New Roman" w:cs="Times New Roman"/>
          <w:sz w:val="24"/>
        </w:rPr>
        <w:t xml:space="preserve"> için tespit kurallarının ve izleme sistemlerinin geliştirilmesini içerir. Tehdit avcılığı sürecinde belirlenen saldırı teknikleri temel alınarak, özel tespit mekanizmaları oluşturulur.</w:t>
      </w:r>
    </w:p>
    <w:p w:rsidR="00560662" w:rsidRDefault="00560662" w:rsidP="0023418A">
      <w:pPr>
        <w:ind w:left="360"/>
        <w:rPr>
          <w:rFonts w:ascii="Times New Roman" w:hAnsi="Times New Roman" w:cs="Times New Roman"/>
          <w:sz w:val="24"/>
        </w:rPr>
      </w:pPr>
    </w:p>
    <w:p w:rsidR="00560662" w:rsidRDefault="00560662" w:rsidP="007526BD">
      <w:pPr>
        <w:pStyle w:val="ListeParagraf"/>
        <w:numPr>
          <w:ilvl w:val="0"/>
          <w:numId w:val="1"/>
        </w:numPr>
        <w:rPr>
          <w:rFonts w:ascii="Times New Roman" w:hAnsi="Times New Roman" w:cs="Times New Roman"/>
          <w:b/>
          <w:sz w:val="24"/>
        </w:rPr>
      </w:pPr>
      <w:proofErr w:type="gramStart"/>
      <w:r w:rsidRPr="00DD4AC8">
        <w:rPr>
          <w:rFonts w:ascii="Times New Roman" w:hAnsi="Times New Roman" w:cs="Times New Roman"/>
          <w:b/>
          <w:sz w:val="24"/>
        </w:rPr>
        <w:t xml:space="preserve">2022  </w:t>
      </w:r>
      <w:proofErr w:type="spellStart"/>
      <w:r w:rsidRPr="00DD4AC8">
        <w:rPr>
          <w:rFonts w:ascii="Times New Roman" w:hAnsi="Times New Roman" w:cs="Times New Roman"/>
          <w:b/>
          <w:sz w:val="24"/>
        </w:rPr>
        <w:t>Ukrai</w:t>
      </w:r>
      <w:r w:rsidR="00DD4AC8" w:rsidRPr="00DD4AC8">
        <w:rPr>
          <w:rFonts w:ascii="Times New Roman" w:hAnsi="Times New Roman" w:cs="Times New Roman"/>
          <w:b/>
          <w:sz w:val="24"/>
        </w:rPr>
        <w:t>ne</w:t>
      </w:r>
      <w:proofErr w:type="spellEnd"/>
      <w:proofErr w:type="gramEnd"/>
      <w:r w:rsidR="00DD4AC8" w:rsidRPr="00DD4AC8">
        <w:rPr>
          <w:rFonts w:ascii="Times New Roman" w:hAnsi="Times New Roman" w:cs="Times New Roman"/>
          <w:b/>
          <w:sz w:val="24"/>
        </w:rPr>
        <w:t xml:space="preserve"> </w:t>
      </w:r>
      <w:proofErr w:type="spellStart"/>
      <w:r w:rsidR="00DD4AC8" w:rsidRPr="00DD4AC8">
        <w:rPr>
          <w:rFonts w:ascii="Times New Roman" w:hAnsi="Times New Roman" w:cs="Times New Roman"/>
          <w:b/>
          <w:sz w:val="24"/>
        </w:rPr>
        <w:t>Electric</w:t>
      </w:r>
      <w:proofErr w:type="spellEnd"/>
      <w:r w:rsidR="00DD4AC8" w:rsidRPr="00DD4AC8">
        <w:rPr>
          <w:rFonts w:ascii="Times New Roman" w:hAnsi="Times New Roman" w:cs="Times New Roman"/>
          <w:b/>
          <w:sz w:val="24"/>
        </w:rPr>
        <w:t xml:space="preserve"> </w:t>
      </w:r>
      <w:proofErr w:type="spellStart"/>
      <w:r w:rsidR="00DD4AC8" w:rsidRPr="00DD4AC8">
        <w:rPr>
          <w:rFonts w:ascii="Times New Roman" w:hAnsi="Times New Roman" w:cs="Times New Roman"/>
          <w:b/>
          <w:sz w:val="24"/>
        </w:rPr>
        <w:t>Power</w:t>
      </w:r>
      <w:proofErr w:type="spellEnd"/>
      <w:r w:rsidR="00DD4AC8" w:rsidRPr="00DD4AC8">
        <w:rPr>
          <w:rFonts w:ascii="Times New Roman" w:hAnsi="Times New Roman" w:cs="Times New Roman"/>
          <w:b/>
          <w:sz w:val="24"/>
        </w:rPr>
        <w:t xml:space="preserve"> Attack C0034</w:t>
      </w:r>
    </w:p>
    <w:p w:rsidR="00DD4AC8" w:rsidRDefault="00DD4AC8" w:rsidP="00DD4AC8">
      <w:pPr>
        <w:rPr>
          <w:rFonts w:ascii="Times New Roman" w:hAnsi="Times New Roman" w:cs="Times New Roman"/>
          <w:sz w:val="24"/>
        </w:rPr>
      </w:pPr>
      <w:r w:rsidRPr="00DD4AC8">
        <w:rPr>
          <w:rFonts w:ascii="Times New Roman" w:hAnsi="Times New Roman" w:cs="Times New Roman"/>
          <w:sz w:val="24"/>
        </w:rPr>
        <w:t>2022 yılında Ukrayna’nın elektrik altyapısına yöne</w:t>
      </w:r>
      <w:r>
        <w:rPr>
          <w:rFonts w:ascii="Times New Roman" w:hAnsi="Times New Roman" w:cs="Times New Roman"/>
          <w:sz w:val="24"/>
        </w:rPr>
        <w:t>lik gerçekleştirilen bu</w:t>
      </w:r>
      <w:r w:rsidRPr="00DD4AC8">
        <w:rPr>
          <w:rFonts w:ascii="Times New Roman" w:hAnsi="Times New Roman" w:cs="Times New Roman"/>
          <w:sz w:val="24"/>
        </w:rPr>
        <w:t xml:space="preserve"> saldırı, Rusya bağlantılı tehdit aktörleri tarafından gerçekleştirildi.</w:t>
      </w:r>
      <w:r>
        <w:rPr>
          <w:rFonts w:ascii="Times New Roman" w:hAnsi="Times New Roman" w:cs="Times New Roman"/>
          <w:sz w:val="24"/>
        </w:rPr>
        <w:t xml:space="preserve"> Bu saldırıda amaç </w:t>
      </w:r>
      <w:r w:rsidRPr="00DD4AC8">
        <w:rPr>
          <w:rFonts w:ascii="Times New Roman" w:hAnsi="Times New Roman" w:cs="Times New Roman"/>
          <w:sz w:val="24"/>
        </w:rPr>
        <w:t>Ukraynalı bir elektrik şirketine erişim sağlamak</w:t>
      </w:r>
      <w:r>
        <w:rPr>
          <w:rFonts w:ascii="Times New Roman" w:hAnsi="Times New Roman" w:cs="Times New Roman"/>
          <w:sz w:val="24"/>
        </w:rPr>
        <w:t xml:space="preserve">tı. </w:t>
      </w:r>
      <w:proofErr w:type="spellStart"/>
      <w:r w:rsidRPr="00DD4AC8">
        <w:rPr>
          <w:rFonts w:ascii="Times New Roman" w:hAnsi="Times New Roman" w:cs="Times New Roman"/>
          <w:sz w:val="24"/>
        </w:rPr>
        <w:t>Sandworm</w:t>
      </w:r>
      <w:proofErr w:type="spellEnd"/>
      <w:r w:rsidRPr="00DD4AC8">
        <w:rPr>
          <w:rFonts w:ascii="Times New Roman" w:hAnsi="Times New Roman" w:cs="Times New Roman"/>
          <w:sz w:val="24"/>
        </w:rPr>
        <w:t xml:space="preserve"> Team</w:t>
      </w:r>
      <w:r>
        <w:rPr>
          <w:rFonts w:ascii="Times New Roman" w:hAnsi="Times New Roman" w:cs="Times New Roman"/>
          <w:sz w:val="24"/>
        </w:rPr>
        <w:t xml:space="preserve"> </w:t>
      </w:r>
      <w:proofErr w:type="gramStart"/>
      <w:r>
        <w:rPr>
          <w:rFonts w:ascii="Times New Roman" w:hAnsi="Times New Roman" w:cs="Times New Roman"/>
          <w:sz w:val="24"/>
        </w:rPr>
        <w:t>hacker</w:t>
      </w:r>
      <w:proofErr w:type="gramEnd"/>
      <w:r>
        <w:rPr>
          <w:rFonts w:ascii="Times New Roman" w:hAnsi="Times New Roman" w:cs="Times New Roman"/>
          <w:sz w:val="24"/>
        </w:rPr>
        <w:t xml:space="preserve"> grubu tarafından gerçekleştirildiği bilinmektedir. </w:t>
      </w:r>
    </w:p>
    <w:tbl>
      <w:tblPr>
        <w:tblW w:w="7802"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978"/>
        <w:gridCol w:w="879"/>
        <w:gridCol w:w="688"/>
        <w:gridCol w:w="2762"/>
        <w:gridCol w:w="3749"/>
      </w:tblGrid>
      <w:tr w:rsidR="00DD4AC8" w:rsidRPr="00DD4AC8" w:rsidTr="00DD4AC8">
        <w:trPr>
          <w:gridAfter w:val="1"/>
          <w:trHeight w:val="281"/>
          <w:tblHeader/>
        </w:trPr>
        <w:tc>
          <w:tcPr>
            <w:tcW w:w="0" w:type="auto"/>
            <w:gridSpan w:val="2"/>
            <w:tcBorders>
              <w:top w:val="single" w:sz="6" w:space="0" w:color="DFDFDF"/>
              <w:left w:val="single" w:sz="6" w:space="0" w:color="DFDFDF"/>
              <w:bottom w:val="single" w:sz="12" w:space="0" w:color="DEE2E6"/>
              <w:right w:val="single" w:sz="6" w:space="0" w:color="DFDFDF"/>
            </w:tcBorders>
            <w:shd w:val="clear" w:color="auto" w:fill="F2F2F2"/>
            <w:vAlign w:val="bottom"/>
            <w:hideMark/>
          </w:tcPr>
          <w:p w:rsidR="00DD4AC8" w:rsidRPr="00DD4AC8" w:rsidRDefault="00DD4AC8" w:rsidP="00DD4AC8">
            <w:pPr>
              <w:spacing w:after="0" w:line="240" w:lineRule="auto"/>
              <w:jc w:val="center"/>
              <w:rPr>
                <w:rFonts w:ascii="Times New Roman" w:eastAsia="Times New Roman" w:hAnsi="Times New Roman" w:cs="Times New Roman"/>
                <w:b/>
                <w:bCs/>
                <w:sz w:val="24"/>
                <w:szCs w:val="24"/>
                <w:lang w:eastAsia="tr-TR"/>
              </w:rPr>
            </w:pPr>
            <w:r w:rsidRPr="00DD4AC8">
              <w:rPr>
                <w:rFonts w:ascii="Times New Roman" w:eastAsia="Times New Roman" w:hAnsi="Times New Roman" w:cs="Times New Roman"/>
                <w:b/>
                <w:bCs/>
                <w:sz w:val="24"/>
                <w:szCs w:val="24"/>
                <w:lang w:eastAsia="tr-TR"/>
              </w:rPr>
              <w:t>İD</w:t>
            </w:r>
          </w:p>
        </w:tc>
        <w:tc>
          <w:tcPr>
            <w:tcW w:w="0" w:type="auto"/>
            <w:tcBorders>
              <w:top w:val="single" w:sz="6" w:space="0" w:color="DFDFDF"/>
              <w:left w:val="single" w:sz="6" w:space="0" w:color="DFDFDF"/>
              <w:bottom w:val="single" w:sz="12" w:space="0" w:color="DEE2E6"/>
              <w:right w:val="single" w:sz="6" w:space="0" w:color="DFDFDF"/>
            </w:tcBorders>
            <w:shd w:val="clear" w:color="auto" w:fill="F2F2F2"/>
            <w:vAlign w:val="bottom"/>
            <w:hideMark/>
          </w:tcPr>
          <w:p w:rsidR="00DD4AC8" w:rsidRPr="00DD4AC8" w:rsidRDefault="00DD4AC8" w:rsidP="00DD4AC8">
            <w:pPr>
              <w:spacing w:after="0" w:line="240" w:lineRule="auto"/>
              <w:jc w:val="center"/>
              <w:rPr>
                <w:rFonts w:ascii="Times New Roman" w:eastAsia="Times New Roman" w:hAnsi="Times New Roman" w:cs="Times New Roman"/>
                <w:b/>
                <w:bCs/>
                <w:sz w:val="24"/>
                <w:szCs w:val="24"/>
                <w:lang w:eastAsia="tr-TR"/>
              </w:rPr>
            </w:pPr>
            <w:r w:rsidRPr="00DD4AC8">
              <w:rPr>
                <w:rFonts w:ascii="Times New Roman" w:eastAsia="Times New Roman" w:hAnsi="Times New Roman" w:cs="Times New Roman"/>
                <w:b/>
                <w:bCs/>
                <w:sz w:val="24"/>
                <w:szCs w:val="24"/>
                <w:lang w:eastAsia="tr-TR"/>
              </w:rPr>
              <w:t>İsim</w:t>
            </w:r>
          </w:p>
        </w:tc>
        <w:tc>
          <w:tcPr>
            <w:tcW w:w="0" w:type="auto"/>
            <w:tcBorders>
              <w:top w:val="single" w:sz="6" w:space="0" w:color="DFDFDF"/>
              <w:left w:val="single" w:sz="6" w:space="0" w:color="DFDFDF"/>
              <w:bottom w:val="single" w:sz="12" w:space="0" w:color="DEE2E6"/>
              <w:right w:val="single" w:sz="6" w:space="0" w:color="DFDFDF"/>
            </w:tcBorders>
            <w:shd w:val="clear" w:color="auto" w:fill="F2F2F2"/>
            <w:vAlign w:val="bottom"/>
            <w:hideMark/>
          </w:tcPr>
          <w:p w:rsidR="00DD4AC8" w:rsidRPr="00DD4AC8" w:rsidRDefault="00DD4AC8" w:rsidP="00DD4AC8">
            <w:pPr>
              <w:spacing w:after="0" w:line="240" w:lineRule="auto"/>
              <w:jc w:val="center"/>
              <w:rPr>
                <w:rFonts w:ascii="Times New Roman" w:eastAsia="Times New Roman" w:hAnsi="Times New Roman" w:cs="Times New Roman"/>
                <w:b/>
                <w:bCs/>
                <w:sz w:val="24"/>
                <w:szCs w:val="24"/>
                <w:lang w:eastAsia="tr-TR"/>
              </w:rPr>
            </w:pPr>
            <w:r w:rsidRPr="00DD4AC8">
              <w:rPr>
                <w:rFonts w:ascii="Times New Roman" w:eastAsia="Times New Roman" w:hAnsi="Times New Roman" w:cs="Times New Roman"/>
                <w:b/>
                <w:bCs/>
                <w:sz w:val="24"/>
                <w:szCs w:val="24"/>
                <w:lang w:eastAsia="tr-TR"/>
              </w:rPr>
              <w:t>Kullanmak</w:t>
            </w:r>
          </w:p>
        </w:tc>
      </w:tr>
      <w:tr w:rsidR="00DD4AC8" w:rsidRPr="00DD4AC8" w:rsidTr="00DD4AC8">
        <w:trPr>
          <w:trHeight w:val="1336"/>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r w:rsidRPr="00DD4AC8">
              <w:rPr>
                <w:rFonts w:ascii="Times New Roman" w:eastAsia="Times New Roman" w:hAnsi="Times New Roman" w:cs="Times New Roman"/>
                <w:sz w:val="24"/>
                <w:szCs w:val="24"/>
                <w:lang w:eastAsia="tr-TR"/>
              </w:rPr>
              <w:t>Girişim</w:t>
            </w:r>
          </w:p>
        </w:tc>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6" w:history="1">
              <w:r w:rsidR="00DD4AC8" w:rsidRPr="00DD4AC8">
                <w:rPr>
                  <w:rFonts w:ascii="Times New Roman" w:eastAsia="Times New Roman" w:hAnsi="Times New Roman" w:cs="Times New Roman"/>
                  <w:sz w:val="24"/>
                  <w:szCs w:val="24"/>
                  <w:lang w:eastAsia="tr-TR"/>
                </w:rPr>
                <w:t>T1059</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7" w:history="1">
              <w:r w:rsidR="00DD4AC8" w:rsidRPr="00DD4AC8">
                <w:rPr>
                  <w:rFonts w:ascii="Times New Roman" w:eastAsia="Times New Roman" w:hAnsi="Times New Roman" w:cs="Times New Roman"/>
                  <w:sz w:val="24"/>
                  <w:szCs w:val="24"/>
                  <w:lang w:eastAsia="tr-TR"/>
                </w:rPr>
                <w:t>.001</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8" w:history="1">
              <w:r w:rsidR="00DD4AC8" w:rsidRPr="00DD4AC8">
                <w:rPr>
                  <w:rFonts w:ascii="Times New Roman" w:eastAsia="Times New Roman" w:hAnsi="Times New Roman" w:cs="Times New Roman"/>
                  <w:sz w:val="24"/>
                  <w:szCs w:val="24"/>
                  <w:lang w:eastAsia="tr-TR"/>
                </w:rPr>
                <w:t>Komut ve Komut Dosyası Yorumlayıcısı</w:t>
              </w:r>
            </w:hyperlink>
            <w:r w:rsidR="00DD4AC8" w:rsidRPr="00DD4AC8">
              <w:rPr>
                <w:rFonts w:ascii="Times New Roman" w:eastAsia="Times New Roman" w:hAnsi="Times New Roman" w:cs="Times New Roman"/>
                <w:sz w:val="24"/>
                <w:szCs w:val="24"/>
                <w:lang w:eastAsia="tr-TR"/>
              </w:rPr>
              <w:t> :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"https://attack.mitre.org/techniques/T1059/001"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PowerShell</w:t>
            </w:r>
            <w:proofErr w:type="spellEnd"/>
            <w:r w:rsidR="00DD4AC8" w:rsidRPr="00DD4AC8">
              <w:rPr>
                <w:rFonts w:ascii="Times New Roman" w:eastAsia="Times New Roman" w:hAnsi="Times New Roman" w:cs="Times New Roman"/>
                <w:sz w:val="24"/>
                <w:szCs w:val="24"/>
                <w:lang w:eastAsia="tr-TR"/>
              </w:rPr>
              <w:fldChar w:fldCharType="end"/>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9"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xml:space="preserve"> , Windows Grup </w:t>
            </w:r>
            <w:proofErr w:type="spellStart"/>
            <w:r w:rsidR="00DD4AC8" w:rsidRPr="00DD4AC8">
              <w:rPr>
                <w:rFonts w:ascii="Times New Roman" w:eastAsia="Times New Roman" w:hAnsi="Times New Roman" w:cs="Times New Roman"/>
                <w:sz w:val="24"/>
                <w:szCs w:val="24"/>
                <w:lang w:eastAsia="tr-TR"/>
              </w:rPr>
              <w:t>İlkesi'ni</w:t>
            </w:r>
            <w:proofErr w:type="spellEnd"/>
            <w:r w:rsidR="00DD4AC8" w:rsidRPr="00DD4AC8">
              <w:rPr>
                <w:rFonts w:ascii="Times New Roman" w:eastAsia="Times New Roman" w:hAnsi="Times New Roman" w:cs="Times New Roman"/>
                <w:sz w:val="24"/>
                <w:szCs w:val="24"/>
                <w:lang w:eastAsia="tr-TR"/>
              </w:rPr>
              <w:t xml:space="preserve"> kullanarak bir silme aracını yaymak ve başlatmak için TANKTRAP adlı bir </w:t>
            </w:r>
            <w:proofErr w:type="spellStart"/>
            <w:r w:rsidR="00DD4AC8" w:rsidRPr="00DD4AC8">
              <w:rPr>
                <w:rFonts w:ascii="Times New Roman" w:eastAsia="Times New Roman" w:hAnsi="Times New Roman" w:cs="Times New Roman"/>
                <w:sz w:val="24"/>
                <w:szCs w:val="24"/>
                <w:lang w:eastAsia="tr-TR"/>
              </w:rPr>
              <w:t>PowerShell</w:t>
            </w:r>
            <w:proofErr w:type="spellEnd"/>
            <w:r w:rsidR="00DD4AC8" w:rsidRPr="00DD4AC8">
              <w:rPr>
                <w:rFonts w:ascii="Times New Roman" w:eastAsia="Times New Roman" w:hAnsi="Times New Roman" w:cs="Times New Roman"/>
                <w:sz w:val="24"/>
                <w:szCs w:val="24"/>
                <w:lang w:eastAsia="tr-TR"/>
              </w:rPr>
              <w:t xml:space="preserve"> yardımcı programını kullandı. </w:t>
            </w:r>
            <w:hyperlink r:id="rId10"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1632"/>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r w:rsidRPr="00DD4AC8">
              <w:rPr>
                <w:rFonts w:ascii="Times New Roman" w:eastAsia="Times New Roman" w:hAnsi="Times New Roman" w:cs="Times New Roman"/>
                <w:sz w:val="24"/>
                <w:szCs w:val="24"/>
                <w:lang w:eastAsia="tr-TR"/>
              </w:rPr>
              <w:t>Girişim</w:t>
            </w:r>
          </w:p>
        </w:tc>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11" w:history="1">
              <w:r w:rsidR="00DD4AC8" w:rsidRPr="00DD4AC8">
                <w:rPr>
                  <w:rFonts w:ascii="Times New Roman" w:eastAsia="Times New Roman" w:hAnsi="Times New Roman" w:cs="Times New Roman"/>
                  <w:sz w:val="24"/>
                  <w:szCs w:val="24"/>
                  <w:lang w:eastAsia="tr-TR"/>
                </w:rPr>
                <w:t>T1543</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12" w:history="1">
              <w:r w:rsidR="00DD4AC8" w:rsidRPr="00DD4AC8">
                <w:rPr>
                  <w:rFonts w:ascii="Times New Roman" w:eastAsia="Times New Roman" w:hAnsi="Times New Roman" w:cs="Times New Roman"/>
                  <w:sz w:val="24"/>
                  <w:szCs w:val="24"/>
                  <w:lang w:eastAsia="tr-TR"/>
                </w:rPr>
                <w:t>.002</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13" w:history="1">
              <w:r w:rsidR="00DD4AC8" w:rsidRPr="00DD4AC8">
                <w:rPr>
                  <w:rFonts w:ascii="Times New Roman" w:eastAsia="Times New Roman" w:hAnsi="Times New Roman" w:cs="Times New Roman"/>
                  <w:sz w:val="24"/>
                  <w:szCs w:val="24"/>
                  <w:lang w:eastAsia="tr-TR"/>
                </w:rPr>
                <w:t>Sistem İşlemini Oluştur veya Değiştir</w:t>
              </w:r>
            </w:hyperlink>
            <w:r w:rsidR="00DD4AC8" w:rsidRPr="00DD4AC8">
              <w:rPr>
                <w:rFonts w:ascii="Times New Roman" w:eastAsia="Times New Roman" w:hAnsi="Times New Roman" w:cs="Times New Roman"/>
                <w:sz w:val="24"/>
                <w:szCs w:val="24"/>
                <w:lang w:eastAsia="tr-TR"/>
              </w:rPr>
              <w:t> :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"https://attack.mitre.org/techniques/T1543/002"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Systemd</w:t>
            </w:r>
            <w:proofErr w:type="spellEnd"/>
            <w:r w:rsidR="00DD4AC8" w:rsidRPr="00DD4AC8">
              <w:rPr>
                <w:rFonts w:ascii="Times New Roman" w:eastAsia="Times New Roman" w:hAnsi="Times New Roman" w:cs="Times New Roman"/>
                <w:sz w:val="24"/>
                <w:szCs w:val="24"/>
                <w:lang w:eastAsia="tr-TR"/>
              </w:rPr>
              <w:t xml:space="preserve"> Hizmeti</w:t>
            </w:r>
            <w:r w:rsidR="00DD4AC8" w:rsidRPr="00DD4AC8">
              <w:rPr>
                <w:rFonts w:ascii="Times New Roman" w:eastAsia="Times New Roman" w:hAnsi="Times New Roman" w:cs="Times New Roman"/>
                <w:sz w:val="24"/>
                <w:szCs w:val="24"/>
                <w:lang w:eastAsia="tr-TR"/>
              </w:rPr>
              <w:fldChar w:fldCharType="end"/>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14"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 </w:t>
            </w:r>
            <w:proofErr w:type="spellStart"/>
            <w:r w:rsidR="00DD4AC8" w:rsidRPr="00DD4AC8">
              <w:rPr>
                <w:rFonts w:ascii="Times New Roman" w:eastAsia="Times New Roman" w:hAnsi="Times New Roman" w:cs="Times New Roman"/>
                <w:sz w:val="24"/>
                <w:szCs w:val="24"/>
                <w:lang w:eastAsia="tr-TR"/>
              </w:rPr>
              <w:t>GOGETTER'ın</w:t>
            </w:r>
            <w:proofErr w:type="spellEnd"/>
            <w:r w:rsidR="00DD4AC8" w:rsidRPr="00DD4AC8">
              <w:rPr>
                <w:rFonts w:ascii="Times New Roman" w:eastAsia="Times New Roman" w:hAnsi="Times New Roman" w:cs="Times New Roman"/>
                <w:sz w:val="24"/>
                <w:szCs w:val="24"/>
                <w:lang w:eastAsia="tr-TR"/>
              </w:rPr>
              <w:t xml:space="preserve"> kalıcılığını korumak için </w:t>
            </w:r>
            <w:proofErr w:type="spellStart"/>
            <w:r w:rsidR="00DD4AC8" w:rsidRPr="00DD4AC8">
              <w:rPr>
                <w:rFonts w:ascii="Times New Roman" w:eastAsia="Times New Roman" w:hAnsi="Times New Roman" w:cs="Times New Roman"/>
                <w:sz w:val="24"/>
                <w:szCs w:val="24"/>
                <w:lang w:eastAsia="tr-TR"/>
              </w:rPr>
              <w:t>Systemd'yi</w:t>
            </w:r>
            <w:proofErr w:type="spellEnd"/>
            <w:r w:rsidR="00DD4AC8" w:rsidRPr="00DD4AC8">
              <w:rPr>
                <w:rFonts w:ascii="Times New Roman" w:eastAsia="Times New Roman" w:hAnsi="Times New Roman" w:cs="Times New Roman"/>
                <w:sz w:val="24"/>
                <w:szCs w:val="24"/>
                <w:lang w:eastAsia="tr-TR"/>
              </w:rPr>
              <w:t xml:space="preserve"> yapılandırdı ve </w:t>
            </w:r>
            <w:proofErr w:type="spellStart"/>
            <w:r w:rsidR="00DD4AC8" w:rsidRPr="00DD4AC8">
              <w:rPr>
                <w:rFonts w:ascii="Times New Roman" w:eastAsia="Times New Roman" w:hAnsi="Times New Roman" w:cs="Times New Roman"/>
                <w:sz w:val="21"/>
                <w:szCs w:val="21"/>
                <w:shd w:val="clear" w:color="auto" w:fill="E6E6E6"/>
                <w:lang w:eastAsia="tr-TR"/>
              </w:rPr>
              <w:t>WantedBy</w:t>
            </w:r>
            <w:proofErr w:type="spellEnd"/>
            <w:r w:rsidR="00DD4AC8" w:rsidRPr="00DD4AC8">
              <w:rPr>
                <w:rFonts w:ascii="Times New Roman" w:eastAsia="Times New Roman" w:hAnsi="Times New Roman" w:cs="Times New Roman"/>
                <w:sz w:val="21"/>
                <w:szCs w:val="21"/>
                <w:shd w:val="clear" w:color="auto" w:fill="E6E6E6"/>
                <w:lang w:eastAsia="tr-TR"/>
              </w:rPr>
              <w:t>=</w:t>
            </w:r>
            <w:proofErr w:type="spellStart"/>
            <w:r w:rsidR="00DD4AC8" w:rsidRPr="00DD4AC8">
              <w:rPr>
                <w:rFonts w:ascii="Times New Roman" w:eastAsia="Times New Roman" w:hAnsi="Times New Roman" w:cs="Times New Roman"/>
                <w:sz w:val="21"/>
                <w:szCs w:val="21"/>
                <w:shd w:val="clear" w:color="auto" w:fill="E6E6E6"/>
                <w:lang w:eastAsia="tr-TR"/>
              </w:rPr>
              <w:t>multi-</w:t>
            </w:r>
            <w:proofErr w:type="gramStart"/>
            <w:r w:rsidR="00DD4AC8" w:rsidRPr="00DD4AC8">
              <w:rPr>
                <w:rFonts w:ascii="Times New Roman" w:eastAsia="Times New Roman" w:hAnsi="Times New Roman" w:cs="Times New Roman"/>
                <w:sz w:val="21"/>
                <w:szCs w:val="21"/>
                <w:shd w:val="clear" w:color="auto" w:fill="E6E6E6"/>
                <w:lang w:eastAsia="tr-TR"/>
              </w:rPr>
              <w:t>user.target</w:t>
            </w:r>
            <w:r w:rsidR="00DD4AC8" w:rsidRPr="00DD4AC8">
              <w:rPr>
                <w:rFonts w:ascii="Times New Roman" w:eastAsia="Times New Roman" w:hAnsi="Times New Roman" w:cs="Times New Roman"/>
                <w:sz w:val="24"/>
                <w:szCs w:val="24"/>
                <w:lang w:eastAsia="tr-TR"/>
              </w:rPr>
              <w:t>sistem</w:t>
            </w:r>
            <w:proofErr w:type="spellEnd"/>
            <w:proofErr w:type="gramEnd"/>
            <w:r w:rsidR="00DD4AC8" w:rsidRPr="00DD4AC8">
              <w:rPr>
                <w:rFonts w:ascii="Times New Roman" w:eastAsia="Times New Roman" w:hAnsi="Times New Roman" w:cs="Times New Roman"/>
                <w:sz w:val="24"/>
                <w:szCs w:val="24"/>
                <w:lang w:eastAsia="tr-TR"/>
              </w:rPr>
              <w:t xml:space="preserve"> kullanıcı oturum açmalarını kabul etmeye başladığında </w:t>
            </w:r>
            <w:proofErr w:type="spellStart"/>
            <w:r w:rsidR="00DD4AC8" w:rsidRPr="00DD4AC8">
              <w:rPr>
                <w:rFonts w:ascii="Times New Roman" w:eastAsia="Times New Roman" w:hAnsi="Times New Roman" w:cs="Times New Roman"/>
                <w:sz w:val="24"/>
                <w:szCs w:val="24"/>
                <w:lang w:eastAsia="tr-TR"/>
              </w:rPr>
              <w:t>GOGETTER'ı</w:t>
            </w:r>
            <w:proofErr w:type="spellEnd"/>
            <w:r w:rsidR="00DD4AC8" w:rsidRPr="00DD4AC8">
              <w:rPr>
                <w:rFonts w:ascii="Times New Roman" w:eastAsia="Times New Roman" w:hAnsi="Times New Roman" w:cs="Times New Roman"/>
                <w:sz w:val="24"/>
                <w:szCs w:val="24"/>
                <w:lang w:eastAsia="tr-TR"/>
              </w:rPr>
              <w:t xml:space="preserve"> çalıştıracak yapılandırmayı belirtti. </w:t>
            </w:r>
            <w:hyperlink r:id="rId15"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1351"/>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r w:rsidRPr="00DD4AC8">
              <w:rPr>
                <w:rFonts w:ascii="Times New Roman" w:eastAsia="Times New Roman" w:hAnsi="Times New Roman" w:cs="Times New Roman"/>
                <w:sz w:val="24"/>
                <w:szCs w:val="24"/>
                <w:lang w:eastAsia="tr-TR"/>
              </w:rPr>
              <w:lastRenderedPageBreak/>
              <w:t>Girişim</w:t>
            </w:r>
          </w:p>
        </w:tc>
        <w:tc>
          <w:tcPr>
            <w:tcW w:w="0" w:type="auto"/>
            <w:gridSpan w:val="2"/>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16" w:history="1">
              <w:r w:rsidR="00DD4AC8" w:rsidRPr="00DD4AC8">
                <w:rPr>
                  <w:rFonts w:ascii="Times New Roman" w:eastAsia="Times New Roman" w:hAnsi="Times New Roman" w:cs="Times New Roman"/>
                  <w:sz w:val="24"/>
                  <w:szCs w:val="24"/>
                  <w:lang w:eastAsia="tr-TR"/>
                </w:rPr>
                <w:t>T1485</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17" w:history="1">
              <w:r w:rsidR="00DD4AC8" w:rsidRPr="00DD4AC8">
                <w:rPr>
                  <w:rFonts w:ascii="Times New Roman" w:eastAsia="Times New Roman" w:hAnsi="Times New Roman" w:cs="Times New Roman"/>
                  <w:sz w:val="24"/>
                  <w:szCs w:val="24"/>
                  <w:lang w:eastAsia="tr-TR"/>
                </w:rPr>
                <w:t>Veri İmhası</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18"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 eşlenen sürücüler ve fiziksel sürücü bölümleriyle birlikte OT yetenekleriyle ilgili dosyaları silmek için kurbanın BT ortam sistemlerine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"https://attack.mitre.org/software/S0693"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CaddyWiper'ı</w:t>
            </w:r>
            <w:proofErr w:type="spellEnd"/>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w:t>
            </w:r>
            <w:proofErr w:type="gramStart"/>
            <w:r w:rsidR="00DD4AC8" w:rsidRPr="00DD4AC8">
              <w:rPr>
                <w:rFonts w:ascii="Times New Roman" w:eastAsia="Times New Roman" w:hAnsi="Times New Roman" w:cs="Times New Roman"/>
                <w:sz w:val="24"/>
                <w:szCs w:val="24"/>
                <w:lang w:eastAsia="tr-TR"/>
              </w:rPr>
              <w:t>yerleştirdi .</w:t>
            </w:r>
            <w:proofErr w:type="gramEnd"/>
            <w:r w:rsidR="00DD4AC8" w:rsidRPr="00DD4AC8">
              <w:rPr>
                <w:rFonts w:ascii="Times New Roman" w:eastAsia="Times New Roman" w:hAnsi="Times New Roman" w:cs="Times New Roman"/>
                <w:sz w:val="24"/>
                <w:szCs w:val="24"/>
                <w:lang w:eastAsia="tr-TR"/>
              </w:rPr>
              <w:t> </w:t>
            </w:r>
            <w:hyperlink r:id="rId19"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1097"/>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r w:rsidRPr="00DD4AC8">
              <w:rPr>
                <w:rFonts w:ascii="Times New Roman" w:eastAsia="Times New Roman" w:hAnsi="Times New Roman" w:cs="Times New Roman"/>
                <w:sz w:val="24"/>
                <w:szCs w:val="24"/>
                <w:lang w:eastAsia="tr-TR"/>
              </w:rPr>
              <w:t>Girişim</w:t>
            </w:r>
          </w:p>
        </w:tc>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20" w:history="1">
              <w:r w:rsidR="00DD4AC8" w:rsidRPr="00DD4AC8">
                <w:rPr>
                  <w:rFonts w:ascii="Times New Roman" w:eastAsia="Times New Roman" w:hAnsi="Times New Roman" w:cs="Times New Roman"/>
                  <w:sz w:val="24"/>
                  <w:szCs w:val="24"/>
                  <w:lang w:eastAsia="tr-TR"/>
                </w:rPr>
                <w:t>T1484</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21" w:history="1">
              <w:r w:rsidR="00DD4AC8" w:rsidRPr="00DD4AC8">
                <w:rPr>
                  <w:rFonts w:ascii="Times New Roman" w:eastAsia="Times New Roman" w:hAnsi="Times New Roman" w:cs="Times New Roman"/>
                  <w:sz w:val="24"/>
                  <w:szCs w:val="24"/>
                  <w:lang w:eastAsia="tr-TR"/>
                </w:rPr>
                <w:t>.001</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22" w:history="1">
              <w:r w:rsidR="00DD4AC8" w:rsidRPr="00DD4AC8">
                <w:rPr>
                  <w:rFonts w:ascii="Times New Roman" w:eastAsia="Times New Roman" w:hAnsi="Times New Roman" w:cs="Times New Roman"/>
                  <w:sz w:val="24"/>
                  <w:szCs w:val="24"/>
                  <w:lang w:eastAsia="tr-TR"/>
                </w:rPr>
                <w:t>Alan veya Kiracı Politikası Değişikliği</w:t>
              </w:r>
            </w:hyperlink>
            <w:r w:rsidR="00DD4AC8" w:rsidRPr="00DD4AC8">
              <w:rPr>
                <w:rFonts w:ascii="Times New Roman" w:eastAsia="Times New Roman" w:hAnsi="Times New Roman" w:cs="Times New Roman"/>
                <w:sz w:val="24"/>
                <w:szCs w:val="24"/>
                <w:lang w:eastAsia="tr-TR"/>
              </w:rPr>
              <w:t> : </w:t>
            </w:r>
            <w:hyperlink r:id="rId23" w:history="1">
              <w:r w:rsidR="00DD4AC8" w:rsidRPr="00DD4AC8">
                <w:rPr>
                  <w:rFonts w:ascii="Times New Roman" w:eastAsia="Times New Roman" w:hAnsi="Times New Roman" w:cs="Times New Roman"/>
                  <w:sz w:val="24"/>
                  <w:szCs w:val="24"/>
                  <w:lang w:eastAsia="tr-TR"/>
                </w:rPr>
                <w:t>Grup Politikası Değişikliği</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24"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 kötü amaçlı yazılımları dağıtmak ve yürütmek için Grup İlkesi Nesnelerini (</w:t>
            </w:r>
            <w:proofErr w:type="spellStart"/>
            <w:r w:rsidR="00DD4AC8" w:rsidRPr="00DD4AC8">
              <w:rPr>
                <w:rFonts w:ascii="Times New Roman" w:eastAsia="Times New Roman" w:hAnsi="Times New Roman" w:cs="Times New Roman"/>
                <w:sz w:val="24"/>
                <w:szCs w:val="24"/>
                <w:lang w:eastAsia="tr-TR"/>
              </w:rPr>
              <w:t>GPO'lar</w:t>
            </w:r>
            <w:proofErr w:type="spellEnd"/>
            <w:r w:rsidR="00DD4AC8" w:rsidRPr="00DD4AC8">
              <w:rPr>
                <w:rFonts w:ascii="Times New Roman" w:eastAsia="Times New Roman" w:hAnsi="Times New Roman" w:cs="Times New Roman"/>
                <w:sz w:val="24"/>
                <w:szCs w:val="24"/>
                <w:lang w:eastAsia="tr-TR"/>
              </w:rPr>
              <w:t>) kullandı. </w:t>
            </w:r>
            <w:hyperlink r:id="rId25"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1632"/>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r w:rsidRPr="00DD4AC8">
              <w:rPr>
                <w:rFonts w:ascii="Times New Roman" w:eastAsia="Times New Roman" w:hAnsi="Times New Roman" w:cs="Times New Roman"/>
                <w:sz w:val="24"/>
                <w:szCs w:val="24"/>
                <w:lang w:eastAsia="tr-TR"/>
              </w:rPr>
              <w:t>Girişim</w:t>
            </w:r>
          </w:p>
        </w:tc>
        <w:tc>
          <w:tcPr>
            <w:tcW w:w="0" w:type="auto"/>
            <w:gridSpan w:val="2"/>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26" w:history="1">
              <w:r w:rsidR="00DD4AC8" w:rsidRPr="00DD4AC8">
                <w:rPr>
                  <w:rFonts w:ascii="Times New Roman" w:eastAsia="Times New Roman" w:hAnsi="Times New Roman" w:cs="Times New Roman"/>
                  <w:sz w:val="24"/>
                  <w:szCs w:val="24"/>
                  <w:lang w:eastAsia="tr-TR"/>
                </w:rPr>
                <w:t>T1570</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27" w:history="1">
              <w:r w:rsidR="00DD4AC8" w:rsidRPr="00DD4AC8">
                <w:rPr>
                  <w:rFonts w:ascii="Times New Roman" w:eastAsia="Times New Roman" w:hAnsi="Times New Roman" w:cs="Times New Roman"/>
                  <w:sz w:val="24"/>
                  <w:szCs w:val="24"/>
                  <w:lang w:eastAsia="tr-TR"/>
                </w:rPr>
                <w:t>Yanal Alet Transferi</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28"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 dağıtım öncesinde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"https://attack.mitre.org/software/S0693"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CaddyWiper'ın</w:t>
            </w:r>
            <w:proofErr w:type="spellEnd"/>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yürütülebilir dosyasını </w:t>
            </w:r>
            <w:proofErr w:type="spellStart"/>
            <w:proofErr w:type="gramStart"/>
            <w:r w:rsidR="00DD4AC8" w:rsidRPr="00DD4AC8">
              <w:rPr>
                <w:rFonts w:ascii="Times New Roman" w:eastAsia="Times New Roman" w:hAnsi="Times New Roman" w:cs="Times New Roman"/>
                <w:sz w:val="21"/>
                <w:szCs w:val="21"/>
                <w:shd w:val="clear" w:color="auto" w:fill="E6E6E6"/>
                <w:lang w:eastAsia="tr-TR"/>
              </w:rPr>
              <w:t>msserver.exe</w:t>
            </w:r>
            <w:r w:rsidR="00DD4AC8" w:rsidRPr="00DD4AC8">
              <w:rPr>
                <w:rFonts w:ascii="Times New Roman" w:eastAsia="Times New Roman" w:hAnsi="Times New Roman" w:cs="Times New Roman"/>
                <w:sz w:val="24"/>
                <w:szCs w:val="24"/>
                <w:lang w:eastAsia="tr-TR"/>
              </w:rPr>
              <w:t>bir</w:t>
            </w:r>
            <w:proofErr w:type="spellEnd"/>
            <w:proofErr w:type="gramEnd"/>
            <w:r w:rsidR="00DD4AC8" w:rsidRPr="00DD4AC8">
              <w:rPr>
                <w:rFonts w:ascii="Times New Roman" w:eastAsia="Times New Roman" w:hAnsi="Times New Roman" w:cs="Times New Roman"/>
                <w:sz w:val="24"/>
                <w:szCs w:val="24"/>
                <w:lang w:eastAsia="tr-TR"/>
              </w:rPr>
              <w:t xml:space="preserve"> hazırlama sunucusundan yerel bir sabit sürücüye kopyalamak için bir Grup İlkesi Nesnesi (GPO) kullandı . </w:t>
            </w:r>
            <w:hyperlink r:id="rId29"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1351"/>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r w:rsidRPr="00DD4AC8">
              <w:rPr>
                <w:rFonts w:ascii="Times New Roman" w:eastAsia="Times New Roman" w:hAnsi="Times New Roman" w:cs="Times New Roman"/>
                <w:sz w:val="24"/>
                <w:szCs w:val="24"/>
                <w:lang w:eastAsia="tr-TR"/>
              </w:rPr>
              <w:t>Girişim</w:t>
            </w:r>
          </w:p>
        </w:tc>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30" w:history="1">
              <w:r w:rsidR="00DD4AC8" w:rsidRPr="00DD4AC8">
                <w:rPr>
                  <w:rFonts w:ascii="Times New Roman" w:eastAsia="Times New Roman" w:hAnsi="Times New Roman" w:cs="Times New Roman"/>
                  <w:sz w:val="24"/>
                  <w:szCs w:val="24"/>
                  <w:lang w:eastAsia="tr-TR"/>
                </w:rPr>
                <w:t>T1036</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31" w:history="1">
              <w:r w:rsidR="00DD4AC8" w:rsidRPr="00DD4AC8">
                <w:rPr>
                  <w:rFonts w:ascii="Times New Roman" w:eastAsia="Times New Roman" w:hAnsi="Times New Roman" w:cs="Times New Roman"/>
                  <w:sz w:val="24"/>
                  <w:szCs w:val="24"/>
                  <w:lang w:eastAsia="tr-TR"/>
                </w:rPr>
                <w:t>.004</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32" w:history="1">
              <w:r w:rsidR="00DD4AC8" w:rsidRPr="00DD4AC8">
                <w:rPr>
                  <w:rFonts w:ascii="Times New Roman" w:eastAsia="Times New Roman" w:hAnsi="Times New Roman" w:cs="Times New Roman"/>
                  <w:sz w:val="24"/>
                  <w:szCs w:val="24"/>
                  <w:lang w:eastAsia="tr-TR"/>
                </w:rPr>
                <w:t>Maskeleme</w:t>
              </w:r>
            </w:hyperlink>
            <w:r w:rsidR="00DD4AC8" w:rsidRPr="00DD4AC8">
              <w:rPr>
                <w:rFonts w:ascii="Times New Roman" w:eastAsia="Times New Roman" w:hAnsi="Times New Roman" w:cs="Times New Roman"/>
                <w:sz w:val="24"/>
                <w:szCs w:val="24"/>
                <w:lang w:eastAsia="tr-TR"/>
              </w:rPr>
              <w:t> : </w:t>
            </w:r>
            <w:hyperlink r:id="rId33" w:history="1">
              <w:r w:rsidR="00DD4AC8" w:rsidRPr="00DD4AC8">
                <w:rPr>
                  <w:rFonts w:ascii="Times New Roman" w:eastAsia="Times New Roman" w:hAnsi="Times New Roman" w:cs="Times New Roman"/>
                  <w:sz w:val="24"/>
                  <w:szCs w:val="24"/>
                  <w:lang w:eastAsia="tr-TR"/>
                </w:rPr>
                <w:t>Maskeli Görev veya Hizmet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34"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xml:space="preserve"> , GOGETTER kötü amaçlı yazılımını meşru veya meşru görünen hizmetler olarak maskelemek için </w:t>
            </w:r>
            <w:proofErr w:type="spellStart"/>
            <w:r w:rsidR="00DD4AC8" w:rsidRPr="00DD4AC8">
              <w:rPr>
                <w:rFonts w:ascii="Times New Roman" w:eastAsia="Times New Roman" w:hAnsi="Times New Roman" w:cs="Times New Roman"/>
                <w:sz w:val="24"/>
                <w:szCs w:val="24"/>
                <w:lang w:eastAsia="tr-TR"/>
              </w:rPr>
              <w:t>Systemd</w:t>
            </w:r>
            <w:proofErr w:type="spellEnd"/>
            <w:r w:rsidR="00DD4AC8" w:rsidRPr="00DD4AC8">
              <w:rPr>
                <w:rFonts w:ascii="Times New Roman" w:eastAsia="Times New Roman" w:hAnsi="Times New Roman" w:cs="Times New Roman"/>
                <w:sz w:val="24"/>
                <w:szCs w:val="24"/>
                <w:lang w:eastAsia="tr-TR"/>
              </w:rPr>
              <w:t xml:space="preserve"> hizmet birimlerinden yararlandı. </w:t>
            </w:r>
            <w:hyperlink r:id="rId35"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802"/>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r w:rsidRPr="00DD4AC8">
              <w:rPr>
                <w:rFonts w:ascii="Times New Roman" w:eastAsia="Times New Roman" w:hAnsi="Times New Roman" w:cs="Times New Roman"/>
                <w:sz w:val="24"/>
                <w:szCs w:val="24"/>
                <w:lang w:eastAsia="tr-TR"/>
              </w:rPr>
              <w:t>Girişim</w:t>
            </w:r>
          </w:p>
        </w:tc>
        <w:tc>
          <w:tcPr>
            <w:tcW w:w="0" w:type="auto"/>
            <w:gridSpan w:val="2"/>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36" w:history="1">
              <w:r w:rsidR="00DD4AC8" w:rsidRPr="00DD4AC8">
                <w:rPr>
                  <w:rFonts w:ascii="Times New Roman" w:eastAsia="Times New Roman" w:hAnsi="Times New Roman" w:cs="Times New Roman"/>
                  <w:sz w:val="24"/>
                  <w:szCs w:val="24"/>
                  <w:lang w:eastAsia="tr-TR"/>
                </w:rPr>
                <w:t>T1095</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37" w:history="1">
              <w:r w:rsidR="00DD4AC8" w:rsidRPr="00DD4AC8">
                <w:rPr>
                  <w:rFonts w:ascii="Times New Roman" w:eastAsia="Times New Roman" w:hAnsi="Times New Roman" w:cs="Times New Roman"/>
                  <w:sz w:val="24"/>
                  <w:szCs w:val="24"/>
                  <w:lang w:eastAsia="tr-TR"/>
                </w:rPr>
                <w:t>Uygulama Dışı Katman Protokolü</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38"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xml:space="preserve"> , TLS tabanlı bir tünel içinde C2 iletişimlerini </w:t>
            </w:r>
            <w:proofErr w:type="spellStart"/>
            <w:r w:rsidR="00DD4AC8" w:rsidRPr="00DD4AC8">
              <w:rPr>
                <w:rFonts w:ascii="Times New Roman" w:eastAsia="Times New Roman" w:hAnsi="Times New Roman" w:cs="Times New Roman"/>
                <w:sz w:val="24"/>
                <w:szCs w:val="24"/>
                <w:lang w:eastAsia="tr-TR"/>
              </w:rPr>
              <w:t>proxy'ledi</w:t>
            </w:r>
            <w:proofErr w:type="spellEnd"/>
            <w:r w:rsidR="00DD4AC8" w:rsidRPr="00DD4AC8">
              <w:rPr>
                <w:rFonts w:ascii="Times New Roman" w:eastAsia="Times New Roman" w:hAnsi="Times New Roman" w:cs="Times New Roman"/>
                <w:sz w:val="24"/>
                <w:szCs w:val="24"/>
                <w:lang w:eastAsia="tr-TR"/>
              </w:rPr>
              <w:t>. </w:t>
            </w:r>
            <w:hyperlink r:id="rId39"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1351"/>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r w:rsidRPr="00DD4AC8">
              <w:rPr>
                <w:rFonts w:ascii="Times New Roman" w:eastAsia="Times New Roman" w:hAnsi="Times New Roman" w:cs="Times New Roman"/>
                <w:sz w:val="24"/>
                <w:szCs w:val="24"/>
                <w:lang w:eastAsia="tr-TR"/>
              </w:rPr>
              <w:t>Girişim</w:t>
            </w:r>
          </w:p>
        </w:tc>
        <w:tc>
          <w:tcPr>
            <w:tcW w:w="0" w:type="auto"/>
            <w:gridSpan w:val="2"/>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40" w:history="1">
              <w:r w:rsidR="00DD4AC8" w:rsidRPr="00DD4AC8">
                <w:rPr>
                  <w:rFonts w:ascii="Times New Roman" w:eastAsia="Times New Roman" w:hAnsi="Times New Roman" w:cs="Times New Roman"/>
                  <w:sz w:val="24"/>
                  <w:szCs w:val="24"/>
                  <w:lang w:eastAsia="tr-TR"/>
                </w:rPr>
                <w:t>T1572</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41" w:history="1">
              <w:r w:rsidR="00DD4AC8" w:rsidRPr="00DD4AC8">
                <w:rPr>
                  <w:rFonts w:ascii="Times New Roman" w:eastAsia="Times New Roman" w:hAnsi="Times New Roman" w:cs="Times New Roman"/>
                  <w:sz w:val="24"/>
                  <w:szCs w:val="24"/>
                  <w:lang w:eastAsia="tr-TR"/>
                </w:rPr>
                <w:t xml:space="preserve">Protokol </w:t>
              </w:r>
              <w:proofErr w:type="spellStart"/>
              <w:r w:rsidR="00DD4AC8" w:rsidRPr="00DD4AC8">
                <w:rPr>
                  <w:rFonts w:ascii="Times New Roman" w:eastAsia="Times New Roman" w:hAnsi="Times New Roman" w:cs="Times New Roman"/>
                  <w:sz w:val="24"/>
                  <w:szCs w:val="24"/>
                  <w:lang w:eastAsia="tr-TR"/>
                </w:rPr>
                <w:t>Tünelleme</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42"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 harici bir sunucu(</w:t>
            </w:r>
            <w:proofErr w:type="spellStart"/>
            <w:r w:rsidR="00DD4AC8" w:rsidRPr="00DD4AC8">
              <w:rPr>
                <w:rFonts w:ascii="Times New Roman" w:eastAsia="Times New Roman" w:hAnsi="Times New Roman" w:cs="Times New Roman"/>
                <w:sz w:val="24"/>
                <w:szCs w:val="24"/>
                <w:lang w:eastAsia="tr-TR"/>
              </w:rPr>
              <w:t>lar</w:t>
            </w:r>
            <w:proofErr w:type="spellEnd"/>
            <w:r w:rsidR="00DD4AC8" w:rsidRPr="00DD4AC8">
              <w:rPr>
                <w:rFonts w:ascii="Times New Roman" w:eastAsia="Times New Roman" w:hAnsi="Times New Roman" w:cs="Times New Roman"/>
                <w:sz w:val="24"/>
                <w:szCs w:val="24"/>
                <w:lang w:eastAsia="tr-TR"/>
              </w:rPr>
              <w:t>) ile "</w:t>
            </w:r>
            <w:proofErr w:type="spellStart"/>
            <w:r w:rsidR="00DD4AC8" w:rsidRPr="00DD4AC8">
              <w:rPr>
                <w:rFonts w:ascii="Times New Roman" w:eastAsia="Times New Roman" w:hAnsi="Times New Roman" w:cs="Times New Roman"/>
                <w:sz w:val="24"/>
                <w:szCs w:val="24"/>
                <w:lang w:eastAsia="tr-TR"/>
              </w:rPr>
              <w:t>Yamux</w:t>
            </w:r>
            <w:proofErr w:type="spellEnd"/>
            <w:r w:rsidR="00DD4AC8" w:rsidRPr="00DD4AC8">
              <w:rPr>
                <w:rFonts w:ascii="Times New Roman" w:eastAsia="Times New Roman" w:hAnsi="Times New Roman" w:cs="Times New Roman"/>
                <w:sz w:val="24"/>
                <w:szCs w:val="24"/>
                <w:lang w:eastAsia="tr-TR"/>
              </w:rPr>
              <w:t xml:space="preserve">" TLS tabanlı bir C2 kanalı kurmak için GOGETTER </w:t>
            </w:r>
            <w:proofErr w:type="spellStart"/>
            <w:r w:rsidR="00DD4AC8" w:rsidRPr="00DD4AC8">
              <w:rPr>
                <w:rFonts w:ascii="Times New Roman" w:eastAsia="Times New Roman" w:hAnsi="Times New Roman" w:cs="Times New Roman"/>
                <w:sz w:val="24"/>
                <w:szCs w:val="24"/>
                <w:lang w:eastAsia="tr-TR"/>
              </w:rPr>
              <w:t>tünelleme</w:t>
            </w:r>
            <w:proofErr w:type="spellEnd"/>
            <w:r w:rsidR="00DD4AC8" w:rsidRPr="00DD4AC8">
              <w:rPr>
                <w:rFonts w:ascii="Times New Roman" w:eastAsia="Times New Roman" w:hAnsi="Times New Roman" w:cs="Times New Roman"/>
                <w:sz w:val="24"/>
                <w:szCs w:val="24"/>
                <w:lang w:eastAsia="tr-TR"/>
              </w:rPr>
              <w:t xml:space="preserve"> yazılımını konuşlandırdı. </w:t>
            </w:r>
            <w:hyperlink r:id="rId43"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1351"/>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r w:rsidRPr="00DD4AC8">
              <w:rPr>
                <w:rFonts w:ascii="Times New Roman" w:eastAsia="Times New Roman" w:hAnsi="Times New Roman" w:cs="Times New Roman"/>
                <w:sz w:val="24"/>
                <w:szCs w:val="24"/>
                <w:lang w:eastAsia="tr-TR"/>
              </w:rPr>
              <w:lastRenderedPageBreak/>
              <w:t>Girişim</w:t>
            </w:r>
          </w:p>
        </w:tc>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44" w:history="1">
              <w:r w:rsidR="00DD4AC8" w:rsidRPr="00DD4AC8">
                <w:rPr>
                  <w:rFonts w:ascii="Times New Roman" w:eastAsia="Times New Roman" w:hAnsi="Times New Roman" w:cs="Times New Roman"/>
                  <w:sz w:val="24"/>
                  <w:szCs w:val="24"/>
                  <w:lang w:eastAsia="tr-TR"/>
                </w:rPr>
                <w:t>T1053</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45" w:history="1">
              <w:r w:rsidR="00DD4AC8" w:rsidRPr="00DD4AC8">
                <w:rPr>
                  <w:rFonts w:ascii="Times New Roman" w:eastAsia="Times New Roman" w:hAnsi="Times New Roman" w:cs="Times New Roman"/>
                  <w:sz w:val="24"/>
                  <w:szCs w:val="24"/>
                  <w:lang w:eastAsia="tr-TR"/>
                </w:rPr>
                <w:t>.005</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46" w:history="1">
              <w:r w:rsidR="00DD4AC8" w:rsidRPr="00DD4AC8">
                <w:rPr>
                  <w:rFonts w:ascii="Times New Roman" w:eastAsia="Times New Roman" w:hAnsi="Times New Roman" w:cs="Times New Roman"/>
                  <w:sz w:val="24"/>
                  <w:szCs w:val="24"/>
                  <w:lang w:eastAsia="tr-TR"/>
                </w:rPr>
                <w:t>Zamanlanmış Görev/İş</w:t>
              </w:r>
            </w:hyperlink>
            <w:r w:rsidR="00DD4AC8" w:rsidRPr="00DD4AC8">
              <w:rPr>
                <w:rFonts w:ascii="Times New Roman" w:eastAsia="Times New Roman" w:hAnsi="Times New Roman" w:cs="Times New Roman"/>
                <w:sz w:val="24"/>
                <w:szCs w:val="24"/>
                <w:lang w:eastAsia="tr-TR"/>
              </w:rPr>
              <w:t> : </w:t>
            </w:r>
            <w:hyperlink r:id="rId47" w:history="1">
              <w:r w:rsidR="00DD4AC8" w:rsidRPr="00DD4AC8">
                <w:rPr>
                  <w:rFonts w:ascii="Times New Roman" w:eastAsia="Times New Roman" w:hAnsi="Times New Roman" w:cs="Times New Roman"/>
                  <w:sz w:val="24"/>
                  <w:szCs w:val="24"/>
                  <w:lang w:eastAsia="tr-TR"/>
                </w:rPr>
                <w:t>Zamanlanmış Görev</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48"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"https://attack.mitre.org/software/S0693"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CaddyWiper'ı</w:t>
            </w:r>
            <w:proofErr w:type="spellEnd"/>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xml:space="preserve"> önceden belirlenmiş bir zamanda yürütmek için bir Grup İlkesi Nesnesi (GPO) aracılığıyla Zamanlanmış Görevlerden </w:t>
            </w:r>
            <w:proofErr w:type="gramStart"/>
            <w:r w:rsidR="00DD4AC8" w:rsidRPr="00DD4AC8">
              <w:rPr>
                <w:rFonts w:ascii="Times New Roman" w:eastAsia="Times New Roman" w:hAnsi="Times New Roman" w:cs="Times New Roman"/>
                <w:sz w:val="24"/>
                <w:szCs w:val="24"/>
                <w:lang w:eastAsia="tr-TR"/>
              </w:rPr>
              <w:t>yararlandı .</w:t>
            </w:r>
            <w:proofErr w:type="gramEnd"/>
            <w:r w:rsidR="00DD4AC8" w:rsidRPr="00DD4AC8">
              <w:rPr>
                <w:rFonts w:ascii="Times New Roman" w:eastAsia="Times New Roman" w:hAnsi="Times New Roman" w:cs="Times New Roman"/>
                <w:sz w:val="24"/>
                <w:szCs w:val="24"/>
                <w:lang w:eastAsia="tr-TR"/>
              </w:rPr>
              <w:t> </w:t>
            </w:r>
            <w:hyperlink r:id="rId49"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1069"/>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r w:rsidRPr="00DD4AC8">
              <w:rPr>
                <w:rFonts w:ascii="Times New Roman" w:eastAsia="Times New Roman" w:hAnsi="Times New Roman" w:cs="Times New Roman"/>
                <w:sz w:val="24"/>
                <w:szCs w:val="24"/>
                <w:lang w:eastAsia="tr-TR"/>
              </w:rPr>
              <w:t>Girişim</w:t>
            </w:r>
          </w:p>
        </w:tc>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50" w:history="1">
              <w:r w:rsidR="00DD4AC8" w:rsidRPr="00DD4AC8">
                <w:rPr>
                  <w:rFonts w:ascii="Times New Roman" w:eastAsia="Times New Roman" w:hAnsi="Times New Roman" w:cs="Times New Roman"/>
                  <w:sz w:val="24"/>
                  <w:szCs w:val="24"/>
                  <w:lang w:eastAsia="tr-TR"/>
                </w:rPr>
                <w:t>T1505</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51" w:history="1">
              <w:r w:rsidR="00DD4AC8" w:rsidRPr="00DD4AC8">
                <w:rPr>
                  <w:rFonts w:ascii="Times New Roman" w:eastAsia="Times New Roman" w:hAnsi="Times New Roman" w:cs="Times New Roman"/>
                  <w:sz w:val="24"/>
                  <w:szCs w:val="24"/>
                  <w:lang w:eastAsia="tr-TR"/>
                </w:rPr>
                <w:t>.003</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52" w:history="1">
              <w:r w:rsidR="00DD4AC8" w:rsidRPr="00DD4AC8">
                <w:rPr>
                  <w:rFonts w:ascii="Times New Roman" w:eastAsia="Times New Roman" w:hAnsi="Times New Roman" w:cs="Times New Roman"/>
                  <w:sz w:val="24"/>
                  <w:szCs w:val="24"/>
                  <w:lang w:eastAsia="tr-TR"/>
                </w:rPr>
                <w:t>Sunucu Yazılım Bileşeni</w:t>
              </w:r>
            </w:hyperlink>
            <w:r w:rsidR="00DD4AC8" w:rsidRPr="00DD4AC8">
              <w:rPr>
                <w:rFonts w:ascii="Times New Roman" w:eastAsia="Times New Roman" w:hAnsi="Times New Roman" w:cs="Times New Roman"/>
                <w:sz w:val="24"/>
                <w:szCs w:val="24"/>
                <w:lang w:eastAsia="tr-TR"/>
              </w:rPr>
              <w:t> : </w:t>
            </w:r>
            <w:hyperlink r:id="rId53" w:history="1">
              <w:r w:rsidR="00DD4AC8" w:rsidRPr="00DD4AC8">
                <w:rPr>
                  <w:rFonts w:ascii="Times New Roman" w:eastAsia="Times New Roman" w:hAnsi="Times New Roman" w:cs="Times New Roman"/>
                  <w:sz w:val="24"/>
                  <w:szCs w:val="24"/>
                  <w:lang w:eastAsia="tr-TR"/>
                </w:rPr>
                <w:t>Web Shell</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54"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 Neo-REGEORG web kabuğunu internete bakan bir sunucuya yerleştirdi. </w:t>
            </w:r>
            <w:hyperlink r:id="rId55"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2462"/>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proofErr w:type="gramStart"/>
            <w:r w:rsidRPr="00DD4AC8">
              <w:rPr>
                <w:rFonts w:ascii="Times New Roman" w:eastAsia="Times New Roman" w:hAnsi="Times New Roman" w:cs="Times New Roman"/>
                <w:sz w:val="24"/>
                <w:szCs w:val="24"/>
                <w:lang w:eastAsia="tr-TR"/>
              </w:rPr>
              <w:t>İKS</w:t>
            </w:r>
            <w:proofErr w:type="gramEnd"/>
          </w:p>
        </w:tc>
        <w:tc>
          <w:tcPr>
            <w:tcW w:w="0" w:type="auto"/>
            <w:gridSpan w:val="2"/>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56" w:history="1">
              <w:r w:rsidR="00DD4AC8" w:rsidRPr="00DD4AC8">
                <w:rPr>
                  <w:rFonts w:ascii="Times New Roman" w:eastAsia="Times New Roman" w:hAnsi="Times New Roman" w:cs="Times New Roman"/>
                  <w:sz w:val="24"/>
                  <w:szCs w:val="24"/>
                  <w:lang w:eastAsia="tr-TR"/>
                </w:rPr>
                <w:t>T0895</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57" w:history="1">
              <w:r w:rsidR="00DD4AC8" w:rsidRPr="00DD4AC8">
                <w:rPr>
                  <w:rFonts w:ascii="Times New Roman" w:eastAsia="Times New Roman" w:hAnsi="Times New Roman" w:cs="Times New Roman"/>
                  <w:sz w:val="24"/>
                  <w:szCs w:val="24"/>
                  <w:lang w:eastAsia="tr-TR"/>
                </w:rPr>
                <w:t>Otomatik Çalıştırma Görüntüsü</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58"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xml:space="preserve"> bir SCADA sunucusunu çalıştıran sanal bir makineye adlandırılmış bir ISO görüntüsünü eşlemek için mevcut </w:t>
            </w:r>
            <w:proofErr w:type="spellStart"/>
            <w:r w:rsidR="00DD4AC8" w:rsidRPr="00DD4AC8">
              <w:rPr>
                <w:rFonts w:ascii="Times New Roman" w:eastAsia="Times New Roman" w:hAnsi="Times New Roman" w:cs="Times New Roman"/>
                <w:sz w:val="24"/>
                <w:szCs w:val="24"/>
                <w:lang w:eastAsia="tr-TR"/>
              </w:rPr>
              <w:t>hipervizör</w:t>
            </w:r>
            <w:proofErr w:type="spellEnd"/>
            <w:r w:rsidR="00DD4AC8" w:rsidRPr="00DD4AC8">
              <w:rPr>
                <w:rFonts w:ascii="Times New Roman" w:eastAsia="Times New Roman" w:hAnsi="Times New Roman" w:cs="Times New Roman"/>
                <w:sz w:val="24"/>
                <w:szCs w:val="24"/>
                <w:lang w:eastAsia="tr-TR"/>
              </w:rPr>
              <w:t xml:space="preserve"> erişimini kullandı </w:t>
            </w:r>
            <w:proofErr w:type="spellStart"/>
            <w:r w:rsidR="00DD4AC8" w:rsidRPr="00DD4AC8">
              <w:rPr>
                <w:rFonts w:ascii="Times New Roman" w:eastAsia="Times New Roman" w:hAnsi="Times New Roman" w:cs="Times New Roman"/>
                <w:sz w:val="21"/>
                <w:szCs w:val="21"/>
                <w:shd w:val="clear" w:color="auto" w:fill="E6E6E6"/>
                <w:lang w:eastAsia="tr-TR"/>
              </w:rPr>
              <w:t>a.iso</w:t>
            </w:r>
            <w:proofErr w:type="spellEnd"/>
            <w:r w:rsidR="00DD4AC8" w:rsidRPr="00DD4AC8">
              <w:rPr>
                <w:rFonts w:ascii="Times New Roman" w:eastAsia="Times New Roman" w:hAnsi="Times New Roman" w:cs="Times New Roman"/>
                <w:sz w:val="24"/>
                <w:szCs w:val="24"/>
                <w:lang w:eastAsia="tr-TR"/>
              </w:rPr>
              <w:t>. SCADA sunucusunun işletim sistemi, CD-ROM görüntülerini otomatik olarak çalıştıracak şekilde yapılandırıldı ve sonuç olarak, ISO görüntüsünde kötü amaçlı bir VBS betiği otomatik olarak yürütüldü. </w:t>
            </w:r>
            <w:hyperlink r:id="rId59"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534"/>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proofErr w:type="gramStart"/>
            <w:r w:rsidRPr="00DD4AC8">
              <w:rPr>
                <w:rFonts w:ascii="Times New Roman" w:eastAsia="Times New Roman" w:hAnsi="Times New Roman" w:cs="Times New Roman"/>
                <w:sz w:val="24"/>
                <w:szCs w:val="24"/>
                <w:lang w:eastAsia="tr-TR"/>
              </w:rPr>
              <w:t>İKS</w:t>
            </w:r>
            <w:proofErr w:type="gramEnd"/>
          </w:p>
        </w:tc>
        <w:tc>
          <w:tcPr>
            <w:tcW w:w="0" w:type="auto"/>
            <w:gridSpan w:val="2"/>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60" w:history="1">
              <w:r w:rsidR="00DD4AC8" w:rsidRPr="00DD4AC8">
                <w:rPr>
                  <w:rFonts w:ascii="Times New Roman" w:eastAsia="Times New Roman" w:hAnsi="Times New Roman" w:cs="Times New Roman"/>
                  <w:sz w:val="24"/>
                  <w:szCs w:val="24"/>
                  <w:lang w:eastAsia="tr-TR"/>
                </w:rPr>
                <w:t>T0807</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61" w:history="1">
              <w:r w:rsidR="00DD4AC8" w:rsidRPr="00DD4AC8">
                <w:rPr>
                  <w:rFonts w:ascii="Times New Roman" w:eastAsia="Times New Roman" w:hAnsi="Times New Roman" w:cs="Times New Roman"/>
                  <w:sz w:val="24"/>
                  <w:szCs w:val="24"/>
                  <w:lang w:eastAsia="tr-TR"/>
                </w:rPr>
                <w:t xml:space="preserve">Komut Satırı </w:t>
              </w:r>
              <w:proofErr w:type="spellStart"/>
              <w:r w:rsidR="00DD4AC8" w:rsidRPr="00DD4AC8">
                <w:rPr>
                  <w:rFonts w:ascii="Times New Roman" w:eastAsia="Times New Roman" w:hAnsi="Times New Roman" w:cs="Times New Roman"/>
                  <w:sz w:val="24"/>
                  <w:szCs w:val="24"/>
                  <w:lang w:eastAsia="tr-TR"/>
                </w:rPr>
                <w:t>Arayüzü</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62"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xml:space="preserve"> , ikili dosya aracılığıyla komutları yürütmek için </w:t>
            </w:r>
            <w:proofErr w:type="spellStart"/>
            <w:r w:rsidR="00DD4AC8" w:rsidRPr="00DD4AC8">
              <w:rPr>
                <w:rFonts w:ascii="Times New Roman" w:eastAsia="Times New Roman" w:hAnsi="Times New Roman" w:cs="Times New Roman"/>
                <w:sz w:val="24"/>
                <w:szCs w:val="24"/>
                <w:lang w:eastAsia="tr-TR"/>
              </w:rPr>
              <w:t>MicroSCADA</w:t>
            </w:r>
            <w:proofErr w:type="spellEnd"/>
            <w:r w:rsidR="00DD4AC8" w:rsidRPr="00DD4AC8">
              <w:rPr>
                <w:rFonts w:ascii="Times New Roman" w:eastAsia="Times New Roman" w:hAnsi="Times New Roman" w:cs="Times New Roman"/>
                <w:sz w:val="24"/>
                <w:szCs w:val="24"/>
                <w:lang w:eastAsia="tr-TR"/>
              </w:rPr>
              <w:t xml:space="preserve"> platformundaki SCIL-</w:t>
            </w:r>
            <w:proofErr w:type="spellStart"/>
            <w:r w:rsidR="00DD4AC8" w:rsidRPr="00DD4AC8">
              <w:rPr>
                <w:rFonts w:ascii="Times New Roman" w:eastAsia="Times New Roman" w:hAnsi="Times New Roman" w:cs="Times New Roman"/>
                <w:sz w:val="24"/>
                <w:szCs w:val="24"/>
                <w:lang w:eastAsia="tr-TR"/>
              </w:rPr>
              <w:t>API'yi</w:t>
            </w:r>
            <w:proofErr w:type="spellEnd"/>
            <w:r w:rsidR="00DD4AC8" w:rsidRPr="00DD4AC8">
              <w:rPr>
                <w:rFonts w:ascii="Times New Roman" w:eastAsia="Times New Roman" w:hAnsi="Times New Roman" w:cs="Times New Roman"/>
                <w:sz w:val="24"/>
                <w:szCs w:val="24"/>
                <w:lang w:eastAsia="tr-TR"/>
              </w:rPr>
              <w:t xml:space="preserve"> kullandı </w:t>
            </w:r>
            <w:proofErr w:type="gramStart"/>
            <w:r w:rsidR="00DD4AC8" w:rsidRPr="00DD4AC8">
              <w:rPr>
                <w:rFonts w:ascii="Times New Roman" w:eastAsia="Times New Roman" w:hAnsi="Times New Roman" w:cs="Times New Roman"/>
                <w:sz w:val="21"/>
                <w:szCs w:val="21"/>
                <w:shd w:val="clear" w:color="auto" w:fill="E6E6E6"/>
                <w:lang w:eastAsia="tr-TR"/>
              </w:rPr>
              <w:t>scilc.exe</w:t>
            </w:r>
            <w:proofErr w:type="gramEnd"/>
            <w:r w:rsidR="00DD4AC8" w:rsidRPr="00DD4AC8">
              <w:rPr>
                <w:rFonts w:ascii="Times New Roman" w:eastAsia="Times New Roman" w:hAnsi="Times New Roman" w:cs="Times New Roman"/>
                <w:sz w:val="24"/>
                <w:szCs w:val="24"/>
                <w:lang w:eastAsia="tr-TR"/>
              </w:rPr>
              <w:t>. </w:t>
            </w:r>
            <w:hyperlink r:id="rId63"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142"/>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proofErr w:type="gramStart"/>
            <w:r w:rsidRPr="00DD4AC8">
              <w:rPr>
                <w:rFonts w:ascii="Times New Roman" w:eastAsia="Times New Roman" w:hAnsi="Times New Roman" w:cs="Times New Roman"/>
                <w:sz w:val="24"/>
                <w:szCs w:val="24"/>
                <w:lang w:eastAsia="tr-TR"/>
              </w:rPr>
              <w:t>İKS</w:t>
            </w:r>
            <w:proofErr w:type="gramEnd"/>
          </w:p>
        </w:tc>
        <w:tc>
          <w:tcPr>
            <w:tcW w:w="0" w:type="auto"/>
            <w:gridSpan w:val="2"/>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64" w:history="1">
              <w:r w:rsidR="00DD4AC8" w:rsidRPr="00DD4AC8">
                <w:rPr>
                  <w:rFonts w:ascii="Times New Roman" w:eastAsia="Times New Roman" w:hAnsi="Times New Roman" w:cs="Times New Roman"/>
                  <w:sz w:val="24"/>
                  <w:szCs w:val="24"/>
                  <w:lang w:eastAsia="tr-TR"/>
                </w:rPr>
                <w:t>T0853</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65" w:history="1">
              <w:r w:rsidR="00DD4AC8" w:rsidRPr="00DD4AC8">
                <w:rPr>
                  <w:rFonts w:ascii="Times New Roman" w:eastAsia="Times New Roman" w:hAnsi="Times New Roman" w:cs="Times New Roman"/>
                  <w:sz w:val="24"/>
                  <w:szCs w:val="24"/>
                  <w:lang w:eastAsia="tr-TR"/>
                </w:rPr>
                <w:t>Komut dosyası</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66"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 </w:t>
            </w:r>
            <w:proofErr w:type="spellStart"/>
            <w:r w:rsidR="00DD4AC8" w:rsidRPr="00DD4AC8">
              <w:rPr>
                <w:rFonts w:ascii="Times New Roman" w:eastAsia="Times New Roman" w:hAnsi="Times New Roman" w:cs="Times New Roman"/>
                <w:sz w:val="24"/>
                <w:szCs w:val="24"/>
                <w:lang w:eastAsia="tr-TR"/>
              </w:rPr>
              <w:t>MicroSCADA</w:t>
            </w:r>
            <w:proofErr w:type="spellEnd"/>
            <w:r w:rsidR="00DD4AC8" w:rsidRPr="00DD4AC8">
              <w:rPr>
                <w:rFonts w:ascii="Times New Roman" w:eastAsia="Times New Roman" w:hAnsi="Times New Roman" w:cs="Times New Roman"/>
                <w:sz w:val="24"/>
                <w:szCs w:val="24"/>
                <w:lang w:eastAsia="tr-TR"/>
              </w:rPr>
              <w:t xml:space="preserve"> komutunu yürüten </w:t>
            </w:r>
            <w:proofErr w:type="spellStart"/>
            <w:proofErr w:type="gramStart"/>
            <w:r w:rsidR="00DD4AC8" w:rsidRPr="00DD4AC8">
              <w:rPr>
                <w:rFonts w:ascii="Times New Roman" w:eastAsia="Times New Roman" w:hAnsi="Times New Roman" w:cs="Times New Roman"/>
                <w:sz w:val="21"/>
                <w:szCs w:val="21"/>
                <w:shd w:val="clear" w:color="auto" w:fill="E6E6E6"/>
                <w:lang w:eastAsia="tr-TR"/>
              </w:rPr>
              <w:t>lun.vbs</w:t>
            </w:r>
            <w:r w:rsidR="00DD4AC8" w:rsidRPr="00DD4AC8">
              <w:rPr>
                <w:rFonts w:ascii="Times New Roman" w:eastAsia="Times New Roman" w:hAnsi="Times New Roman" w:cs="Times New Roman"/>
                <w:sz w:val="24"/>
                <w:szCs w:val="24"/>
                <w:lang w:eastAsia="tr-TR"/>
              </w:rPr>
              <w:t>bir</w:t>
            </w:r>
            <w:proofErr w:type="spellEnd"/>
            <w:proofErr w:type="gramEnd"/>
            <w:r w:rsidR="00DD4AC8" w:rsidRPr="00DD4AC8">
              <w:rPr>
                <w:rFonts w:ascii="Times New Roman" w:eastAsia="Times New Roman" w:hAnsi="Times New Roman" w:cs="Times New Roman"/>
                <w:sz w:val="24"/>
                <w:szCs w:val="24"/>
                <w:lang w:eastAsia="tr-TR"/>
              </w:rPr>
              <w:t> Visual Basic betiğini kullandı . </w:t>
            </w:r>
            <w:hyperlink r:id="rId67" w:tgtFrame="_blank" w:history="1">
              <w:r w:rsidR="00DD4AC8" w:rsidRPr="00DD4AC8">
                <w:rPr>
                  <w:rFonts w:ascii="Times New Roman" w:eastAsia="Times New Roman" w:hAnsi="Times New Roman" w:cs="Times New Roman"/>
                  <w:sz w:val="18"/>
                  <w:szCs w:val="18"/>
                  <w:vertAlign w:val="superscript"/>
                  <w:lang w:eastAsia="tr-TR"/>
                </w:rPr>
                <w:t>[1]</w:t>
              </w:r>
            </w:hyperlink>
            <w:r w:rsidR="00DD4AC8" w:rsidRPr="00DD4AC8">
              <w:rPr>
                <w:rFonts w:ascii="Times New Roman" w:eastAsia="Times New Roman" w:hAnsi="Times New Roman" w:cs="Times New Roman"/>
                <w:sz w:val="21"/>
                <w:szCs w:val="21"/>
                <w:shd w:val="clear" w:color="auto" w:fill="E6E6E6"/>
                <w:lang w:eastAsia="tr-TR"/>
              </w:rPr>
              <w:t>n.</w:t>
            </w:r>
            <w:proofErr w:type="gramStart"/>
            <w:r w:rsidR="00DD4AC8" w:rsidRPr="00DD4AC8">
              <w:rPr>
                <w:rFonts w:ascii="Times New Roman" w:eastAsia="Times New Roman" w:hAnsi="Times New Roman" w:cs="Times New Roman"/>
                <w:sz w:val="21"/>
                <w:szCs w:val="21"/>
                <w:shd w:val="clear" w:color="auto" w:fill="E6E6E6"/>
                <w:lang w:eastAsia="tr-TR"/>
              </w:rPr>
              <w:t>batscilc.exe</w:t>
            </w:r>
            <w:proofErr w:type="gramEnd"/>
          </w:p>
        </w:tc>
      </w:tr>
      <w:tr w:rsidR="00DD4AC8" w:rsidRPr="00DD4AC8" w:rsidTr="00DD4AC8">
        <w:trPr>
          <w:trHeight w:val="142"/>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proofErr w:type="gramStart"/>
            <w:r w:rsidRPr="00DD4AC8">
              <w:rPr>
                <w:rFonts w:ascii="Times New Roman" w:eastAsia="Times New Roman" w:hAnsi="Times New Roman" w:cs="Times New Roman"/>
                <w:sz w:val="24"/>
                <w:szCs w:val="24"/>
                <w:lang w:eastAsia="tr-TR"/>
              </w:rPr>
              <w:t>İKS</w:t>
            </w:r>
            <w:proofErr w:type="gramEnd"/>
          </w:p>
        </w:tc>
        <w:tc>
          <w:tcPr>
            <w:tcW w:w="0" w:type="auto"/>
            <w:gridSpan w:val="2"/>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68" w:history="1">
              <w:r w:rsidR="00DD4AC8" w:rsidRPr="00DD4AC8">
                <w:rPr>
                  <w:rFonts w:ascii="Times New Roman" w:eastAsia="Times New Roman" w:hAnsi="Times New Roman" w:cs="Times New Roman"/>
                  <w:sz w:val="24"/>
                  <w:szCs w:val="24"/>
                  <w:lang w:eastAsia="tr-TR"/>
                </w:rPr>
                <w:t>T0894</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69" w:history="1">
              <w:r w:rsidR="00DD4AC8" w:rsidRPr="00DD4AC8">
                <w:rPr>
                  <w:rFonts w:ascii="Times New Roman" w:eastAsia="Times New Roman" w:hAnsi="Times New Roman" w:cs="Times New Roman"/>
                  <w:sz w:val="24"/>
                  <w:szCs w:val="24"/>
                  <w:lang w:eastAsia="tr-TR"/>
                </w:rPr>
                <w:t>Sistem İkili Proxy Çalıştırma</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70"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proofErr w:type="gramStart"/>
            <w:r w:rsidR="00DD4AC8" w:rsidRPr="00DD4AC8">
              <w:rPr>
                <w:rFonts w:ascii="Times New Roman" w:eastAsia="Times New Roman" w:hAnsi="Times New Roman" w:cs="Times New Roman"/>
                <w:sz w:val="21"/>
                <w:szCs w:val="21"/>
                <w:shd w:val="clear" w:color="auto" w:fill="E6E6E6"/>
                <w:lang w:eastAsia="tr-TR"/>
              </w:rPr>
              <w:t>scilc.exe</w:t>
            </w:r>
            <w:proofErr w:type="gramEnd"/>
            <w:r w:rsidR="00DD4AC8" w:rsidRPr="00DD4AC8">
              <w:rPr>
                <w:rFonts w:ascii="Times New Roman" w:eastAsia="Times New Roman" w:hAnsi="Times New Roman" w:cs="Times New Roman"/>
                <w:sz w:val="24"/>
                <w:szCs w:val="24"/>
                <w:lang w:eastAsia="tr-TR"/>
              </w:rPr>
              <w:t xml:space="preserve"> saldırgan tarafından tanımlanan bir dosyada belirtilen önceden tanımlanmış bir SCADA talimatları listesini göndermek </w:t>
            </w:r>
            <w:r w:rsidR="00DD4AC8" w:rsidRPr="00DD4AC8">
              <w:rPr>
                <w:rFonts w:ascii="Times New Roman" w:eastAsia="Times New Roman" w:hAnsi="Times New Roman" w:cs="Times New Roman"/>
                <w:sz w:val="24"/>
                <w:szCs w:val="24"/>
                <w:lang w:eastAsia="tr-TR"/>
              </w:rPr>
              <w:lastRenderedPageBreak/>
              <w:t xml:space="preserve">için bir </w:t>
            </w:r>
            <w:proofErr w:type="spellStart"/>
            <w:r w:rsidR="00DD4AC8" w:rsidRPr="00DD4AC8">
              <w:rPr>
                <w:rFonts w:ascii="Times New Roman" w:eastAsia="Times New Roman" w:hAnsi="Times New Roman" w:cs="Times New Roman"/>
                <w:sz w:val="24"/>
                <w:szCs w:val="24"/>
                <w:lang w:eastAsia="tr-TR"/>
              </w:rPr>
              <w:t>MicroSCADA</w:t>
            </w:r>
            <w:proofErr w:type="spellEnd"/>
            <w:r w:rsidR="00DD4AC8" w:rsidRPr="00DD4AC8">
              <w:rPr>
                <w:rFonts w:ascii="Times New Roman" w:eastAsia="Times New Roman" w:hAnsi="Times New Roman" w:cs="Times New Roman"/>
                <w:sz w:val="24"/>
                <w:szCs w:val="24"/>
                <w:lang w:eastAsia="tr-TR"/>
              </w:rPr>
              <w:t xml:space="preserve"> uygulama ikili dosyasını yürüttü </w:t>
            </w:r>
            <w:r w:rsidR="00DD4AC8" w:rsidRPr="00DD4AC8">
              <w:rPr>
                <w:rFonts w:ascii="Times New Roman" w:eastAsia="Times New Roman" w:hAnsi="Times New Roman" w:cs="Times New Roman"/>
                <w:sz w:val="21"/>
                <w:szCs w:val="21"/>
                <w:shd w:val="clear" w:color="auto" w:fill="E6E6E6"/>
                <w:lang w:eastAsia="tr-TR"/>
              </w:rPr>
              <w:t>s1.txt</w:t>
            </w:r>
            <w:r w:rsidR="00DD4AC8" w:rsidRPr="00DD4AC8">
              <w:rPr>
                <w:rFonts w:ascii="Times New Roman" w:eastAsia="Times New Roman" w:hAnsi="Times New Roman" w:cs="Times New Roman"/>
                <w:sz w:val="24"/>
                <w:szCs w:val="24"/>
                <w:lang w:eastAsia="tr-TR"/>
              </w:rPr>
              <w:t>. Yürütülen komut, </w:t>
            </w:r>
            <w:r w:rsidR="00DD4AC8" w:rsidRPr="00DD4AC8">
              <w:rPr>
                <w:rFonts w:ascii="Times New Roman" w:eastAsia="Times New Roman" w:hAnsi="Times New Roman" w:cs="Times New Roman"/>
                <w:sz w:val="21"/>
                <w:szCs w:val="21"/>
                <w:shd w:val="clear" w:color="auto" w:fill="E6E6E6"/>
                <w:lang w:eastAsia="tr-TR"/>
              </w:rPr>
              <w:t>C:\sc\prog\exec\</w:t>
            </w:r>
            <w:proofErr w:type="gramStart"/>
            <w:r w:rsidR="00DD4AC8" w:rsidRPr="00DD4AC8">
              <w:rPr>
                <w:rFonts w:ascii="Times New Roman" w:eastAsia="Times New Roman" w:hAnsi="Times New Roman" w:cs="Times New Roman"/>
                <w:sz w:val="21"/>
                <w:szCs w:val="21"/>
                <w:shd w:val="clear" w:color="auto" w:fill="E6E6E6"/>
                <w:lang w:eastAsia="tr-TR"/>
              </w:rPr>
              <w:t>scilc.exe</w:t>
            </w:r>
            <w:proofErr w:type="gramEnd"/>
            <w:r w:rsidR="00DD4AC8" w:rsidRPr="00DD4AC8">
              <w:rPr>
                <w:rFonts w:ascii="Times New Roman" w:eastAsia="Times New Roman" w:hAnsi="Times New Roman" w:cs="Times New Roman"/>
                <w:sz w:val="21"/>
                <w:szCs w:val="21"/>
                <w:shd w:val="clear" w:color="auto" w:fill="E6E6E6"/>
                <w:lang w:eastAsia="tr-TR"/>
              </w:rPr>
              <w:t xml:space="preserve"> -do </w:t>
            </w:r>
            <w:proofErr w:type="spellStart"/>
            <w:r w:rsidR="00DD4AC8" w:rsidRPr="00DD4AC8">
              <w:rPr>
                <w:rFonts w:ascii="Times New Roman" w:eastAsia="Times New Roman" w:hAnsi="Times New Roman" w:cs="Times New Roman"/>
                <w:sz w:val="21"/>
                <w:szCs w:val="21"/>
                <w:shd w:val="clear" w:color="auto" w:fill="E6E6E6"/>
                <w:lang w:eastAsia="tr-TR"/>
              </w:rPr>
              <w:t>pack</w:t>
            </w:r>
            <w:proofErr w:type="spellEnd"/>
            <w:r w:rsidR="00DD4AC8" w:rsidRPr="00DD4AC8">
              <w:rPr>
                <w:rFonts w:ascii="Times New Roman" w:eastAsia="Times New Roman" w:hAnsi="Times New Roman" w:cs="Times New Roman"/>
                <w:sz w:val="21"/>
                <w:szCs w:val="21"/>
                <w:shd w:val="clear" w:color="auto" w:fill="E6E6E6"/>
                <w:lang w:eastAsia="tr-TR"/>
              </w:rPr>
              <w:t>\</w:t>
            </w:r>
            <w:proofErr w:type="spellStart"/>
            <w:r w:rsidR="00DD4AC8" w:rsidRPr="00DD4AC8">
              <w:rPr>
                <w:rFonts w:ascii="Times New Roman" w:eastAsia="Times New Roman" w:hAnsi="Times New Roman" w:cs="Times New Roman"/>
                <w:sz w:val="21"/>
                <w:szCs w:val="21"/>
                <w:shd w:val="clear" w:color="auto" w:fill="E6E6E6"/>
                <w:lang w:eastAsia="tr-TR"/>
              </w:rPr>
              <w:t>scil</w:t>
            </w:r>
            <w:proofErr w:type="spellEnd"/>
            <w:r w:rsidR="00DD4AC8" w:rsidRPr="00DD4AC8">
              <w:rPr>
                <w:rFonts w:ascii="Times New Roman" w:eastAsia="Times New Roman" w:hAnsi="Times New Roman" w:cs="Times New Roman"/>
                <w:sz w:val="21"/>
                <w:szCs w:val="21"/>
                <w:shd w:val="clear" w:color="auto" w:fill="E6E6E6"/>
                <w:lang w:eastAsia="tr-TR"/>
              </w:rPr>
              <w:t>\s1.txt</w:t>
            </w:r>
            <w:r w:rsidR="00DD4AC8" w:rsidRPr="00DD4AC8">
              <w:rPr>
                <w:rFonts w:ascii="Times New Roman" w:eastAsia="Times New Roman" w:hAnsi="Times New Roman" w:cs="Times New Roman"/>
                <w:sz w:val="24"/>
                <w:szCs w:val="24"/>
                <w:lang w:eastAsia="tr-TR"/>
              </w:rPr>
              <w:t>yetkisiz komut mesajlarını uzak trafo merkezlerine göndermek için SCADA yazılımını kullanır. </w:t>
            </w:r>
            <w:hyperlink r:id="rId71" w:tgtFrame="_blank" w:history="1">
              <w:r w:rsidR="00DD4AC8" w:rsidRPr="00DD4AC8">
                <w:rPr>
                  <w:rFonts w:ascii="Times New Roman" w:eastAsia="Times New Roman" w:hAnsi="Times New Roman" w:cs="Times New Roman"/>
                  <w:sz w:val="18"/>
                  <w:szCs w:val="18"/>
                  <w:vertAlign w:val="superscript"/>
                  <w:lang w:eastAsia="tr-TR"/>
                </w:rPr>
                <w:t>[1]</w:t>
              </w:r>
            </w:hyperlink>
          </w:p>
        </w:tc>
      </w:tr>
      <w:tr w:rsidR="00DD4AC8" w:rsidRPr="00DD4AC8" w:rsidTr="00DD4AC8">
        <w:trPr>
          <w:trHeight w:val="1351"/>
        </w:trPr>
        <w:tc>
          <w:tcPr>
            <w:tcW w:w="0" w:type="auto"/>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DD4AC8" w:rsidP="00DD4AC8">
            <w:pPr>
              <w:spacing w:after="0" w:line="240" w:lineRule="auto"/>
              <w:rPr>
                <w:rFonts w:ascii="Times New Roman" w:eastAsia="Times New Roman" w:hAnsi="Times New Roman" w:cs="Times New Roman"/>
                <w:sz w:val="24"/>
                <w:szCs w:val="24"/>
                <w:lang w:eastAsia="tr-TR"/>
              </w:rPr>
            </w:pPr>
            <w:proofErr w:type="gramStart"/>
            <w:r w:rsidRPr="00DD4AC8">
              <w:rPr>
                <w:rFonts w:ascii="Times New Roman" w:eastAsia="Times New Roman" w:hAnsi="Times New Roman" w:cs="Times New Roman"/>
                <w:sz w:val="24"/>
                <w:szCs w:val="24"/>
                <w:lang w:eastAsia="tr-TR"/>
              </w:rPr>
              <w:lastRenderedPageBreak/>
              <w:t>İKS</w:t>
            </w:r>
            <w:proofErr w:type="gramEnd"/>
          </w:p>
        </w:tc>
        <w:tc>
          <w:tcPr>
            <w:tcW w:w="0" w:type="auto"/>
            <w:gridSpan w:val="2"/>
            <w:tcBorders>
              <w:top w:val="single" w:sz="6" w:space="0" w:color="DFDFDF"/>
              <w:left w:val="single" w:sz="6" w:space="0" w:color="DFDFDF"/>
              <w:bottom w:val="nil"/>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72" w:history="1">
              <w:r w:rsidR="00DD4AC8" w:rsidRPr="00DD4AC8">
                <w:rPr>
                  <w:rFonts w:ascii="Times New Roman" w:eastAsia="Times New Roman" w:hAnsi="Times New Roman" w:cs="Times New Roman"/>
                  <w:sz w:val="24"/>
                  <w:szCs w:val="24"/>
                  <w:lang w:eastAsia="tr-TR"/>
                </w:rPr>
                <w:t>T0855</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73" w:history="1">
              <w:r w:rsidR="00DD4AC8" w:rsidRPr="00DD4AC8">
                <w:rPr>
                  <w:rFonts w:ascii="Times New Roman" w:eastAsia="Times New Roman" w:hAnsi="Times New Roman" w:cs="Times New Roman"/>
                  <w:sz w:val="24"/>
                  <w:szCs w:val="24"/>
                  <w:lang w:eastAsia="tr-TR"/>
                </w:rPr>
                <w:t>Yetkisiz Komut Mesajı</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50" w:type="dxa"/>
              <w:bottom w:w="150" w:type="dxa"/>
              <w:right w:w="150" w:type="dxa"/>
            </w:tcMar>
            <w:hideMark/>
          </w:tcPr>
          <w:p w:rsidR="00DD4AC8" w:rsidRPr="00DD4AC8" w:rsidRDefault="003D04C4" w:rsidP="00DD4AC8">
            <w:pPr>
              <w:spacing w:after="0" w:line="240" w:lineRule="auto"/>
              <w:rPr>
                <w:rFonts w:ascii="Times New Roman" w:eastAsia="Times New Roman" w:hAnsi="Times New Roman" w:cs="Times New Roman"/>
                <w:sz w:val="24"/>
                <w:szCs w:val="24"/>
                <w:lang w:eastAsia="tr-TR"/>
              </w:rPr>
            </w:pPr>
            <w:hyperlink r:id="rId74" w:history="1">
              <w:r w:rsidR="00DD4AC8" w:rsidRPr="00DD4AC8">
                <w:rPr>
                  <w:rFonts w:ascii="Times New Roman" w:eastAsia="Times New Roman" w:hAnsi="Times New Roman" w:cs="Times New Roman"/>
                  <w:sz w:val="24"/>
                  <w:szCs w:val="24"/>
                  <w:lang w:eastAsia="tr-TR"/>
                </w:rPr>
                <w:t>2022 Ukrayna Elektrik Gücü Saldırısı</w:t>
              </w:r>
            </w:hyperlink>
            <w:r w:rsidR="00DD4AC8" w:rsidRPr="00DD4AC8">
              <w:rPr>
                <w:rFonts w:ascii="Times New Roman" w:eastAsia="Times New Roman" w:hAnsi="Times New Roman" w:cs="Times New Roman"/>
                <w:sz w:val="24"/>
                <w:szCs w:val="24"/>
                <w:lang w:eastAsia="tr-TR"/>
              </w:rPr>
              <w:t> sırasında </w:t>
            </w:r>
            <w:proofErr w:type="spellStart"/>
            <w:r w:rsidR="00DD4AC8" w:rsidRPr="00DD4AC8">
              <w:rPr>
                <w:rFonts w:ascii="Times New Roman" w:eastAsia="Times New Roman" w:hAnsi="Times New Roman" w:cs="Times New Roman"/>
                <w:sz w:val="24"/>
                <w:szCs w:val="24"/>
                <w:lang w:eastAsia="tr-TR"/>
              </w:rPr>
              <w:fldChar w:fldCharType="begin"/>
            </w:r>
            <w:r w:rsidR="00DD4AC8" w:rsidRPr="00DD4AC8">
              <w:rPr>
                <w:rFonts w:ascii="Times New Roman" w:eastAsia="Times New Roman" w:hAnsi="Times New Roman" w:cs="Times New Roman"/>
                <w:sz w:val="24"/>
                <w:szCs w:val="24"/>
                <w:lang w:eastAsia="tr-TR"/>
              </w:rPr>
              <w:instrText xml:space="preserve"> HYPERLINK "https://attack.mitre.org/groups/G0034" </w:instrText>
            </w:r>
            <w:r w:rsidR="00DD4AC8" w:rsidRPr="00DD4AC8">
              <w:rPr>
                <w:rFonts w:ascii="Times New Roman" w:eastAsia="Times New Roman" w:hAnsi="Times New Roman" w:cs="Times New Roman"/>
                <w:sz w:val="24"/>
                <w:szCs w:val="24"/>
                <w:lang w:eastAsia="tr-TR"/>
              </w:rPr>
              <w:fldChar w:fldCharType="separate"/>
            </w:r>
            <w:r w:rsidR="00DD4AC8" w:rsidRPr="00DD4AC8">
              <w:rPr>
                <w:rFonts w:ascii="Times New Roman" w:eastAsia="Times New Roman" w:hAnsi="Times New Roman" w:cs="Times New Roman"/>
                <w:sz w:val="24"/>
                <w:szCs w:val="24"/>
                <w:lang w:eastAsia="tr-TR"/>
              </w:rPr>
              <w:t>Sandworm</w:t>
            </w:r>
            <w:proofErr w:type="spellEnd"/>
            <w:r w:rsidR="00DD4AC8" w:rsidRPr="00DD4AC8">
              <w:rPr>
                <w:rFonts w:ascii="Times New Roman" w:eastAsia="Times New Roman" w:hAnsi="Times New Roman" w:cs="Times New Roman"/>
                <w:sz w:val="24"/>
                <w:szCs w:val="24"/>
                <w:lang w:eastAsia="tr-TR"/>
              </w:rPr>
              <w:t xml:space="preserve"> Ekibi</w:t>
            </w:r>
            <w:r w:rsidR="00DD4AC8" w:rsidRPr="00DD4AC8">
              <w:rPr>
                <w:rFonts w:ascii="Times New Roman" w:eastAsia="Times New Roman" w:hAnsi="Times New Roman" w:cs="Times New Roman"/>
                <w:sz w:val="24"/>
                <w:szCs w:val="24"/>
                <w:lang w:eastAsia="tr-TR"/>
              </w:rPr>
              <w:fldChar w:fldCharType="end"/>
            </w:r>
            <w:r w:rsidR="00DD4AC8" w:rsidRPr="00DD4AC8">
              <w:rPr>
                <w:rFonts w:ascii="Times New Roman" w:eastAsia="Times New Roman" w:hAnsi="Times New Roman" w:cs="Times New Roman"/>
                <w:sz w:val="24"/>
                <w:szCs w:val="24"/>
                <w:lang w:eastAsia="tr-TR"/>
              </w:rPr>
              <w:t xml:space="preserve"> , trafo merkezlerine yetkisiz komutların gönderilmesi de </w:t>
            </w:r>
            <w:proofErr w:type="gramStart"/>
            <w:r w:rsidR="00DD4AC8" w:rsidRPr="00DD4AC8">
              <w:rPr>
                <w:rFonts w:ascii="Times New Roman" w:eastAsia="Times New Roman" w:hAnsi="Times New Roman" w:cs="Times New Roman"/>
                <w:sz w:val="24"/>
                <w:szCs w:val="24"/>
                <w:lang w:eastAsia="tr-TR"/>
              </w:rPr>
              <w:t>dahil</w:t>
            </w:r>
            <w:proofErr w:type="gramEnd"/>
            <w:r w:rsidR="00DD4AC8" w:rsidRPr="00DD4AC8">
              <w:rPr>
                <w:rFonts w:ascii="Times New Roman" w:eastAsia="Times New Roman" w:hAnsi="Times New Roman" w:cs="Times New Roman"/>
                <w:sz w:val="24"/>
                <w:szCs w:val="24"/>
                <w:lang w:eastAsia="tr-TR"/>
              </w:rPr>
              <w:t xml:space="preserve"> olmak üzere bir dizi SCADA talimatını belirtmek için </w:t>
            </w:r>
            <w:proofErr w:type="spellStart"/>
            <w:r w:rsidR="00DD4AC8" w:rsidRPr="00DD4AC8">
              <w:rPr>
                <w:rFonts w:ascii="Times New Roman" w:eastAsia="Times New Roman" w:hAnsi="Times New Roman" w:cs="Times New Roman"/>
                <w:sz w:val="24"/>
                <w:szCs w:val="24"/>
                <w:lang w:eastAsia="tr-TR"/>
              </w:rPr>
              <w:t>MicroSCADA</w:t>
            </w:r>
            <w:proofErr w:type="spellEnd"/>
            <w:r w:rsidR="00DD4AC8" w:rsidRPr="00DD4AC8">
              <w:rPr>
                <w:rFonts w:ascii="Times New Roman" w:eastAsia="Times New Roman" w:hAnsi="Times New Roman" w:cs="Times New Roman"/>
                <w:sz w:val="24"/>
                <w:szCs w:val="24"/>
                <w:lang w:eastAsia="tr-TR"/>
              </w:rPr>
              <w:t xml:space="preserve"> SCIL-</w:t>
            </w:r>
            <w:proofErr w:type="spellStart"/>
            <w:r w:rsidR="00DD4AC8" w:rsidRPr="00DD4AC8">
              <w:rPr>
                <w:rFonts w:ascii="Times New Roman" w:eastAsia="Times New Roman" w:hAnsi="Times New Roman" w:cs="Times New Roman"/>
                <w:sz w:val="24"/>
                <w:szCs w:val="24"/>
                <w:lang w:eastAsia="tr-TR"/>
              </w:rPr>
              <w:t>API'sini</w:t>
            </w:r>
            <w:proofErr w:type="spellEnd"/>
            <w:r w:rsidR="00DD4AC8" w:rsidRPr="00DD4AC8">
              <w:rPr>
                <w:rFonts w:ascii="Times New Roman" w:eastAsia="Times New Roman" w:hAnsi="Times New Roman" w:cs="Times New Roman"/>
                <w:sz w:val="24"/>
                <w:szCs w:val="24"/>
                <w:lang w:eastAsia="tr-TR"/>
              </w:rPr>
              <w:t xml:space="preserve"> kullandı. </w:t>
            </w:r>
            <w:hyperlink r:id="rId75" w:tgtFrame="_blank" w:history="1">
              <w:r w:rsidR="00DD4AC8" w:rsidRPr="00DD4AC8">
                <w:rPr>
                  <w:rFonts w:ascii="Times New Roman" w:eastAsia="Times New Roman" w:hAnsi="Times New Roman" w:cs="Times New Roman"/>
                  <w:sz w:val="18"/>
                  <w:szCs w:val="18"/>
                  <w:vertAlign w:val="superscript"/>
                  <w:lang w:eastAsia="tr-TR"/>
                </w:rPr>
                <w:t>[1]</w:t>
              </w:r>
            </w:hyperlink>
          </w:p>
        </w:tc>
      </w:tr>
    </w:tbl>
    <w:p w:rsidR="00DD4AC8" w:rsidRDefault="00DD4AC8" w:rsidP="00DD4AC8">
      <w:pPr>
        <w:rPr>
          <w:rFonts w:ascii="Times New Roman" w:hAnsi="Times New Roman" w:cs="Times New Roman"/>
          <w:sz w:val="24"/>
        </w:rPr>
      </w:pPr>
    </w:p>
    <w:p w:rsidR="00DD4AC8" w:rsidRDefault="00DD4AC8" w:rsidP="00DD4AC8">
      <w:pPr>
        <w:rPr>
          <w:rFonts w:ascii="Times New Roman" w:hAnsi="Times New Roman" w:cs="Times New Roman"/>
          <w:sz w:val="24"/>
        </w:rPr>
      </w:pPr>
    </w:p>
    <w:p w:rsidR="006E01C6" w:rsidRDefault="006E01C6" w:rsidP="00DD4AC8">
      <w:pPr>
        <w:rPr>
          <w:rFonts w:ascii="Times New Roman" w:hAnsi="Times New Roman" w:cs="Times New Roman"/>
          <w:sz w:val="24"/>
        </w:rPr>
      </w:pPr>
    </w:p>
    <w:p w:rsidR="006E01C6" w:rsidRDefault="006E01C6"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960EE9" w:rsidRDefault="00960EE9" w:rsidP="00DD4AC8">
      <w:pPr>
        <w:rPr>
          <w:rFonts w:ascii="Times New Roman" w:hAnsi="Times New Roman" w:cs="Times New Roman"/>
          <w:sz w:val="24"/>
        </w:rPr>
      </w:pPr>
    </w:p>
    <w:p w:rsidR="006E01C6" w:rsidRPr="00960EE9" w:rsidRDefault="00EB7CD4" w:rsidP="006E01C6">
      <w:pPr>
        <w:pStyle w:val="ListeParagraf"/>
        <w:numPr>
          <w:ilvl w:val="0"/>
          <w:numId w:val="1"/>
        </w:numPr>
        <w:rPr>
          <w:rFonts w:ascii="Times New Roman" w:hAnsi="Times New Roman" w:cs="Times New Roman"/>
          <w:b/>
          <w:sz w:val="32"/>
        </w:rPr>
      </w:pPr>
      <w:r w:rsidRPr="00960EE9">
        <w:rPr>
          <w:b/>
          <w:sz w:val="28"/>
        </w:rPr>
        <w:lastRenderedPageBreak/>
        <w:t>Senaryo</w:t>
      </w:r>
    </w:p>
    <w:p w:rsidR="00EB7CD4" w:rsidRPr="00EB7CD4" w:rsidRDefault="00EB7CD4" w:rsidP="00EB7CD4">
      <w:pPr>
        <w:rPr>
          <w:rFonts w:ascii="Times New Roman" w:hAnsi="Times New Roman" w:cs="Times New Roman"/>
          <w:sz w:val="24"/>
        </w:rPr>
      </w:pPr>
      <w:r w:rsidRPr="00EB7CD4">
        <w:rPr>
          <w:rFonts w:ascii="Times New Roman" w:hAnsi="Times New Roman" w:cs="Times New Roman"/>
          <w:sz w:val="24"/>
        </w:rPr>
        <w:t>Askeri malzemeler üreten bir fabrika olan “</w:t>
      </w:r>
      <w:proofErr w:type="spellStart"/>
      <w:r w:rsidRPr="00EB7CD4">
        <w:rPr>
          <w:rFonts w:ascii="Times New Roman" w:hAnsi="Times New Roman" w:cs="Times New Roman"/>
          <w:sz w:val="24"/>
        </w:rPr>
        <w:t>HürGüçlü</w:t>
      </w:r>
      <w:proofErr w:type="spellEnd"/>
      <w:r w:rsidRPr="00EB7CD4">
        <w:rPr>
          <w:rFonts w:ascii="Times New Roman" w:hAnsi="Times New Roman" w:cs="Times New Roman"/>
          <w:sz w:val="24"/>
        </w:rPr>
        <w:t xml:space="preserve"> İleri Malzemeler Sanayi ve Teknoloji” şirketi son zamanlarda hızla büyüyen bir firma haline gelmiştir. Rakip firmalardan biri bu büyüyüşten rahatsız olarak </w:t>
      </w:r>
      <w:proofErr w:type="spellStart"/>
      <w:r w:rsidRPr="00EB7CD4">
        <w:rPr>
          <w:rFonts w:ascii="Times New Roman" w:hAnsi="Times New Roman" w:cs="Times New Roman"/>
          <w:sz w:val="24"/>
        </w:rPr>
        <w:t>HürGüçlü</w:t>
      </w:r>
      <w:proofErr w:type="spellEnd"/>
      <w:r w:rsidRPr="00EB7CD4">
        <w:rPr>
          <w:rFonts w:ascii="Times New Roman" w:hAnsi="Times New Roman" w:cs="Times New Roman"/>
          <w:sz w:val="24"/>
        </w:rPr>
        <w:t xml:space="preserve"> şirketinin verilerini sızdırarak kötü bir algı yaratıp şirketin büyüyüşünü engellemek hatta ekonomik olarak çıkmaza sürüklemek istemektedir. Bunun için siber bir saldırı başlatmayı hedeflemektedir. Gerçekleştirdiği aşamalar aşağıdaki gibidir:</w:t>
      </w:r>
    </w:p>
    <w:p w:rsidR="00223E5F" w:rsidRDefault="00223E5F" w:rsidP="00223E5F">
      <w:pPr>
        <w:pStyle w:val="ListeParagraf"/>
        <w:numPr>
          <w:ilvl w:val="0"/>
          <w:numId w:val="4"/>
        </w:numPr>
        <w:rPr>
          <w:rFonts w:ascii="Times New Roman" w:hAnsi="Times New Roman" w:cs="Times New Roman"/>
          <w:sz w:val="24"/>
        </w:rPr>
      </w:pPr>
      <w:r w:rsidRPr="00EB7CD4">
        <w:rPr>
          <w:rFonts w:ascii="Times New Roman" w:hAnsi="Times New Roman" w:cs="Times New Roman"/>
          <w:sz w:val="24"/>
        </w:rPr>
        <w:t>Kimlik bilgisi toplama</w:t>
      </w:r>
      <w:r>
        <w:rPr>
          <w:rFonts w:ascii="Times New Roman" w:hAnsi="Times New Roman" w:cs="Times New Roman"/>
          <w:sz w:val="24"/>
        </w:rPr>
        <w:t xml:space="preserve"> (</w:t>
      </w:r>
      <w:proofErr w:type="spellStart"/>
      <w:r>
        <w:rPr>
          <w:rFonts w:ascii="Times New Roman" w:hAnsi="Times New Roman" w:cs="Times New Roman"/>
          <w:sz w:val="24"/>
        </w:rPr>
        <w:t>Credential</w:t>
      </w:r>
      <w:proofErr w:type="spellEnd"/>
      <w:r>
        <w:rPr>
          <w:rFonts w:ascii="Times New Roman" w:hAnsi="Times New Roman" w:cs="Times New Roman"/>
          <w:sz w:val="24"/>
        </w:rPr>
        <w:t xml:space="preserve"> </w:t>
      </w:r>
      <w:proofErr w:type="spellStart"/>
      <w:r>
        <w:rPr>
          <w:rFonts w:ascii="Times New Roman" w:hAnsi="Times New Roman" w:cs="Times New Roman"/>
          <w:sz w:val="24"/>
        </w:rPr>
        <w:t>Dumping</w:t>
      </w:r>
      <w:proofErr w:type="spellEnd"/>
      <w:r>
        <w:rPr>
          <w:rFonts w:ascii="Times New Roman" w:hAnsi="Times New Roman" w:cs="Times New Roman"/>
          <w:sz w:val="24"/>
        </w:rPr>
        <w:t>) (T1003)</w:t>
      </w:r>
    </w:p>
    <w:p w:rsidR="00223E5F" w:rsidRPr="00223E5F" w:rsidRDefault="00223E5F" w:rsidP="00223E5F">
      <w:pPr>
        <w:pStyle w:val="ListeParagraf"/>
        <w:ind w:left="417"/>
        <w:rPr>
          <w:rFonts w:ascii="Times New Roman" w:hAnsi="Times New Roman" w:cs="Times New Roman"/>
          <w:sz w:val="24"/>
        </w:rPr>
      </w:pPr>
      <w:r>
        <w:rPr>
          <w:rFonts w:ascii="Times New Roman" w:hAnsi="Times New Roman" w:cs="Times New Roman"/>
          <w:sz w:val="24"/>
        </w:rPr>
        <w:t>Şirketin ip bilgisini elde etmek için çeşitli yöntemler denenmiştir ve ip bilgileri elde edilmiştir.</w:t>
      </w:r>
    </w:p>
    <w:p w:rsidR="00EB7CD4" w:rsidRPr="00EB7CD4" w:rsidRDefault="00EB7CD4" w:rsidP="00EB7CD4">
      <w:pPr>
        <w:pStyle w:val="ListeParagraf"/>
        <w:numPr>
          <w:ilvl w:val="0"/>
          <w:numId w:val="4"/>
        </w:numPr>
        <w:rPr>
          <w:rFonts w:ascii="Times New Roman" w:hAnsi="Times New Roman" w:cs="Times New Roman"/>
          <w:sz w:val="24"/>
        </w:rPr>
      </w:pPr>
      <w:r w:rsidRPr="00EB7CD4">
        <w:rPr>
          <w:rFonts w:ascii="Times New Roman" w:hAnsi="Times New Roman" w:cs="Times New Roman"/>
          <w:sz w:val="24"/>
        </w:rPr>
        <w:t xml:space="preserve">Ağ Keşfi (Active </w:t>
      </w:r>
      <w:proofErr w:type="spellStart"/>
      <w:r w:rsidRPr="00EB7CD4">
        <w:rPr>
          <w:rFonts w:ascii="Times New Roman" w:hAnsi="Times New Roman" w:cs="Times New Roman"/>
          <w:sz w:val="24"/>
        </w:rPr>
        <w:t>Scanning</w:t>
      </w:r>
      <w:proofErr w:type="spellEnd"/>
      <w:r w:rsidRPr="00EB7CD4">
        <w:rPr>
          <w:rFonts w:ascii="Times New Roman" w:hAnsi="Times New Roman" w:cs="Times New Roman"/>
          <w:sz w:val="24"/>
        </w:rPr>
        <w:t>) (T1595)</w:t>
      </w:r>
    </w:p>
    <w:p w:rsidR="00EB7CD4" w:rsidRDefault="00EB7CD4" w:rsidP="00EB7CD4">
      <w:pPr>
        <w:pStyle w:val="ListeParagraf"/>
        <w:ind w:left="417"/>
        <w:rPr>
          <w:rFonts w:ascii="Times New Roman" w:hAnsi="Times New Roman" w:cs="Times New Roman"/>
          <w:sz w:val="24"/>
        </w:rPr>
      </w:pPr>
      <w:proofErr w:type="spellStart"/>
      <w:r w:rsidRPr="00EB7CD4">
        <w:rPr>
          <w:rFonts w:ascii="Times New Roman" w:hAnsi="Times New Roman" w:cs="Times New Roman"/>
          <w:sz w:val="24"/>
        </w:rPr>
        <w:t>Nmap</w:t>
      </w:r>
      <w:proofErr w:type="spellEnd"/>
      <w:r w:rsidRPr="00EB7CD4">
        <w:rPr>
          <w:rFonts w:ascii="Times New Roman" w:hAnsi="Times New Roman" w:cs="Times New Roman"/>
          <w:sz w:val="24"/>
        </w:rPr>
        <w:t xml:space="preserve"> ve çeşitli </w:t>
      </w:r>
      <w:proofErr w:type="spellStart"/>
      <w:r w:rsidRPr="00EB7CD4">
        <w:rPr>
          <w:rFonts w:ascii="Times New Roman" w:hAnsi="Times New Roman" w:cs="Times New Roman"/>
          <w:sz w:val="24"/>
        </w:rPr>
        <w:t>toollar</w:t>
      </w:r>
      <w:proofErr w:type="spellEnd"/>
      <w:r w:rsidRPr="00EB7CD4">
        <w:rPr>
          <w:rFonts w:ascii="Times New Roman" w:hAnsi="Times New Roman" w:cs="Times New Roman"/>
          <w:sz w:val="24"/>
        </w:rPr>
        <w:t xml:space="preserve"> kullanılarak trafik akışı incelenmiş, açık port taraması gerçekleştirilmiştir. </w:t>
      </w:r>
    </w:p>
    <w:p w:rsidR="00223E5F" w:rsidRPr="00EB7CD4" w:rsidRDefault="00223E5F" w:rsidP="00223E5F">
      <w:pPr>
        <w:pStyle w:val="ListeParagraf"/>
        <w:numPr>
          <w:ilvl w:val="0"/>
          <w:numId w:val="4"/>
        </w:numPr>
        <w:rPr>
          <w:rFonts w:ascii="Times New Roman" w:hAnsi="Times New Roman" w:cs="Times New Roman"/>
          <w:sz w:val="24"/>
        </w:rPr>
      </w:pPr>
      <w:r w:rsidRPr="00223E5F">
        <w:rPr>
          <w:rFonts w:ascii="Times New Roman" w:hAnsi="Times New Roman" w:cs="Times New Roman"/>
          <w:sz w:val="24"/>
        </w:rPr>
        <w:t xml:space="preserve">Kimlik Avı </w:t>
      </w:r>
      <w:r>
        <w:rPr>
          <w:rFonts w:ascii="Times New Roman" w:hAnsi="Times New Roman" w:cs="Times New Roman"/>
          <w:sz w:val="24"/>
        </w:rPr>
        <w:t>(</w:t>
      </w:r>
      <w:proofErr w:type="spellStart"/>
      <w:r>
        <w:rPr>
          <w:rFonts w:ascii="Times New Roman" w:hAnsi="Times New Roman" w:cs="Times New Roman"/>
          <w:sz w:val="24"/>
        </w:rPr>
        <w:t>Spearphishing</w:t>
      </w:r>
      <w:proofErr w:type="spellEnd"/>
      <w:r>
        <w:rPr>
          <w:rFonts w:ascii="Times New Roman" w:hAnsi="Times New Roman" w:cs="Times New Roman"/>
          <w:sz w:val="24"/>
        </w:rPr>
        <w:t xml:space="preserve"> Link) (T1566.002)</w:t>
      </w:r>
    </w:p>
    <w:p w:rsidR="00223E5F" w:rsidRDefault="00223E5F" w:rsidP="00223E5F">
      <w:pPr>
        <w:pStyle w:val="ListeParagraf"/>
        <w:ind w:left="417"/>
        <w:rPr>
          <w:rFonts w:ascii="Times New Roman" w:hAnsi="Times New Roman" w:cs="Times New Roman"/>
          <w:sz w:val="24"/>
        </w:rPr>
      </w:pPr>
      <w:r>
        <w:rPr>
          <w:rFonts w:ascii="Times New Roman" w:hAnsi="Times New Roman" w:cs="Times New Roman"/>
          <w:sz w:val="24"/>
        </w:rPr>
        <w:t xml:space="preserve">Şirket çalışanlarına çeşitli yanıltıcı mailler göndererek </w:t>
      </w:r>
      <w:proofErr w:type="spellStart"/>
      <w:r>
        <w:rPr>
          <w:rFonts w:ascii="Times New Roman" w:hAnsi="Times New Roman" w:cs="Times New Roman"/>
          <w:sz w:val="24"/>
        </w:rPr>
        <w:t>phishing</w:t>
      </w:r>
      <w:proofErr w:type="spellEnd"/>
      <w:r>
        <w:rPr>
          <w:rFonts w:ascii="Times New Roman" w:hAnsi="Times New Roman" w:cs="Times New Roman"/>
          <w:sz w:val="24"/>
        </w:rPr>
        <w:t xml:space="preserve"> saldırısı gerçekleştirilmiştir.</w:t>
      </w:r>
    </w:p>
    <w:p w:rsidR="00223E5F" w:rsidRDefault="00223E5F" w:rsidP="00223E5F">
      <w:pPr>
        <w:pStyle w:val="ListeParagraf"/>
        <w:numPr>
          <w:ilvl w:val="0"/>
          <w:numId w:val="4"/>
        </w:numPr>
        <w:rPr>
          <w:rFonts w:ascii="Times New Roman" w:hAnsi="Times New Roman" w:cs="Times New Roman"/>
          <w:sz w:val="24"/>
        </w:rPr>
      </w:pPr>
      <w:r w:rsidRPr="00223E5F">
        <w:rPr>
          <w:rFonts w:ascii="Times New Roman" w:hAnsi="Times New Roman" w:cs="Times New Roman"/>
          <w:sz w:val="24"/>
        </w:rPr>
        <w:t>Geçerli He</w:t>
      </w:r>
      <w:r>
        <w:rPr>
          <w:rFonts w:ascii="Times New Roman" w:hAnsi="Times New Roman" w:cs="Times New Roman"/>
          <w:sz w:val="24"/>
        </w:rPr>
        <w:t>sap Kullanımı (</w:t>
      </w:r>
      <w:proofErr w:type="spellStart"/>
      <w:r>
        <w:rPr>
          <w:rFonts w:ascii="Times New Roman" w:hAnsi="Times New Roman" w:cs="Times New Roman"/>
          <w:sz w:val="24"/>
        </w:rPr>
        <w:t>Valid</w:t>
      </w:r>
      <w:proofErr w:type="spellEnd"/>
      <w:r>
        <w:rPr>
          <w:rFonts w:ascii="Times New Roman" w:hAnsi="Times New Roman" w:cs="Times New Roman"/>
          <w:sz w:val="24"/>
        </w:rPr>
        <w:t xml:space="preserve"> </w:t>
      </w:r>
      <w:proofErr w:type="spellStart"/>
      <w:r>
        <w:rPr>
          <w:rFonts w:ascii="Times New Roman" w:hAnsi="Times New Roman" w:cs="Times New Roman"/>
          <w:sz w:val="24"/>
        </w:rPr>
        <w:t>Accounts</w:t>
      </w:r>
      <w:proofErr w:type="spellEnd"/>
      <w:r>
        <w:rPr>
          <w:rFonts w:ascii="Times New Roman" w:hAnsi="Times New Roman" w:cs="Times New Roman"/>
          <w:sz w:val="24"/>
        </w:rPr>
        <w:t>) (T1078)</w:t>
      </w:r>
    </w:p>
    <w:p w:rsidR="00223E5F" w:rsidRDefault="00960EE9" w:rsidP="00223E5F">
      <w:pPr>
        <w:pStyle w:val="ListeParagraf"/>
        <w:ind w:left="417"/>
        <w:rPr>
          <w:rFonts w:ascii="Times New Roman" w:hAnsi="Times New Roman" w:cs="Times New Roman"/>
          <w:sz w:val="24"/>
        </w:rPr>
      </w:pPr>
      <w:proofErr w:type="spellStart"/>
      <w:r>
        <w:rPr>
          <w:rFonts w:ascii="Times New Roman" w:hAnsi="Times New Roman" w:cs="Times New Roman"/>
          <w:sz w:val="24"/>
        </w:rPr>
        <w:t>Phishing</w:t>
      </w:r>
      <w:proofErr w:type="spellEnd"/>
      <w:r>
        <w:rPr>
          <w:rFonts w:ascii="Times New Roman" w:hAnsi="Times New Roman" w:cs="Times New Roman"/>
          <w:sz w:val="24"/>
        </w:rPr>
        <w:t xml:space="preserve"> saldırısında edinilen bilgiler ile ayrıcalık yükseltme gibi işlemlerin yapılabilmesi için </w:t>
      </w:r>
      <w:proofErr w:type="spellStart"/>
      <w:r>
        <w:rPr>
          <w:rFonts w:ascii="Times New Roman" w:hAnsi="Times New Roman" w:cs="Times New Roman"/>
          <w:sz w:val="24"/>
        </w:rPr>
        <w:t>phishing</w:t>
      </w:r>
      <w:proofErr w:type="spellEnd"/>
      <w:r>
        <w:rPr>
          <w:rFonts w:ascii="Times New Roman" w:hAnsi="Times New Roman" w:cs="Times New Roman"/>
          <w:sz w:val="24"/>
        </w:rPr>
        <w:t xml:space="preserve"> saldırısına yakalanan bir çalışanın hesabına giriş yapılır. </w:t>
      </w:r>
    </w:p>
    <w:p w:rsidR="00960EE9" w:rsidRPr="00960EE9" w:rsidRDefault="00960EE9" w:rsidP="00960EE9">
      <w:pPr>
        <w:pStyle w:val="ListeParagraf"/>
        <w:numPr>
          <w:ilvl w:val="0"/>
          <w:numId w:val="4"/>
        </w:numPr>
        <w:rPr>
          <w:rFonts w:ascii="Times New Roman" w:hAnsi="Times New Roman" w:cs="Times New Roman"/>
          <w:sz w:val="24"/>
        </w:rPr>
      </w:pPr>
      <w:r w:rsidRPr="00960EE9">
        <w:rPr>
          <w:rFonts w:ascii="Times New Roman" w:hAnsi="Times New Roman" w:cs="Times New Roman"/>
          <w:sz w:val="24"/>
        </w:rPr>
        <w:t>LPE Sömürüsü (</w:t>
      </w:r>
      <w:proofErr w:type="spellStart"/>
      <w:r w:rsidRPr="00960EE9">
        <w:rPr>
          <w:rFonts w:ascii="Times New Roman" w:hAnsi="Times New Roman" w:cs="Times New Roman"/>
          <w:sz w:val="24"/>
        </w:rPr>
        <w:t>Exploitation</w:t>
      </w:r>
      <w:proofErr w:type="spellEnd"/>
      <w:r w:rsidRPr="00960EE9">
        <w:rPr>
          <w:rFonts w:ascii="Times New Roman" w:hAnsi="Times New Roman" w:cs="Times New Roman"/>
          <w:sz w:val="24"/>
        </w:rPr>
        <w:t xml:space="preserve"> </w:t>
      </w:r>
      <w:proofErr w:type="spellStart"/>
      <w:r w:rsidRPr="00960EE9">
        <w:rPr>
          <w:rFonts w:ascii="Times New Roman" w:hAnsi="Times New Roman" w:cs="Times New Roman"/>
          <w:sz w:val="24"/>
        </w:rPr>
        <w:t>f</w:t>
      </w:r>
      <w:r>
        <w:rPr>
          <w:rFonts w:ascii="Times New Roman" w:hAnsi="Times New Roman" w:cs="Times New Roman"/>
          <w:sz w:val="24"/>
        </w:rPr>
        <w:t>or</w:t>
      </w:r>
      <w:proofErr w:type="spellEnd"/>
      <w:r>
        <w:rPr>
          <w:rFonts w:ascii="Times New Roman" w:hAnsi="Times New Roman" w:cs="Times New Roman"/>
          <w:sz w:val="24"/>
        </w:rPr>
        <w:t xml:space="preserve"> </w:t>
      </w:r>
      <w:proofErr w:type="spellStart"/>
      <w:r>
        <w:rPr>
          <w:rFonts w:ascii="Times New Roman" w:hAnsi="Times New Roman" w:cs="Times New Roman"/>
          <w:sz w:val="24"/>
        </w:rPr>
        <w:t>Privilege</w:t>
      </w:r>
      <w:proofErr w:type="spellEnd"/>
      <w:r>
        <w:rPr>
          <w:rFonts w:ascii="Times New Roman" w:hAnsi="Times New Roman" w:cs="Times New Roman"/>
          <w:sz w:val="24"/>
        </w:rPr>
        <w:t xml:space="preserve"> </w:t>
      </w:r>
      <w:proofErr w:type="spellStart"/>
      <w:r>
        <w:rPr>
          <w:rFonts w:ascii="Times New Roman" w:hAnsi="Times New Roman" w:cs="Times New Roman"/>
          <w:sz w:val="24"/>
        </w:rPr>
        <w:t>Escalation</w:t>
      </w:r>
      <w:proofErr w:type="spellEnd"/>
      <w:r>
        <w:rPr>
          <w:rFonts w:ascii="Times New Roman" w:hAnsi="Times New Roman" w:cs="Times New Roman"/>
          <w:sz w:val="24"/>
        </w:rPr>
        <w:t>) (T1068)</w:t>
      </w:r>
    </w:p>
    <w:p w:rsidR="00960EE9" w:rsidRPr="00960EE9" w:rsidRDefault="00960EE9" w:rsidP="00960EE9">
      <w:pPr>
        <w:pStyle w:val="ListeParagraf"/>
        <w:ind w:left="417"/>
        <w:rPr>
          <w:rFonts w:ascii="Times New Roman" w:hAnsi="Times New Roman" w:cs="Times New Roman"/>
          <w:sz w:val="24"/>
        </w:rPr>
      </w:pPr>
      <w:r>
        <w:rPr>
          <w:rFonts w:ascii="Times New Roman" w:hAnsi="Times New Roman" w:cs="Times New Roman"/>
          <w:sz w:val="24"/>
        </w:rPr>
        <w:t xml:space="preserve">Girilen hesapta çeşitli yöntemler kullanılarak yetki yükseltme aşaması yapılır. </w:t>
      </w:r>
    </w:p>
    <w:p w:rsidR="00341D0C" w:rsidRDefault="00960EE9" w:rsidP="00341D0C">
      <w:pPr>
        <w:pStyle w:val="ListeParagraf"/>
        <w:numPr>
          <w:ilvl w:val="0"/>
          <w:numId w:val="4"/>
        </w:numPr>
        <w:rPr>
          <w:rFonts w:ascii="Times New Roman" w:hAnsi="Times New Roman" w:cs="Times New Roman"/>
          <w:sz w:val="24"/>
        </w:rPr>
      </w:pPr>
      <w:r w:rsidRPr="00960EE9">
        <w:rPr>
          <w:rFonts w:ascii="Times New Roman" w:hAnsi="Times New Roman" w:cs="Times New Roman"/>
          <w:sz w:val="24"/>
        </w:rPr>
        <w:t>Hizmetler Aracılığıyla Yetki Yükse</w:t>
      </w:r>
      <w:r>
        <w:rPr>
          <w:rFonts w:ascii="Times New Roman" w:hAnsi="Times New Roman" w:cs="Times New Roman"/>
          <w:sz w:val="24"/>
        </w:rPr>
        <w:t xml:space="preserve">ltme (Service </w:t>
      </w:r>
      <w:proofErr w:type="spellStart"/>
      <w:r>
        <w:rPr>
          <w:rFonts w:ascii="Times New Roman" w:hAnsi="Times New Roman" w:cs="Times New Roman"/>
          <w:sz w:val="24"/>
        </w:rPr>
        <w:t>Execution</w:t>
      </w:r>
      <w:proofErr w:type="spellEnd"/>
      <w:r>
        <w:rPr>
          <w:rFonts w:ascii="Times New Roman" w:hAnsi="Times New Roman" w:cs="Times New Roman"/>
          <w:sz w:val="24"/>
        </w:rPr>
        <w:t>) (T1569)</w:t>
      </w:r>
    </w:p>
    <w:p w:rsidR="00341D0C" w:rsidRDefault="00341D0C" w:rsidP="00341D0C">
      <w:pPr>
        <w:pStyle w:val="ListeParagraf"/>
        <w:ind w:left="417"/>
        <w:rPr>
          <w:rFonts w:ascii="Times New Roman" w:hAnsi="Times New Roman" w:cs="Times New Roman"/>
          <w:sz w:val="24"/>
        </w:rPr>
      </w:pPr>
      <w:r>
        <w:rPr>
          <w:rFonts w:ascii="Times New Roman" w:hAnsi="Times New Roman" w:cs="Times New Roman"/>
          <w:sz w:val="24"/>
        </w:rPr>
        <w:t xml:space="preserve">Diğer aşamada yapılanlar sayesinde </w:t>
      </w:r>
      <w:proofErr w:type="spellStart"/>
      <w:r>
        <w:rPr>
          <w:rFonts w:ascii="Times New Roman" w:hAnsi="Times New Roman" w:cs="Times New Roman"/>
          <w:sz w:val="24"/>
        </w:rPr>
        <w:t>root</w:t>
      </w:r>
      <w:proofErr w:type="spellEnd"/>
      <w:r>
        <w:rPr>
          <w:rFonts w:ascii="Times New Roman" w:hAnsi="Times New Roman" w:cs="Times New Roman"/>
          <w:sz w:val="24"/>
        </w:rPr>
        <w:t xml:space="preserve"> olarak şirket yöneticisinin yetkilerine ulaşılarak verilere daha kolay bir şekilde erişilebilmiştir.</w:t>
      </w:r>
    </w:p>
    <w:p w:rsidR="00341D0C" w:rsidRDefault="009C46B7" w:rsidP="00341D0C">
      <w:pPr>
        <w:pStyle w:val="ListeParagraf"/>
        <w:numPr>
          <w:ilvl w:val="0"/>
          <w:numId w:val="4"/>
        </w:numPr>
        <w:rPr>
          <w:rFonts w:ascii="Times New Roman" w:hAnsi="Times New Roman" w:cs="Times New Roman"/>
          <w:sz w:val="24"/>
        </w:rPr>
      </w:pPr>
      <w:r>
        <w:rPr>
          <w:rFonts w:ascii="Times New Roman" w:hAnsi="Times New Roman" w:cs="Times New Roman"/>
          <w:sz w:val="24"/>
        </w:rPr>
        <w:t>Zamanlanmış</w:t>
      </w:r>
      <w:r w:rsidR="00341D0C" w:rsidRPr="00341D0C">
        <w:rPr>
          <w:rFonts w:ascii="Times New Roman" w:hAnsi="Times New Roman" w:cs="Times New Roman"/>
          <w:sz w:val="24"/>
        </w:rPr>
        <w:t xml:space="preserve"> Görev</w:t>
      </w:r>
      <w:r>
        <w:rPr>
          <w:rFonts w:ascii="Times New Roman" w:hAnsi="Times New Roman" w:cs="Times New Roman"/>
          <w:sz w:val="24"/>
        </w:rPr>
        <w:t>ler (</w:t>
      </w:r>
      <w:proofErr w:type="spellStart"/>
      <w:r>
        <w:rPr>
          <w:rFonts w:ascii="Times New Roman" w:hAnsi="Times New Roman" w:cs="Times New Roman"/>
          <w:sz w:val="24"/>
        </w:rPr>
        <w:t>Scheduled</w:t>
      </w:r>
      <w:proofErr w:type="spellEnd"/>
      <w:r>
        <w:rPr>
          <w:rFonts w:ascii="Times New Roman" w:hAnsi="Times New Roman" w:cs="Times New Roman"/>
          <w:sz w:val="24"/>
        </w:rPr>
        <w:t xml:space="preserve"> </w:t>
      </w:r>
      <w:proofErr w:type="spellStart"/>
      <w:r>
        <w:rPr>
          <w:rFonts w:ascii="Times New Roman" w:hAnsi="Times New Roman" w:cs="Times New Roman"/>
          <w:sz w:val="24"/>
        </w:rPr>
        <w:t>Task</w:t>
      </w:r>
      <w:proofErr w:type="spellEnd"/>
      <w:r>
        <w:rPr>
          <w:rFonts w:ascii="Times New Roman" w:hAnsi="Times New Roman" w:cs="Times New Roman"/>
          <w:sz w:val="24"/>
        </w:rPr>
        <w:t>/</w:t>
      </w:r>
      <w:proofErr w:type="spellStart"/>
      <w:r>
        <w:rPr>
          <w:rFonts w:ascii="Times New Roman" w:hAnsi="Times New Roman" w:cs="Times New Roman"/>
          <w:sz w:val="24"/>
        </w:rPr>
        <w:t>Job</w:t>
      </w:r>
      <w:proofErr w:type="spellEnd"/>
      <w:r>
        <w:rPr>
          <w:rFonts w:ascii="Times New Roman" w:hAnsi="Times New Roman" w:cs="Times New Roman"/>
          <w:sz w:val="24"/>
        </w:rPr>
        <w:t>) (T1053)</w:t>
      </w:r>
    </w:p>
    <w:p w:rsidR="009C46B7" w:rsidRDefault="009C46B7" w:rsidP="009C46B7">
      <w:pPr>
        <w:pStyle w:val="ListeParagraf"/>
        <w:ind w:left="417"/>
        <w:rPr>
          <w:rFonts w:ascii="Times New Roman" w:hAnsi="Times New Roman" w:cs="Times New Roman"/>
          <w:sz w:val="24"/>
        </w:rPr>
      </w:pPr>
      <w:r>
        <w:rPr>
          <w:rFonts w:ascii="Times New Roman" w:hAnsi="Times New Roman" w:cs="Times New Roman"/>
          <w:sz w:val="24"/>
        </w:rPr>
        <w:t>Saldırgan yüklediği kodu şirket çalışanlarının mesailerinin dışında bir saatte çalıştırılmak üzere planlamıştır.</w:t>
      </w:r>
    </w:p>
    <w:p w:rsidR="009C46B7" w:rsidRDefault="009C46B7" w:rsidP="009C46B7">
      <w:pPr>
        <w:pStyle w:val="ListeParagraf"/>
        <w:numPr>
          <w:ilvl w:val="0"/>
          <w:numId w:val="4"/>
        </w:numPr>
        <w:rPr>
          <w:rFonts w:ascii="Times New Roman" w:hAnsi="Times New Roman" w:cs="Times New Roman"/>
          <w:sz w:val="24"/>
        </w:rPr>
      </w:pPr>
      <w:r w:rsidRPr="009C46B7">
        <w:rPr>
          <w:rFonts w:ascii="Times New Roman" w:hAnsi="Times New Roman" w:cs="Times New Roman"/>
          <w:sz w:val="24"/>
        </w:rPr>
        <w:t>Arka K</w:t>
      </w:r>
      <w:r>
        <w:rPr>
          <w:rFonts w:ascii="Times New Roman" w:hAnsi="Times New Roman" w:cs="Times New Roman"/>
          <w:sz w:val="24"/>
        </w:rPr>
        <w:t>apı (</w:t>
      </w:r>
      <w:proofErr w:type="spellStart"/>
      <w:r>
        <w:rPr>
          <w:rFonts w:ascii="Times New Roman" w:hAnsi="Times New Roman" w:cs="Times New Roman"/>
          <w:sz w:val="24"/>
        </w:rPr>
        <w:t>Backdoor</w:t>
      </w:r>
      <w:proofErr w:type="spellEnd"/>
      <w:r>
        <w:rPr>
          <w:rFonts w:ascii="Times New Roman" w:hAnsi="Times New Roman" w:cs="Times New Roman"/>
          <w:sz w:val="24"/>
        </w:rPr>
        <w:t>) Kullanımı (T1574)</w:t>
      </w:r>
    </w:p>
    <w:p w:rsidR="003D04C4" w:rsidRDefault="003D04C4" w:rsidP="003D04C4">
      <w:pPr>
        <w:pStyle w:val="ListeParagraf"/>
        <w:ind w:left="417"/>
        <w:rPr>
          <w:rFonts w:ascii="Times New Roman" w:hAnsi="Times New Roman" w:cs="Times New Roman"/>
          <w:sz w:val="24"/>
        </w:rPr>
      </w:pPr>
      <w:r>
        <w:rPr>
          <w:rFonts w:ascii="Times New Roman" w:hAnsi="Times New Roman" w:cs="Times New Roman"/>
          <w:sz w:val="24"/>
        </w:rPr>
        <w:t>Sistemde gezinerek bütün bilgiler toplanır.</w:t>
      </w:r>
    </w:p>
    <w:p w:rsidR="003D04C4" w:rsidRDefault="003D04C4" w:rsidP="003D04C4">
      <w:pPr>
        <w:pStyle w:val="ListeParagraf"/>
        <w:numPr>
          <w:ilvl w:val="0"/>
          <w:numId w:val="4"/>
        </w:numPr>
        <w:rPr>
          <w:rFonts w:ascii="Times New Roman" w:hAnsi="Times New Roman" w:cs="Times New Roman"/>
          <w:sz w:val="24"/>
        </w:rPr>
      </w:pPr>
      <w:r w:rsidRPr="003D04C4">
        <w:rPr>
          <w:rFonts w:ascii="Times New Roman" w:hAnsi="Times New Roman" w:cs="Times New Roman"/>
          <w:sz w:val="24"/>
        </w:rPr>
        <w:t>Şifreli Kanal Üzerinden C2</w:t>
      </w:r>
      <w:r>
        <w:rPr>
          <w:rFonts w:ascii="Times New Roman" w:hAnsi="Times New Roman" w:cs="Times New Roman"/>
          <w:sz w:val="24"/>
        </w:rPr>
        <w:t xml:space="preserve"> İletişimi (</w:t>
      </w:r>
      <w:proofErr w:type="spellStart"/>
      <w:r>
        <w:rPr>
          <w:rFonts w:ascii="Times New Roman" w:hAnsi="Times New Roman" w:cs="Times New Roman"/>
          <w:sz w:val="24"/>
        </w:rPr>
        <w:t>Encrypted</w:t>
      </w:r>
      <w:proofErr w:type="spellEnd"/>
      <w:r>
        <w:rPr>
          <w:rFonts w:ascii="Times New Roman" w:hAnsi="Times New Roman" w:cs="Times New Roman"/>
          <w:sz w:val="24"/>
        </w:rPr>
        <w:t xml:space="preserve"> Channel) (</w:t>
      </w:r>
      <w:r w:rsidRPr="003D04C4">
        <w:rPr>
          <w:rFonts w:ascii="Times New Roman" w:hAnsi="Times New Roman" w:cs="Times New Roman"/>
          <w:sz w:val="24"/>
        </w:rPr>
        <w:t>T1573</w:t>
      </w:r>
      <w:r>
        <w:rPr>
          <w:rFonts w:ascii="Times New Roman" w:hAnsi="Times New Roman" w:cs="Times New Roman"/>
          <w:sz w:val="24"/>
        </w:rPr>
        <w:t>)</w:t>
      </w:r>
    </w:p>
    <w:p w:rsidR="003D04C4" w:rsidRDefault="003D04C4" w:rsidP="003D04C4">
      <w:pPr>
        <w:pStyle w:val="ListeParagraf"/>
        <w:ind w:left="417"/>
        <w:rPr>
          <w:rFonts w:ascii="Times New Roman" w:hAnsi="Times New Roman" w:cs="Times New Roman"/>
          <w:sz w:val="24"/>
        </w:rPr>
      </w:pPr>
      <w:r>
        <w:rPr>
          <w:rFonts w:ascii="Times New Roman" w:hAnsi="Times New Roman" w:cs="Times New Roman"/>
          <w:sz w:val="24"/>
        </w:rPr>
        <w:t>Verileri aktarabilmek için kanal iletişimi kurulurmuştur.</w:t>
      </w:r>
    </w:p>
    <w:p w:rsidR="003D04C4" w:rsidRPr="003D04C4" w:rsidRDefault="003D04C4" w:rsidP="003D04C4">
      <w:pPr>
        <w:pStyle w:val="ListeParagraf"/>
        <w:numPr>
          <w:ilvl w:val="0"/>
          <w:numId w:val="4"/>
        </w:numPr>
        <w:rPr>
          <w:rFonts w:ascii="Times New Roman" w:hAnsi="Times New Roman" w:cs="Times New Roman"/>
          <w:sz w:val="24"/>
        </w:rPr>
      </w:pPr>
      <w:r w:rsidRPr="003D04C4">
        <w:rPr>
          <w:rFonts w:ascii="Times New Roman" w:hAnsi="Times New Roman" w:cs="Times New Roman"/>
          <w:sz w:val="24"/>
        </w:rPr>
        <w:t>Uzaktan Dosya Tra</w:t>
      </w:r>
      <w:r>
        <w:rPr>
          <w:rFonts w:ascii="Times New Roman" w:hAnsi="Times New Roman" w:cs="Times New Roman"/>
          <w:sz w:val="24"/>
        </w:rPr>
        <w:t>nsferi (</w:t>
      </w:r>
      <w:proofErr w:type="spellStart"/>
      <w:r>
        <w:rPr>
          <w:rFonts w:ascii="Times New Roman" w:hAnsi="Times New Roman" w:cs="Times New Roman"/>
          <w:sz w:val="24"/>
        </w:rPr>
        <w:t>Ingress</w:t>
      </w:r>
      <w:proofErr w:type="spellEnd"/>
      <w:r>
        <w:rPr>
          <w:rFonts w:ascii="Times New Roman" w:hAnsi="Times New Roman" w:cs="Times New Roman"/>
          <w:sz w:val="24"/>
        </w:rPr>
        <w:t xml:space="preserve"> </w:t>
      </w:r>
      <w:proofErr w:type="spellStart"/>
      <w:r>
        <w:rPr>
          <w:rFonts w:ascii="Times New Roman" w:hAnsi="Times New Roman" w:cs="Times New Roman"/>
          <w:sz w:val="24"/>
        </w:rPr>
        <w:t>Tool</w:t>
      </w:r>
      <w:proofErr w:type="spellEnd"/>
      <w:r>
        <w:rPr>
          <w:rFonts w:ascii="Times New Roman" w:hAnsi="Times New Roman" w:cs="Times New Roman"/>
          <w:sz w:val="24"/>
        </w:rPr>
        <w:t xml:space="preserve"> Transfer) (</w:t>
      </w:r>
      <w:r w:rsidRPr="003D04C4">
        <w:rPr>
          <w:rFonts w:ascii="Times New Roman" w:hAnsi="Times New Roman" w:cs="Times New Roman"/>
          <w:sz w:val="24"/>
        </w:rPr>
        <w:t>T1105</w:t>
      </w:r>
      <w:r>
        <w:rPr>
          <w:rFonts w:ascii="Times New Roman" w:hAnsi="Times New Roman" w:cs="Times New Roman"/>
          <w:sz w:val="24"/>
        </w:rPr>
        <w:t>)</w:t>
      </w:r>
    </w:p>
    <w:p w:rsidR="009C46B7" w:rsidRPr="00341D0C" w:rsidRDefault="003D04C4" w:rsidP="009C46B7">
      <w:pPr>
        <w:pStyle w:val="ListeParagraf"/>
        <w:ind w:left="417"/>
        <w:rPr>
          <w:rFonts w:ascii="Times New Roman" w:hAnsi="Times New Roman" w:cs="Times New Roman"/>
          <w:sz w:val="24"/>
        </w:rPr>
      </w:pPr>
      <w:r>
        <w:rPr>
          <w:rFonts w:ascii="Times New Roman" w:hAnsi="Times New Roman" w:cs="Times New Roman"/>
          <w:sz w:val="24"/>
        </w:rPr>
        <w:t>Veri transferi gerçekleştirilmiştir.</w:t>
      </w:r>
      <w:bookmarkStart w:id="0" w:name="_GoBack"/>
      <w:bookmarkEnd w:id="0"/>
    </w:p>
    <w:sectPr w:rsidR="009C46B7" w:rsidRPr="00341D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46756"/>
    <w:multiLevelType w:val="hybridMultilevel"/>
    <w:tmpl w:val="4CC81628"/>
    <w:lvl w:ilvl="0" w:tplc="0A163B5A">
      <w:start w:val="1"/>
      <w:numFmt w:val="decimal"/>
      <w:lvlText w:val="%1."/>
      <w:lvlJc w:val="left"/>
      <w:pPr>
        <w:ind w:left="417" w:hanging="360"/>
      </w:pPr>
      <w:rPr>
        <w:rFonts w:hint="default"/>
      </w:rPr>
    </w:lvl>
    <w:lvl w:ilvl="1" w:tplc="041F0019" w:tentative="1">
      <w:start w:val="1"/>
      <w:numFmt w:val="lowerLetter"/>
      <w:lvlText w:val="%2."/>
      <w:lvlJc w:val="left"/>
      <w:pPr>
        <w:ind w:left="1137" w:hanging="360"/>
      </w:pPr>
    </w:lvl>
    <w:lvl w:ilvl="2" w:tplc="041F001B" w:tentative="1">
      <w:start w:val="1"/>
      <w:numFmt w:val="lowerRoman"/>
      <w:lvlText w:val="%3."/>
      <w:lvlJc w:val="right"/>
      <w:pPr>
        <w:ind w:left="1857" w:hanging="180"/>
      </w:pPr>
    </w:lvl>
    <w:lvl w:ilvl="3" w:tplc="041F000F" w:tentative="1">
      <w:start w:val="1"/>
      <w:numFmt w:val="decimal"/>
      <w:lvlText w:val="%4."/>
      <w:lvlJc w:val="left"/>
      <w:pPr>
        <w:ind w:left="2577" w:hanging="360"/>
      </w:pPr>
    </w:lvl>
    <w:lvl w:ilvl="4" w:tplc="041F0019" w:tentative="1">
      <w:start w:val="1"/>
      <w:numFmt w:val="lowerLetter"/>
      <w:lvlText w:val="%5."/>
      <w:lvlJc w:val="left"/>
      <w:pPr>
        <w:ind w:left="3297" w:hanging="360"/>
      </w:pPr>
    </w:lvl>
    <w:lvl w:ilvl="5" w:tplc="041F001B" w:tentative="1">
      <w:start w:val="1"/>
      <w:numFmt w:val="lowerRoman"/>
      <w:lvlText w:val="%6."/>
      <w:lvlJc w:val="right"/>
      <w:pPr>
        <w:ind w:left="4017" w:hanging="180"/>
      </w:pPr>
    </w:lvl>
    <w:lvl w:ilvl="6" w:tplc="041F000F" w:tentative="1">
      <w:start w:val="1"/>
      <w:numFmt w:val="decimal"/>
      <w:lvlText w:val="%7."/>
      <w:lvlJc w:val="left"/>
      <w:pPr>
        <w:ind w:left="4737" w:hanging="360"/>
      </w:pPr>
    </w:lvl>
    <w:lvl w:ilvl="7" w:tplc="041F0019" w:tentative="1">
      <w:start w:val="1"/>
      <w:numFmt w:val="lowerLetter"/>
      <w:lvlText w:val="%8."/>
      <w:lvlJc w:val="left"/>
      <w:pPr>
        <w:ind w:left="5457" w:hanging="360"/>
      </w:pPr>
    </w:lvl>
    <w:lvl w:ilvl="8" w:tplc="041F001B" w:tentative="1">
      <w:start w:val="1"/>
      <w:numFmt w:val="lowerRoman"/>
      <w:lvlText w:val="%9."/>
      <w:lvlJc w:val="right"/>
      <w:pPr>
        <w:ind w:left="6177" w:hanging="180"/>
      </w:pPr>
    </w:lvl>
  </w:abstractNum>
  <w:abstractNum w:abstractNumId="1" w15:restartNumberingAfterBreak="0">
    <w:nsid w:val="16A577CB"/>
    <w:multiLevelType w:val="hybridMultilevel"/>
    <w:tmpl w:val="E4646C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17363F3"/>
    <w:multiLevelType w:val="hybridMultilevel"/>
    <w:tmpl w:val="7228FC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7C02944"/>
    <w:multiLevelType w:val="hybridMultilevel"/>
    <w:tmpl w:val="D6867D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C35"/>
    <w:rsid w:val="00017B50"/>
    <w:rsid w:val="000A2E57"/>
    <w:rsid w:val="00223E5F"/>
    <w:rsid w:val="00233600"/>
    <w:rsid w:val="0023418A"/>
    <w:rsid w:val="002B0BD0"/>
    <w:rsid w:val="00341D0C"/>
    <w:rsid w:val="003D04C4"/>
    <w:rsid w:val="004129FE"/>
    <w:rsid w:val="00560662"/>
    <w:rsid w:val="00603A9D"/>
    <w:rsid w:val="00684BC7"/>
    <w:rsid w:val="006E01C6"/>
    <w:rsid w:val="00844C35"/>
    <w:rsid w:val="00960EE9"/>
    <w:rsid w:val="00994535"/>
    <w:rsid w:val="009C46B7"/>
    <w:rsid w:val="00A66245"/>
    <w:rsid w:val="00AC7B20"/>
    <w:rsid w:val="00B75CFE"/>
    <w:rsid w:val="00B946DD"/>
    <w:rsid w:val="00C11EB6"/>
    <w:rsid w:val="00C30AAE"/>
    <w:rsid w:val="00C30C12"/>
    <w:rsid w:val="00DD4AC8"/>
    <w:rsid w:val="00E44936"/>
    <w:rsid w:val="00EB7C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0618D-7C22-4DA9-8256-40EE3813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B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B0BD0"/>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C11EB6"/>
    <w:pPr>
      <w:ind w:left="720"/>
      <w:contextualSpacing/>
    </w:pPr>
  </w:style>
  <w:style w:type="character" w:styleId="Kpr">
    <w:name w:val="Hyperlink"/>
    <w:basedOn w:val="VarsaylanParagrafYazTipi"/>
    <w:uiPriority w:val="99"/>
    <w:semiHidden/>
    <w:unhideWhenUsed/>
    <w:rsid w:val="00DD4AC8"/>
    <w:rPr>
      <w:color w:val="0000FF"/>
      <w:u w:val="single"/>
    </w:rPr>
  </w:style>
  <w:style w:type="paragraph" w:styleId="NormalWeb">
    <w:name w:val="Normal (Web)"/>
    <w:basedOn w:val="Normal"/>
    <w:uiPriority w:val="99"/>
    <w:semiHidden/>
    <w:unhideWhenUsed/>
    <w:rsid w:val="00DD4AC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cite-citeref-number">
    <w:name w:val="scite-citeref-number"/>
    <w:basedOn w:val="VarsaylanParagrafYazTipi"/>
    <w:rsid w:val="00DD4AC8"/>
  </w:style>
  <w:style w:type="character" w:styleId="HTMLKodu">
    <w:name w:val="HTML Code"/>
    <w:basedOn w:val="VarsaylanParagrafYazTipi"/>
    <w:uiPriority w:val="99"/>
    <w:semiHidden/>
    <w:unhideWhenUsed/>
    <w:rsid w:val="00DD4A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8003">
      <w:bodyDiv w:val="1"/>
      <w:marLeft w:val="0"/>
      <w:marRight w:val="0"/>
      <w:marTop w:val="0"/>
      <w:marBottom w:val="0"/>
      <w:divBdr>
        <w:top w:val="none" w:sz="0" w:space="0" w:color="auto"/>
        <w:left w:val="none" w:sz="0" w:space="0" w:color="auto"/>
        <w:bottom w:val="none" w:sz="0" w:space="0" w:color="auto"/>
        <w:right w:val="none" w:sz="0" w:space="0" w:color="auto"/>
      </w:divBdr>
    </w:div>
    <w:div w:id="96026588">
      <w:bodyDiv w:val="1"/>
      <w:marLeft w:val="0"/>
      <w:marRight w:val="0"/>
      <w:marTop w:val="0"/>
      <w:marBottom w:val="0"/>
      <w:divBdr>
        <w:top w:val="none" w:sz="0" w:space="0" w:color="auto"/>
        <w:left w:val="none" w:sz="0" w:space="0" w:color="auto"/>
        <w:bottom w:val="none" w:sz="0" w:space="0" w:color="auto"/>
        <w:right w:val="none" w:sz="0" w:space="0" w:color="auto"/>
      </w:divBdr>
    </w:div>
    <w:div w:id="160121495">
      <w:bodyDiv w:val="1"/>
      <w:marLeft w:val="0"/>
      <w:marRight w:val="0"/>
      <w:marTop w:val="0"/>
      <w:marBottom w:val="0"/>
      <w:divBdr>
        <w:top w:val="none" w:sz="0" w:space="0" w:color="auto"/>
        <w:left w:val="none" w:sz="0" w:space="0" w:color="auto"/>
        <w:bottom w:val="none" w:sz="0" w:space="0" w:color="auto"/>
        <w:right w:val="none" w:sz="0" w:space="0" w:color="auto"/>
      </w:divBdr>
    </w:div>
    <w:div w:id="191653392">
      <w:bodyDiv w:val="1"/>
      <w:marLeft w:val="0"/>
      <w:marRight w:val="0"/>
      <w:marTop w:val="0"/>
      <w:marBottom w:val="0"/>
      <w:divBdr>
        <w:top w:val="none" w:sz="0" w:space="0" w:color="auto"/>
        <w:left w:val="none" w:sz="0" w:space="0" w:color="auto"/>
        <w:bottom w:val="none" w:sz="0" w:space="0" w:color="auto"/>
        <w:right w:val="none" w:sz="0" w:space="0" w:color="auto"/>
      </w:divBdr>
    </w:div>
    <w:div w:id="315493550">
      <w:bodyDiv w:val="1"/>
      <w:marLeft w:val="0"/>
      <w:marRight w:val="0"/>
      <w:marTop w:val="0"/>
      <w:marBottom w:val="0"/>
      <w:divBdr>
        <w:top w:val="none" w:sz="0" w:space="0" w:color="auto"/>
        <w:left w:val="none" w:sz="0" w:space="0" w:color="auto"/>
        <w:bottom w:val="none" w:sz="0" w:space="0" w:color="auto"/>
        <w:right w:val="none" w:sz="0" w:space="0" w:color="auto"/>
      </w:divBdr>
    </w:div>
    <w:div w:id="396436691">
      <w:bodyDiv w:val="1"/>
      <w:marLeft w:val="0"/>
      <w:marRight w:val="0"/>
      <w:marTop w:val="0"/>
      <w:marBottom w:val="0"/>
      <w:divBdr>
        <w:top w:val="none" w:sz="0" w:space="0" w:color="auto"/>
        <w:left w:val="none" w:sz="0" w:space="0" w:color="auto"/>
        <w:bottom w:val="none" w:sz="0" w:space="0" w:color="auto"/>
        <w:right w:val="none" w:sz="0" w:space="0" w:color="auto"/>
      </w:divBdr>
    </w:div>
    <w:div w:id="447505146">
      <w:bodyDiv w:val="1"/>
      <w:marLeft w:val="0"/>
      <w:marRight w:val="0"/>
      <w:marTop w:val="0"/>
      <w:marBottom w:val="0"/>
      <w:divBdr>
        <w:top w:val="none" w:sz="0" w:space="0" w:color="auto"/>
        <w:left w:val="none" w:sz="0" w:space="0" w:color="auto"/>
        <w:bottom w:val="none" w:sz="0" w:space="0" w:color="auto"/>
        <w:right w:val="none" w:sz="0" w:space="0" w:color="auto"/>
      </w:divBdr>
    </w:div>
    <w:div w:id="468665636">
      <w:bodyDiv w:val="1"/>
      <w:marLeft w:val="0"/>
      <w:marRight w:val="0"/>
      <w:marTop w:val="0"/>
      <w:marBottom w:val="0"/>
      <w:divBdr>
        <w:top w:val="none" w:sz="0" w:space="0" w:color="auto"/>
        <w:left w:val="none" w:sz="0" w:space="0" w:color="auto"/>
        <w:bottom w:val="none" w:sz="0" w:space="0" w:color="auto"/>
        <w:right w:val="none" w:sz="0" w:space="0" w:color="auto"/>
      </w:divBdr>
    </w:div>
    <w:div w:id="529152740">
      <w:bodyDiv w:val="1"/>
      <w:marLeft w:val="0"/>
      <w:marRight w:val="0"/>
      <w:marTop w:val="0"/>
      <w:marBottom w:val="0"/>
      <w:divBdr>
        <w:top w:val="none" w:sz="0" w:space="0" w:color="auto"/>
        <w:left w:val="none" w:sz="0" w:space="0" w:color="auto"/>
        <w:bottom w:val="none" w:sz="0" w:space="0" w:color="auto"/>
        <w:right w:val="none" w:sz="0" w:space="0" w:color="auto"/>
      </w:divBdr>
    </w:div>
    <w:div w:id="596715038">
      <w:bodyDiv w:val="1"/>
      <w:marLeft w:val="0"/>
      <w:marRight w:val="0"/>
      <w:marTop w:val="0"/>
      <w:marBottom w:val="0"/>
      <w:divBdr>
        <w:top w:val="none" w:sz="0" w:space="0" w:color="auto"/>
        <w:left w:val="none" w:sz="0" w:space="0" w:color="auto"/>
        <w:bottom w:val="none" w:sz="0" w:space="0" w:color="auto"/>
        <w:right w:val="none" w:sz="0" w:space="0" w:color="auto"/>
      </w:divBdr>
    </w:div>
    <w:div w:id="668020543">
      <w:bodyDiv w:val="1"/>
      <w:marLeft w:val="0"/>
      <w:marRight w:val="0"/>
      <w:marTop w:val="0"/>
      <w:marBottom w:val="0"/>
      <w:divBdr>
        <w:top w:val="none" w:sz="0" w:space="0" w:color="auto"/>
        <w:left w:val="none" w:sz="0" w:space="0" w:color="auto"/>
        <w:bottom w:val="none" w:sz="0" w:space="0" w:color="auto"/>
        <w:right w:val="none" w:sz="0" w:space="0" w:color="auto"/>
      </w:divBdr>
    </w:div>
    <w:div w:id="863594525">
      <w:bodyDiv w:val="1"/>
      <w:marLeft w:val="0"/>
      <w:marRight w:val="0"/>
      <w:marTop w:val="0"/>
      <w:marBottom w:val="0"/>
      <w:divBdr>
        <w:top w:val="none" w:sz="0" w:space="0" w:color="auto"/>
        <w:left w:val="none" w:sz="0" w:space="0" w:color="auto"/>
        <w:bottom w:val="none" w:sz="0" w:space="0" w:color="auto"/>
        <w:right w:val="none" w:sz="0" w:space="0" w:color="auto"/>
      </w:divBdr>
    </w:div>
    <w:div w:id="916020162">
      <w:bodyDiv w:val="1"/>
      <w:marLeft w:val="0"/>
      <w:marRight w:val="0"/>
      <w:marTop w:val="0"/>
      <w:marBottom w:val="0"/>
      <w:divBdr>
        <w:top w:val="none" w:sz="0" w:space="0" w:color="auto"/>
        <w:left w:val="none" w:sz="0" w:space="0" w:color="auto"/>
        <w:bottom w:val="none" w:sz="0" w:space="0" w:color="auto"/>
        <w:right w:val="none" w:sz="0" w:space="0" w:color="auto"/>
      </w:divBdr>
    </w:div>
    <w:div w:id="967054875">
      <w:bodyDiv w:val="1"/>
      <w:marLeft w:val="0"/>
      <w:marRight w:val="0"/>
      <w:marTop w:val="0"/>
      <w:marBottom w:val="0"/>
      <w:divBdr>
        <w:top w:val="none" w:sz="0" w:space="0" w:color="auto"/>
        <w:left w:val="none" w:sz="0" w:space="0" w:color="auto"/>
        <w:bottom w:val="none" w:sz="0" w:space="0" w:color="auto"/>
        <w:right w:val="none" w:sz="0" w:space="0" w:color="auto"/>
      </w:divBdr>
    </w:div>
    <w:div w:id="997079025">
      <w:bodyDiv w:val="1"/>
      <w:marLeft w:val="0"/>
      <w:marRight w:val="0"/>
      <w:marTop w:val="0"/>
      <w:marBottom w:val="0"/>
      <w:divBdr>
        <w:top w:val="none" w:sz="0" w:space="0" w:color="auto"/>
        <w:left w:val="none" w:sz="0" w:space="0" w:color="auto"/>
        <w:bottom w:val="none" w:sz="0" w:space="0" w:color="auto"/>
        <w:right w:val="none" w:sz="0" w:space="0" w:color="auto"/>
      </w:divBdr>
    </w:div>
    <w:div w:id="1229879242">
      <w:bodyDiv w:val="1"/>
      <w:marLeft w:val="0"/>
      <w:marRight w:val="0"/>
      <w:marTop w:val="0"/>
      <w:marBottom w:val="0"/>
      <w:divBdr>
        <w:top w:val="none" w:sz="0" w:space="0" w:color="auto"/>
        <w:left w:val="none" w:sz="0" w:space="0" w:color="auto"/>
        <w:bottom w:val="none" w:sz="0" w:space="0" w:color="auto"/>
        <w:right w:val="none" w:sz="0" w:space="0" w:color="auto"/>
      </w:divBdr>
    </w:div>
    <w:div w:id="1276789606">
      <w:bodyDiv w:val="1"/>
      <w:marLeft w:val="0"/>
      <w:marRight w:val="0"/>
      <w:marTop w:val="0"/>
      <w:marBottom w:val="0"/>
      <w:divBdr>
        <w:top w:val="none" w:sz="0" w:space="0" w:color="auto"/>
        <w:left w:val="none" w:sz="0" w:space="0" w:color="auto"/>
        <w:bottom w:val="none" w:sz="0" w:space="0" w:color="auto"/>
        <w:right w:val="none" w:sz="0" w:space="0" w:color="auto"/>
      </w:divBdr>
    </w:div>
    <w:div w:id="1294017483">
      <w:bodyDiv w:val="1"/>
      <w:marLeft w:val="0"/>
      <w:marRight w:val="0"/>
      <w:marTop w:val="0"/>
      <w:marBottom w:val="0"/>
      <w:divBdr>
        <w:top w:val="none" w:sz="0" w:space="0" w:color="auto"/>
        <w:left w:val="none" w:sz="0" w:space="0" w:color="auto"/>
        <w:bottom w:val="none" w:sz="0" w:space="0" w:color="auto"/>
        <w:right w:val="none" w:sz="0" w:space="0" w:color="auto"/>
      </w:divBdr>
    </w:div>
    <w:div w:id="1454252448">
      <w:bodyDiv w:val="1"/>
      <w:marLeft w:val="0"/>
      <w:marRight w:val="0"/>
      <w:marTop w:val="0"/>
      <w:marBottom w:val="0"/>
      <w:divBdr>
        <w:top w:val="none" w:sz="0" w:space="0" w:color="auto"/>
        <w:left w:val="none" w:sz="0" w:space="0" w:color="auto"/>
        <w:bottom w:val="none" w:sz="0" w:space="0" w:color="auto"/>
        <w:right w:val="none" w:sz="0" w:space="0" w:color="auto"/>
      </w:divBdr>
    </w:div>
    <w:div w:id="1708480195">
      <w:bodyDiv w:val="1"/>
      <w:marLeft w:val="0"/>
      <w:marRight w:val="0"/>
      <w:marTop w:val="0"/>
      <w:marBottom w:val="0"/>
      <w:divBdr>
        <w:top w:val="none" w:sz="0" w:space="0" w:color="auto"/>
        <w:left w:val="none" w:sz="0" w:space="0" w:color="auto"/>
        <w:bottom w:val="none" w:sz="0" w:space="0" w:color="auto"/>
        <w:right w:val="none" w:sz="0" w:space="0" w:color="auto"/>
      </w:divBdr>
    </w:div>
    <w:div w:id="1848249971">
      <w:bodyDiv w:val="1"/>
      <w:marLeft w:val="0"/>
      <w:marRight w:val="0"/>
      <w:marTop w:val="0"/>
      <w:marBottom w:val="0"/>
      <w:divBdr>
        <w:top w:val="none" w:sz="0" w:space="0" w:color="auto"/>
        <w:left w:val="none" w:sz="0" w:space="0" w:color="auto"/>
        <w:bottom w:val="none" w:sz="0" w:space="0" w:color="auto"/>
        <w:right w:val="none" w:sz="0" w:space="0" w:color="auto"/>
      </w:divBdr>
    </w:div>
    <w:div w:id="1937597376">
      <w:bodyDiv w:val="1"/>
      <w:marLeft w:val="0"/>
      <w:marRight w:val="0"/>
      <w:marTop w:val="0"/>
      <w:marBottom w:val="0"/>
      <w:divBdr>
        <w:top w:val="none" w:sz="0" w:space="0" w:color="auto"/>
        <w:left w:val="none" w:sz="0" w:space="0" w:color="auto"/>
        <w:bottom w:val="none" w:sz="0" w:space="0" w:color="auto"/>
        <w:right w:val="none" w:sz="0" w:space="0" w:color="auto"/>
      </w:divBdr>
    </w:div>
    <w:div w:id="207473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ttack.mitre.org/techniques/T1570" TargetMode="External"/><Relationship Id="rId21" Type="http://schemas.openxmlformats.org/officeDocument/2006/relationships/hyperlink" Target="https://attack.mitre.org/techniques/T1484/001" TargetMode="External"/><Relationship Id="rId42" Type="http://schemas.openxmlformats.org/officeDocument/2006/relationships/hyperlink" Target="https://attack.mitre.org/campaigns/C0034" TargetMode="External"/><Relationship Id="rId47" Type="http://schemas.openxmlformats.org/officeDocument/2006/relationships/hyperlink" Target="https://attack.mitre.org/techniques/T1053/005" TargetMode="External"/><Relationship Id="rId63" Type="http://schemas.openxmlformats.org/officeDocument/2006/relationships/hyperlink" Target="https://www.mandiant.com/resources/blog/sandworm-disrupts-power-ukraine-operational-technology" TargetMode="External"/><Relationship Id="rId68" Type="http://schemas.openxmlformats.org/officeDocument/2006/relationships/hyperlink" Target="https://attack.mitre.org/techniques/T0894" TargetMode="External"/><Relationship Id="rId16" Type="http://schemas.openxmlformats.org/officeDocument/2006/relationships/hyperlink" Target="https://attack.mitre.org/techniques/T1485" TargetMode="External"/><Relationship Id="rId11" Type="http://schemas.openxmlformats.org/officeDocument/2006/relationships/hyperlink" Target="https://attack.mitre.org/techniques/T1543" TargetMode="External"/><Relationship Id="rId24" Type="http://schemas.openxmlformats.org/officeDocument/2006/relationships/hyperlink" Target="https://attack.mitre.org/campaigns/C0034" TargetMode="External"/><Relationship Id="rId32" Type="http://schemas.openxmlformats.org/officeDocument/2006/relationships/hyperlink" Target="https://attack.mitre.org/techniques/T1036" TargetMode="External"/><Relationship Id="rId37" Type="http://schemas.openxmlformats.org/officeDocument/2006/relationships/hyperlink" Target="https://attack.mitre.org/techniques/T1095" TargetMode="External"/><Relationship Id="rId40" Type="http://schemas.openxmlformats.org/officeDocument/2006/relationships/hyperlink" Target="https://attack.mitre.org/techniques/T1572" TargetMode="External"/><Relationship Id="rId45" Type="http://schemas.openxmlformats.org/officeDocument/2006/relationships/hyperlink" Target="https://attack.mitre.org/techniques/T1053/005" TargetMode="External"/><Relationship Id="rId53" Type="http://schemas.openxmlformats.org/officeDocument/2006/relationships/hyperlink" Target="https://attack.mitre.org/techniques/T1505/003" TargetMode="External"/><Relationship Id="rId58" Type="http://schemas.openxmlformats.org/officeDocument/2006/relationships/hyperlink" Target="https://attack.mitre.org/campaigns/C0034" TargetMode="External"/><Relationship Id="rId66" Type="http://schemas.openxmlformats.org/officeDocument/2006/relationships/hyperlink" Target="https://attack.mitre.org/campaigns/C0034" TargetMode="External"/><Relationship Id="rId74" Type="http://schemas.openxmlformats.org/officeDocument/2006/relationships/hyperlink" Target="https://attack.mitre.org/campaigns/C0034" TargetMode="External"/><Relationship Id="rId5" Type="http://schemas.openxmlformats.org/officeDocument/2006/relationships/image" Target="media/image1.jpeg"/><Relationship Id="rId61" Type="http://schemas.openxmlformats.org/officeDocument/2006/relationships/hyperlink" Target="https://attack.mitre.org/techniques/T0807" TargetMode="External"/><Relationship Id="rId19" Type="http://schemas.openxmlformats.org/officeDocument/2006/relationships/hyperlink" Target="https://www.mandiant.com/resources/blog/sandworm-disrupts-power-ukraine-operational-technology" TargetMode="External"/><Relationship Id="rId14" Type="http://schemas.openxmlformats.org/officeDocument/2006/relationships/hyperlink" Target="https://attack.mitre.org/campaigns/C0034" TargetMode="External"/><Relationship Id="rId22" Type="http://schemas.openxmlformats.org/officeDocument/2006/relationships/hyperlink" Target="https://attack.mitre.org/techniques/T1484" TargetMode="External"/><Relationship Id="rId27" Type="http://schemas.openxmlformats.org/officeDocument/2006/relationships/hyperlink" Target="https://attack.mitre.org/techniques/T1570" TargetMode="External"/><Relationship Id="rId30" Type="http://schemas.openxmlformats.org/officeDocument/2006/relationships/hyperlink" Target="https://attack.mitre.org/techniques/T1036" TargetMode="External"/><Relationship Id="rId35" Type="http://schemas.openxmlformats.org/officeDocument/2006/relationships/hyperlink" Target="https://www.mandiant.com/resources/blog/sandworm-disrupts-power-ukraine-operational-technology" TargetMode="External"/><Relationship Id="rId43" Type="http://schemas.openxmlformats.org/officeDocument/2006/relationships/hyperlink" Target="https://www.mandiant.com/resources/blog/sandworm-disrupts-power-ukraine-operational-technology" TargetMode="External"/><Relationship Id="rId48" Type="http://schemas.openxmlformats.org/officeDocument/2006/relationships/hyperlink" Target="https://attack.mitre.org/campaigns/C0034" TargetMode="External"/><Relationship Id="rId56" Type="http://schemas.openxmlformats.org/officeDocument/2006/relationships/hyperlink" Target="https://attack.mitre.org/techniques/T0895" TargetMode="External"/><Relationship Id="rId64" Type="http://schemas.openxmlformats.org/officeDocument/2006/relationships/hyperlink" Target="https://attack.mitre.org/techniques/T0853" TargetMode="External"/><Relationship Id="rId69" Type="http://schemas.openxmlformats.org/officeDocument/2006/relationships/hyperlink" Target="https://attack.mitre.org/techniques/T0894" TargetMode="External"/><Relationship Id="rId77" Type="http://schemas.openxmlformats.org/officeDocument/2006/relationships/theme" Target="theme/theme1.xml"/><Relationship Id="rId8" Type="http://schemas.openxmlformats.org/officeDocument/2006/relationships/hyperlink" Target="https://attack.mitre.org/techniques/T1059" TargetMode="External"/><Relationship Id="rId51" Type="http://schemas.openxmlformats.org/officeDocument/2006/relationships/hyperlink" Target="https://attack.mitre.org/techniques/T1505/003" TargetMode="External"/><Relationship Id="rId72" Type="http://schemas.openxmlformats.org/officeDocument/2006/relationships/hyperlink" Target="https://attack.mitre.org/techniques/T0855" TargetMode="External"/><Relationship Id="rId3" Type="http://schemas.openxmlformats.org/officeDocument/2006/relationships/settings" Target="settings.xml"/><Relationship Id="rId12" Type="http://schemas.openxmlformats.org/officeDocument/2006/relationships/hyperlink" Target="https://attack.mitre.org/techniques/T1543/002" TargetMode="External"/><Relationship Id="rId17" Type="http://schemas.openxmlformats.org/officeDocument/2006/relationships/hyperlink" Target="https://attack.mitre.org/techniques/T1485" TargetMode="External"/><Relationship Id="rId25" Type="http://schemas.openxmlformats.org/officeDocument/2006/relationships/hyperlink" Target="https://www.mandiant.com/resources/blog/sandworm-disrupts-power-ukraine-operational-technology" TargetMode="External"/><Relationship Id="rId33" Type="http://schemas.openxmlformats.org/officeDocument/2006/relationships/hyperlink" Target="https://attack.mitre.org/techniques/T1036/004" TargetMode="External"/><Relationship Id="rId38" Type="http://schemas.openxmlformats.org/officeDocument/2006/relationships/hyperlink" Target="https://attack.mitre.org/campaigns/C0034" TargetMode="External"/><Relationship Id="rId46" Type="http://schemas.openxmlformats.org/officeDocument/2006/relationships/hyperlink" Target="https://attack.mitre.org/techniques/T1053" TargetMode="External"/><Relationship Id="rId59" Type="http://schemas.openxmlformats.org/officeDocument/2006/relationships/hyperlink" Target="https://www.mandiant.com/resources/blog/sandworm-disrupts-power-ukraine-operational-technology" TargetMode="External"/><Relationship Id="rId67" Type="http://schemas.openxmlformats.org/officeDocument/2006/relationships/hyperlink" Target="https://www.mandiant.com/resources/blog/sandworm-disrupts-power-ukraine-operational-technology" TargetMode="External"/><Relationship Id="rId20" Type="http://schemas.openxmlformats.org/officeDocument/2006/relationships/hyperlink" Target="https://attack.mitre.org/techniques/T1484" TargetMode="External"/><Relationship Id="rId41" Type="http://schemas.openxmlformats.org/officeDocument/2006/relationships/hyperlink" Target="https://attack.mitre.org/techniques/T1572" TargetMode="External"/><Relationship Id="rId54" Type="http://schemas.openxmlformats.org/officeDocument/2006/relationships/hyperlink" Target="https://attack.mitre.org/campaigns/C0034" TargetMode="External"/><Relationship Id="rId62" Type="http://schemas.openxmlformats.org/officeDocument/2006/relationships/hyperlink" Target="https://attack.mitre.org/campaigns/C0034" TargetMode="External"/><Relationship Id="rId70" Type="http://schemas.openxmlformats.org/officeDocument/2006/relationships/hyperlink" Target="https://attack.mitre.org/campaigns/C0034" TargetMode="External"/><Relationship Id="rId75" Type="http://schemas.openxmlformats.org/officeDocument/2006/relationships/hyperlink" Target="https://www.mandiant.com/resources/blog/sandworm-disrupts-power-ukraine-operational-technology" TargetMode="External"/><Relationship Id="rId1" Type="http://schemas.openxmlformats.org/officeDocument/2006/relationships/numbering" Target="numbering.xml"/><Relationship Id="rId6" Type="http://schemas.openxmlformats.org/officeDocument/2006/relationships/hyperlink" Target="https://attack.mitre.org/techniques/T1059" TargetMode="External"/><Relationship Id="rId15" Type="http://schemas.openxmlformats.org/officeDocument/2006/relationships/hyperlink" Target="https://www.mandiant.com/resources/blog/sandworm-disrupts-power-ukraine-operational-technology" TargetMode="External"/><Relationship Id="rId23" Type="http://schemas.openxmlformats.org/officeDocument/2006/relationships/hyperlink" Target="https://attack.mitre.org/techniques/T1484/001" TargetMode="External"/><Relationship Id="rId28" Type="http://schemas.openxmlformats.org/officeDocument/2006/relationships/hyperlink" Target="https://attack.mitre.org/campaigns/C0034" TargetMode="External"/><Relationship Id="rId36" Type="http://schemas.openxmlformats.org/officeDocument/2006/relationships/hyperlink" Target="https://attack.mitre.org/techniques/T1095" TargetMode="External"/><Relationship Id="rId49" Type="http://schemas.openxmlformats.org/officeDocument/2006/relationships/hyperlink" Target="https://www.mandiant.com/resources/blog/sandworm-disrupts-power-ukraine-operational-technology" TargetMode="External"/><Relationship Id="rId57" Type="http://schemas.openxmlformats.org/officeDocument/2006/relationships/hyperlink" Target="https://attack.mitre.org/techniques/T0895" TargetMode="External"/><Relationship Id="rId10" Type="http://schemas.openxmlformats.org/officeDocument/2006/relationships/hyperlink" Target="https://www.mandiant.com/resources/blog/sandworm-disrupts-power-ukraine-operational-technology" TargetMode="External"/><Relationship Id="rId31" Type="http://schemas.openxmlformats.org/officeDocument/2006/relationships/hyperlink" Target="https://attack.mitre.org/techniques/T1036/004" TargetMode="External"/><Relationship Id="rId44" Type="http://schemas.openxmlformats.org/officeDocument/2006/relationships/hyperlink" Target="https://attack.mitre.org/techniques/T1053" TargetMode="External"/><Relationship Id="rId52" Type="http://schemas.openxmlformats.org/officeDocument/2006/relationships/hyperlink" Target="https://attack.mitre.org/techniques/T1505" TargetMode="External"/><Relationship Id="rId60" Type="http://schemas.openxmlformats.org/officeDocument/2006/relationships/hyperlink" Target="https://attack.mitre.org/techniques/T0807" TargetMode="External"/><Relationship Id="rId65" Type="http://schemas.openxmlformats.org/officeDocument/2006/relationships/hyperlink" Target="https://attack.mitre.org/techniques/T0853" TargetMode="External"/><Relationship Id="rId73" Type="http://schemas.openxmlformats.org/officeDocument/2006/relationships/hyperlink" Target="https://attack.mitre.org/techniques/T0855" TargetMode="External"/><Relationship Id="rId4" Type="http://schemas.openxmlformats.org/officeDocument/2006/relationships/webSettings" Target="webSettings.xml"/><Relationship Id="rId9" Type="http://schemas.openxmlformats.org/officeDocument/2006/relationships/hyperlink" Target="https://attack.mitre.org/campaigns/C0034" TargetMode="External"/><Relationship Id="rId13" Type="http://schemas.openxmlformats.org/officeDocument/2006/relationships/hyperlink" Target="https://attack.mitre.org/techniques/T1543" TargetMode="External"/><Relationship Id="rId18" Type="http://schemas.openxmlformats.org/officeDocument/2006/relationships/hyperlink" Target="https://attack.mitre.org/campaigns/C0034" TargetMode="External"/><Relationship Id="rId39" Type="http://schemas.openxmlformats.org/officeDocument/2006/relationships/hyperlink" Target="https://www.mandiant.com/resources/blog/sandworm-disrupts-power-ukraine-operational-technology" TargetMode="External"/><Relationship Id="rId34" Type="http://schemas.openxmlformats.org/officeDocument/2006/relationships/hyperlink" Target="https://attack.mitre.org/campaigns/C0034" TargetMode="External"/><Relationship Id="rId50" Type="http://schemas.openxmlformats.org/officeDocument/2006/relationships/hyperlink" Target="https://attack.mitre.org/techniques/T1505" TargetMode="External"/><Relationship Id="rId55" Type="http://schemas.openxmlformats.org/officeDocument/2006/relationships/hyperlink" Target="https://www.mandiant.com/resources/blog/sandworm-disrupts-power-ukraine-operational-technology" TargetMode="External"/><Relationship Id="rId76" Type="http://schemas.openxmlformats.org/officeDocument/2006/relationships/fontTable" Target="fontTable.xml"/><Relationship Id="rId7" Type="http://schemas.openxmlformats.org/officeDocument/2006/relationships/hyperlink" Target="https://attack.mitre.org/techniques/T1059/001" TargetMode="External"/><Relationship Id="rId71" Type="http://schemas.openxmlformats.org/officeDocument/2006/relationships/hyperlink" Target="https://www.mandiant.com/resources/blog/sandworm-disrupts-power-ukraine-operational-technology" TargetMode="External"/><Relationship Id="rId2" Type="http://schemas.openxmlformats.org/officeDocument/2006/relationships/styles" Target="styles.xml"/><Relationship Id="rId29" Type="http://schemas.openxmlformats.org/officeDocument/2006/relationships/hyperlink" Target="https://www.mandiant.com/resources/blog/sandworm-disrupts-power-ukraine-operational-technolog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7</Pages>
  <Words>2265</Words>
  <Characters>12915</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4</cp:revision>
  <dcterms:created xsi:type="dcterms:W3CDTF">2025-02-16T09:16:00Z</dcterms:created>
  <dcterms:modified xsi:type="dcterms:W3CDTF">2025-02-17T18:35:00Z</dcterms:modified>
</cp:coreProperties>
</file>