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F79" w:rsidRPr="00257E23" w:rsidRDefault="00146F79" w:rsidP="00146F79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257E23">
        <w:rPr>
          <w:rFonts w:eastAsia="Times New Roman" w:cs="Times New Roman"/>
          <w:b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146F79" w:rsidRPr="00257E23" w:rsidRDefault="00146F79" w:rsidP="00146F79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257E23">
        <w:rPr>
          <w:rFonts w:eastAsia="Times New Roman" w:cs="Times New Roman"/>
          <w:b/>
          <w:szCs w:val="28"/>
          <w:lang w:eastAsia="ru-RU"/>
        </w:rPr>
        <w:t>"Уфимский государственный авиационный технический университет"</w:t>
      </w:r>
    </w:p>
    <w:p w:rsidR="00146F79" w:rsidRPr="00257E23" w:rsidRDefault="00146F79" w:rsidP="00146F79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:rsidR="00146F79" w:rsidRPr="00257E23" w:rsidRDefault="00146F79" w:rsidP="00146F79">
      <w:pPr>
        <w:spacing w:line="240" w:lineRule="auto"/>
        <w:rPr>
          <w:rFonts w:eastAsia="Times New Roman" w:cs="Times New Roman"/>
          <w:b/>
          <w:sz w:val="36"/>
          <w:szCs w:val="28"/>
          <w:lang w:eastAsia="ru-RU"/>
        </w:rPr>
      </w:pPr>
    </w:p>
    <w:p w:rsidR="00146F79" w:rsidRPr="00257E23" w:rsidRDefault="00146F79" w:rsidP="00146F79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257E23">
        <w:rPr>
          <w:rFonts w:eastAsia="Times New Roman" w:cs="Times New Roman"/>
          <w:b/>
          <w:szCs w:val="28"/>
          <w:lang w:eastAsia="ru-RU"/>
        </w:rPr>
        <w:t xml:space="preserve">Кафедра </w:t>
      </w:r>
      <w:r w:rsidRPr="00257E23">
        <w:rPr>
          <w:rFonts w:eastAsia="Times New Roman" w:cs="Times New Roman"/>
          <w:szCs w:val="28"/>
          <w:lang w:eastAsia="ru-RU"/>
        </w:rPr>
        <w:t>Высокопроизводительных вычислительных технологий и систем</w:t>
      </w:r>
    </w:p>
    <w:p w:rsidR="00146F79" w:rsidRPr="00257E23" w:rsidRDefault="00146F79" w:rsidP="00146F79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:rsidR="00146F79" w:rsidRPr="00257E23" w:rsidRDefault="00146F79" w:rsidP="00146F79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:rsidR="00146F79" w:rsidRPr="00257E23" w:rsidRDefault="00146F79" w:rsidP="00146F79">
      <w:pPr>
        <w:spacing w:line="240" w:lineRule="auto"/>
        <w:rPr>
          <w:rFonts w:eastAsia="Times New Roman" w:cs="Times New Roman"/>
          <w:b/>
          <w:szCs w:val="28"/>
          <w:lang w:eastAsia="ru-RU"/>
        </w:rPr>
      </w:pPr>
    </w:p>
    <w:p w:rsidR="00146F79" w:rsidRPr="00257E23" w:rsidRDefault="00146F79" w:rsidP="00146F79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:rsidR="00146F79" w:rsidRPr="00257E23" w:rsidRDefault="00146F79" w:rsidP="00146F79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:rsidR="00146F79" w:rsidRPr="00257E23" w:rsidRDefault="00146F79" w:rsidP="00146F79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:rsidR="00146F79" w:rsidRPr="003D6A0C" w:rsidRDefault="00146F79" w:rsidP="00146F79">
      <w:pPr>
        <w:spacing w:after="0"/>
        <w:jc w:val="center"/>
        <w:rPr>
          <w:rFonts w:cs="Times New Roman"/>
          <w:szCs w:val="28"/>
        </w:rPr>
      </w:pPr>
      <w:r w:rsidRPr="00257E23">
        <w:rPr>
          <w:rFonts w:eastAsia="Times New Roman" w:cs="Times New Roman"/>
          <w:b/>
          <w:szCs w:val="28"/>
          <w:lang w:eastAsia="ru-RU"/>
        </w:rPr>
        <w:t>Дисциплина:</w:t>
      </w:r>
      <w:r w:rsidRPr="00257E23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cs="Times New Roman"/>
          <w:szCs w:val="28"/>
        </w:rPr>
        <w:t>Интеллектуальные системы</w:t>
      </w:r>
    </w:p>
    <w:p w:rsidR="00146F79" w:rsidRPr="00257E23" w:rsidRDefault="00146F79" w:rsidP="00146F79">
      <w:pPr>
        <w:spacing w:after="0"/>
        <w:rPr>
          <w:rFonts w:cs="Times New Roman"/>
          <w:szCs w:val="28"/>
        </w:rPr>
      </w:pPr>
    </w:p>
    <w:p w:rsidR="00146F79" w:rsidRPr="00257E23" w:rsidRDefault="00146F79" w:rsidP="00146F79">
      <w:pPr>
        <w:spacing w:after="0"/>
        <w:rPr>
          <w:rFonts w:cs="Times New Roman"/>
          <w:szCs w:val="28"/>
        </w:rPr>
      </w:pPr>
    </w:p>
    <w:p w:rsidR="00146F79" w:rsidRPr="002A40D5" w:rsidRDefault="00146F79" w:rsidP="00146F79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257E23">
        <w:rPr>
          <w:rFonts w:cs="Times New Roman"/>
          <w:szCs w:val="28"/>
        </w:rPr>
        <w:t xml:space="preserve"> </w:t>
      </w:r>
      <w:r w:rsidRPr="00257E23">
        <w:rPr>
          <w:rFonts w:cs="Times New Roman"/>
          <w:szCs w:val="28"/>
        </w:rPr>
        <w:br/>
      </w:r>
      <w:r w:rsidRPr="00257E23">
        <w:rPr>
          <w:rFonts w:eastAsia="Times New Roman" w:cs="Times New Roman"/>
          <w:b/>
          <w:szCs w:val="28"/>
          <w:lang w:eastAsia="ru-RU"/>
        </w:rPr>
        <w:t xml:space="preserve">Отчет по </w:t>
      </w:r>
      <w:r>
        <w:rPr>
          <w:rFonts w:eastAsia="Times New Roman" w:cs="Times New Roman"/>
          <w:b/>
          <w:szCs w:val="28"/>
          <w:lang w:eastAsia="ru-RU"/>
        </w:rPr>
        <w:t>практической</w:t>
      </w:r>
      <w:r w:rsidRPr="00257E23">
        <w:rPr>
          <w:rFonts w:eastAsia="Times New Roman" w:cs="Times New Roman"/>
          <w:b/>
          <w:szCs w:val="28"/>
          <w:lang w:eastAsia="ru-RU"/>
        </w:rPr>
        <w:t xml:space="preserve"> работе № </w:t>
      </w:r>
      <w:r>
        <w:rPr>
          <w:rFonts w:eastAsia="Times New Roman" w:cs="Times New Roman"/>
          <w:b/>
          <w:szCs w:val="28"/>
          <w:lang w:eastAsia="ru-RU"/>
        </w:rPr>
        <w:t>2</w:t>
      </w:r>
      <w:r w:rsidRPr="00257E23">
        <w:rPr>
          <w:rFonts w:cs="Times New Roman"/>
          <w:szCs w:val="28"/>
        </w:rPr>
        <w:br/>
      </w:r>
    </w:p>
    <w:p w:rsidR="00146F79" w:rsidRPr="002A40D5" w:rsidRDefault="00146F79" w:rsidP="00146F79">
      <w:pPr>
        <w:pStyle w:val="a3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Тема: </w:t>
      </w:r>
      <w:r w:rsidRPr="003E7549">
        <w:rPr>
          <w:color w:val="00000A"/>
          <w:kern w:val="2"/>
          <w:sz w:val="28"/>
          <w:szCs w:val="28"/>
        </w:rPr>
        <w:t>«</w:t>
      </w:r>
      <w:r>
        <w:rPr>
          <w:bCs/>
          <w:sz w:val="28"/>
          <w:szCs w:val="28"/>
        </w:rPr>
        <w:t xml:space="preserve">Персептрон </w:t>
      </w:r>
      <w:proofErr w:type="spellStart"/>
      <w:r>
        <w:rPr>
          <w:bCs/>
          <w:sz w:val="28"/>
          <w:szCs w:val="28"/>
        </w:rPr>
        <w:t>Розенблатта</w:t>
      </w:r>
      <w:proofErr w:type="spellEnd"/>
      <w:r w:rsidRPr="00294202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для распознавания </w:t>
      </w:r>
      <w:r>
        <w:rPr>
          <w:bCs/>
          <w:sz w:val="28"/>
          <w:szCs w:val="28"/>
        </w:rPr>
        <w:t>цифр</w:t>
      </w:r>
      <w:r w:rsidRPr="003E7549">
        <w:rPr>
          <w:color w:val="00000A"/>
          <w:kern w:val="2"/>
          <w:sz w:val="28"/>
          <w:szCs w:val="28"/>
        </w:rPr>
        <w:t>»</w:t>
      </w:r>
    </w:p>
    <w:p w:rsidR="00146F79" w:rsidRPr="00257E23" w:rsidRDefault="00146F79" w:rsidP="00146F79">
      <w:pPr>
        <w:spacing w:line="240" w:lineRule="auto"/>
        <w:rPr>
          <w:rFonts w:eastAsia="Times New Roman" w:cs="Times New Roman"/>
          <w:b/>
          <w:sz w:val="24"/>
          <w:szCs w:val="24"/>
          <w:lang w:eastAsia="ru-RU"/>
        </w:rPr>
      </w:pPr>
    </w:p>
    <w:p w:rsidR="00146F79" w:rsidRPr="00257E23" w:rsidRDefault="00146F79" w:rsidP="00146F79">
      <w:pPr>
        <w:spacing w:line="240" w:lineRule="auto"/>
        <w:rPr>
          <w:rFonts w:eastAsia="Times New Roman" w:cs="Times New Roman"/>
          <w:b/>
          <w:sz w:val="24"/>
          <w:szCs w:val="24"/>
          <w:lang w:eastAsia="ru-RU"/>
        </w:rPr>
      </w:pPr>
    </w:p>
    <w:p w:rsidR="00146F79" w:rsidRPr="00257E23" w:rsidRDefault="00146F79" w:rsidP="00146F79">
      <w:pPr>
        <w:spacing w:line="240" w:lineRule="auto"/>
        <w:rPr>
          <w:rFonts w:eastAsia="Times New Roman" w:cs="Times New Roman"/>
          <w:b/>
          <w:sz w:val="24"/>
          <w:szCs w:val="24"/>
          <w:lang w:eastAsia="ru-RU"/>
        </w:rPr>
      </w:pPr>
    </w:p>
    <w:p w:rsidR="00146F79" w:rsidRPr="00257E23" w:rsidRDefault="00146F79" w:rsidP="00146F79">
      <w:pPr>
        <w:spacing w:line="240" w:lineRule="auto"/>
        <w:rPr>
          <w:rFonts w:eastAsia="Times New Roman" w:cs="Times New Roman"/>
          <w:b/>
          <w:sz w:val="24"/>
          <w:szCs w:val="24"/>
          <w:lang w:eastAsia="ru-RU"/>
        </w:rPr>
      </w:pPr>
    </w:p>
    <w:p w:rsidR="00146F79" w:rsidRPr="00257E23" w:rsidRDefault="00146F79" w:rsidP="00146F79">
      <w:pPr>
        <w:spacing w:line="240" w:lineRule="auto"/>
        <w:rPr>
          <w:rFonts w:eastAsia="Times New Roman" w:cs="Times New Roman"/>
          <w:b/>
          <w:sz w:val="24"/>
          <w:szCs w:val="24"/>
          <w:lang w:eastAsia="ru-RU"/>
        </w:rPr>
      </w:pPr>
    </w:p>
    <w:tbl>
      <w:tblPr>
        <w:tblW w:w="91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3" w:type="dxa"/>
        </w:tblCellMar>
        <w:tblLook w:val="01E0" w:firstRow="1" w:lastRow="1" w:firstColumn="1" w:lastColumn="1" w:noHBand="0" w:noVBand="0"/>
      </w:tblPr>
      <w:tblGrid>
        <w:gridCol w:w="2093"/>
        <w:gridCol w:w="2410"/>
        <w:gridCol w:w="1488"/>
        <w:gridCol w:w="1276"/>
        <w:gridCol w:w="1914"/>
      </w:tblGrid>
      <w:tr w:rsidR="00146F79" w:rsidRPr="00257E23" w:rsidTr="00EB3642">
        <w:tc>
          <w:tcPr>
            <w:tcW w:w="2093" w:type="dxa"/>
            <w:vAlign w:val="center"/>
            <w:hideMark/>
          </w:tcPr>
          <w:p w:rsidR="00146F79" w:rsidRPr="00257E23" w:rsidRDefault="00146F79" w:rsidP="00EB3642">
            <w:pPr>
              <w:spacing w:before="120" w:after="12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Группа ПМ</w:t>
            </w:r>
            <w:r w:rsidRPr="00257E23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53</w:t>
            </w:r>
          </w:p>
        </w:tc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6F79" w:rsidRPr="00257E23" w:rsidRDefault="00146F79" w:rsidP="00EB3642">
            <w:pPr>
              <w:spacing w:before="120" w:after="12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57E23">
              <w:rPr>
                <w:rFonts w:eastAsia="Times New Roman" w:cs="Times New Roman"/>
                <w:sz w:val="24"/>
                <w:szCs w:val="24"/>
                <w:lang w:eastAsia="ru-RU"/>
              </w:rPr>
              <w:t>Фамилия И.О.</w:t>
            </w: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6F79" w:rsidRPr="00257E23" w:rsidRDefault="00146F79" w:rsidP="00EB3642">
            <w:pPr>
              <w:spacing w:before="120" w:after="12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57E23">
              <w:rPr>
                <w:rFonts w:eastAsia="Times New Roman" w:cs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6F79" w:rsidRPr="00257E23" w:rsidRDefault="00146F79" w:rsidP="00EB3642">
            <w:pPr>
              <w:spacing w:before="120" w:after="12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57E23">
              <w:rPr>
                <w:rFonts w:eastAsia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9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6F79" w:rsidRPr="00257E23" w:rsidRDefault="00146F79" w:rsidP="00EB3642">
            <w:pPr>
              <w:spacing w:before="120" w:after="12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57E23">
              <w:rPr>
                <w:rFonts w:eastAsia="Times New Roman" w:cs="Times New Roman"/>
                <w:sz w:val="24"/>
                <w:szCs w:val="24"/>
                <w:lang w:eastAsia="ru-RU"/>
              </w:rPr>
              <w:t>Оценка</w:t>
            </w:r>
          </w:p>
        </w:tc>
      </w:tr>
      <w:tr w:rsidR="00146F79" w:rsidRPr="00257E23" w:rsidTr="00EB3642">
        <w:tc>
          <w:tcPr>
            <w:tcW w:w="2093" w:type="dxa"/>
            <w:vAlign w:val="center"/>
            <w:hideMark/>
          </w:tcPr>
          <w:p w:rsidR="00146F79" w:rsidRPr="00257E23" w:rsidRDefault="00146F79" w:rsidP="00EB3642">
            <w:pPr>
              <w:spacing w:before="120" w:after="12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57E23">
              <w:rPr>
                <w:rFonts w:eastAsia="Times New Roman" w:cs="Times New Roman"/>
                <w:sz w:val="24"/>
                <w:szCs w:val="24"/>
                <w:lang w:eastAsia="ru-RU"/>
              </w:rPr>
              <w:t>Студент</w:t>
            </w:r>
          </w:p>
        </w:tc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6F79" w:rsidRPr="00257E23" w:rsidRDefault="00146F79" w:rsidP="00EB3642">
            <w:pPr>
              <w:spacing w:before="120" w:after="12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Шамаев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И.Р.</w:t>
            </w: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6F79" w:rsidRPr="00257E23" w:rsidRDefault="00146F79" w:rsidP="00EB3642">
            <w:pPr>
              <w:spacing w:before="120" w:after="12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6F79" w:rsidRPr="00257E23" w:rsidRDefault="00146F79" w:rsidP="00EB3642">
            <w:pPr>
              <w:spacing w:before="120" w:after="12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6F79" w:rsidRPr="00257E23" w:rsidRDefault="00146F79" w:rsidP="00EB3642">
            <w:pPr>
              <w:spacing w:before="120" w:after="12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46F79" w:rsidRPr="00257E23" w:rsidTr="00EB3642">
        <w:tc>
          <w:tcPr>
            <w:tcW w:w="2093" w:type="dxa"/>
            <w:vAlign w:val="center"/>
            <w:hideMark/>
          </w:tcPr>
          <w:p w:rsidR="00146F79" w:rsidRPr="00257E23" w:rsidRDefault="00146F79" w:rsidP="00EB3642">
            <w:pPr>
              <w:spacing w:before="120" w:after="12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57E23">
              <w:rPr>
                <w:rFonts w:eastAsia="Times New Roman" w:cs="Times New Roman"/>
                <w:sz w:val="24"/>
                <w:szCs w:val="24"/>
                <w:lang w:eastAsia="ru-RU"/>
              </w:rPr>
              <w:t>Принял</w:t>
            </w:r>
          </w:p>
        </w:tc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6F79" w:rsidRPr="00257E23" w:rsidRDefault="00146F79" w:rsidP="00EB3642">
            <w:pPr>
              <w:spacing w:before="120" w:after="12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Казакова Т.Г.</w:t>
            </w: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6F79" w:rsidRPr="00257E23" w:rsidRDefault="00146F79" w:rsidP="00EB3642">
            <w:pPr>
              <w:spacing w:before="120" w:after="12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6F79" w:rsidRPr="00257E23" w:rsidRDefault="00146F79" w:rsidP="00EB3642">
            <w:pPr>
              <w:spacing w:before="120" w:after="12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6F79" w:rsidRPr="00257E23" w:rsidRDefault="00146F79" w:rsidP="00EB3642">
            <w:pPr>
              <w:spacing w:before="120" w:after="12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46F79" w:rsidRPr="00257E23" w:rsidRDefault="00146F79" w:rsidP="00146F79">
      <w:pPr>
        <w:spacing w:line="240" w:lineRule="auto"/>
        <w:rPr>
          <w:rFonts w:eastAsia="Times New Roman" w:cs="Times New Roman"/>
          <w:b/>
          <w:sz w:val="24"/>
          <w:szCs w:val="24"/>
          <w:lang w:eastAsia="ru-RU"/>
        </w:rPr>
      </w:pPr>
    </w:p>
    <w:p w:rsidR="00146F79" w:rsidRPr="00257E23" w:rsidRDefault="00146F79" w:rsidP="00146F79">
      <w:pPr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Уфа 2022</w:t>
      </w:r>
    </w:p>
    <w:p w:rsidR="00E40589" w:rsidRDefault="00E40589"/>
    <w:p w:rsidR="00146F79" w:rsidRDefault="00146F79" w:rsidP="00146F79">
      <w:pPr>
        <w:ind w:firstLine="708"/>
      </w:pPr>
      <w:r w:rsidRPr="00146F79">
        <w:lastRenderedPageBreak/>
        <w:t>В качестве примера линейной разделимости нескольких классов объектов рассмотрим задачу распознавания арабских цифр. Каждую цифру бу</w:t>
      </w:r>
      <w:r>
        <w:t>дем изображать в простейшей пиксельной форме размерно</w:t>
      </w:r>
      <w:r w:rsidRPr="00146F79">
        <w:t>стью 5</w:t>
      </w:r>
      <w:r>
        <w:t>х3</w:t>
      </w:r>
      <w:r w:rsidRPr="00146F79">
        <w:t xml:space="preserve"> и кодировать 1</w:t>
      </w:r>
      <w:r>
        <w:t>5-мерным вектором, используя построчный обход.</w:t>
      </w:r>
    </w:p>
    <w:p w:rsidR="00146F79" w:rsidRDefault="00146F79" w:rsidP="00146F79">
      <w:pPr>
        <w:ind w:firstLine="708"/>
      </w:pPr>
      <w:r w:rsidRPr="00146F79">
        <w:drawing>
          <wp:inline distT="0" distB="0" distL="0" distR="0" wp14:anchorId="25EB5C98" wp14:editId="269676D1">
            <wp:extent cx="4800600" cy="847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F79" w:rsidRDefault="00146F79" w:rsidP="000114B4">
      <w:pPr>
        <w:ind w:firstLine="708"/>
        <w:jc w:val="center"/>
      </w:pPr>
      <w:r>
        <w:t>Рисунок 1. Образы цифр, используемые для обучения</w:t>
      </w:r>
    </w:p>
    <w:p w:rsidR="00146F79" w:rsidRDefault="00146F79" w:rsidP="00146F79">
      <w:pPr>
        <w:ind w:firstLine="708"/>
      </w:pPr>
      <w:r>
        <w:t>Пусть каждая цифра имеет</w:t>
      </w:r>
      <w:r w:rsidRPr="00146F79">
        <w:t xml:space="preserve"> только одно изображение, показанное на рис. </w:t>
      </w:r>
      <w:r>
        <w:t>1</w:t>
      </w:r>
      <w:r w:rsidRPr="00146F79">
        <w:t xml:space="preserve">, тогда в каждом классе содержится один объект. Геометрически </w:t>
      </w:r>
      <w:r>
        <w:t>каждую цифру можно сопоставить с вершиной е</w:t>
      </w:r>
      <w:r w:rsidRPr="00146F79">
        <w:t>диничного гиперкуба в 15-мерном пространстве</w:t>
      </w:r>
      <w:r>
        <w:t xml:space="preserve">. </w:t>
      </w:r>
      <w:r w:rsidRPr="00146F79">
        <w:t>Очевидно, что каждая вершина может б</w:t>
      </w:r>
      <w:r>
        <w:t>ыть отделена от остальных вершин</w:t>
      </w:r>
      <w:r w:rsidRPr="00146F79">
        <w:t xml:space="preserve"> гиперплоскостью, поэтому задача рас</w:t>
      </w:r>
      <w:r>
        <w:t>познав</w:t>
      </w:r>
      <w:r w:rsidRPr="00146F79">
        <w:t>ания цифр в данной постановке является линейно разделимой.</w:t>
      </w:r>
    </w:p>
    <w:p w:rsidR="00146F79" w:rsidRDefault="00146F79" w:rsidP="00146F79">
      <w:pPr>
        <w:ind w:firstLine="708"/>
      </w:pPr>
      <w:r w:rsidRPr="00146F79">
        <w:t xml:space="preserve">Обучение сети осуществляется по эпохам. Эпоха содержит 10 примеров по числу распознаваемых цифр от 0 </w:t>
      </w:r>
      <w:r>
        <w:t>до 9. Внутри примера цифры могут</w:t>
      </w:r>
      <w:r w:rsidRPr="00146F79">
        <w:t xml:space="preserve"> чередоваться детер</w:t>
      </w:r>
      <w:r>
        <w:t>минированным или случайным обра</w:t>
      </w:r>
      <w:r w:rsidRPr="00146F79">
        <w:t>зом. Кажд</w:t>
      </w:r>
      <w:r>
        <w:t xml:space="preserve">ый пример содержит векторы Х и </w:t>
      </w:r>
      <w:r>
        <w:rPr>
          <w:lang w:val="en-US"/>
        </w:rPr>
        <w:t>D</w:t>
      </w:r>
      <w:r w:rsidRPr="00146F79">
        <w:t xml:space="preserve">. Вектор Х (16-мерный) подается на основной вход сети, вектор </w:t>
      </w:r>
      <w:r>
        <w:rPr>
          <w:lang w:val="en-US"/>
        </w:rPr>
        <w:t>D</w:t>
      </w:r>
      <w:r w:rsidRPr="00146F79">
        <w:t xml:space="preserve"> (10-мерный) подается н</w:t>
      </w:r>
      <w:r>
        <w:t>а обучающий вход сети.</w:t>
      </w:r>
    </w:p>
    <w:p w:rsidR="00146F79" w:rsidRDefault="00146F79" w:rsidP="00146F79">
      <w:pPr>
        <w:rPr>
          <w:b/>
        </w:rPr>
      </w:pPr>
      <w:r>
        <w:tab/>
      </w:r>
      <w:r w:rsidRPr="00146F79">
        <w:rPr>
          <w:b/>
        </w:rPr>
        <w:t>Программа</w:t>
      </w:r>
    </w:p>
    <w:p w:rsidR="00146F79" w:rsidRPr="00146F79" w:rsidRDefault="00146F79" w:rsidP="00146F79">
      <w:pPr>
        <w:rPr>
          <w:lang w:val="en-US"/>
        </w:rPr>
      </w:pPr>
      <w:proofErr w:type="gramStart"/>
      <w:r w:rsidRPr="00146F79">
        <w:rPr>
          <w:lang w:val="en-US"/>
        </w:rPr>
        <w:t>clear</w:t>
      </w:r>
      <w:proofErr w:type="gramEnd"/>
      <w:r w:rsidRPr="00146F79">
        <w:rPr>
          <w:lang w:val="en-US"/>
        </w:rPr>
        <w:t xml:space="preserve"> all;</w:t>
      </w:r>
    </w:p>
    <w:p w:rsidR="00146F79" w:rsidRPr="00146F79" w:rsidRDefault="00146F79" w:rsidP="00146F79">
      <w:pPr>
        <w:rPr>
          <w:lang w:val="en-US"/>
        </w:rPr>
      </w:pPr>
      <w:proofErr w:type="spellStart"/>
      <w:proofErr w:type="gramStart"/>
      <w:r w:rsidRPr="00146F79">
        <w:rPr>
          <w:lang w:val="en-US"/>
        </w:rPr>
        <w:t>nepox</w:t>
      </w:r>
      <w:proofErr w:type="spellEnd"/>
      <w:r w:rsidRPr="00146F79">
        <w:rPr>
          <w:lang w:val="en-US"/>
        </w:rPr>
        <w:t>=</w:t>
      </w:r>
      <w:proofErr w:type="gramEnd"/>
      <w:r w:rsidRPr="00146F79">
        <w:rPr>
          <w:lang w:val="en-US"/>
        </w:rPr>
        <w:t>20; %(</w:t>
      </w:r>
      <w:proofErr w:type="spellStart"/>
      <w:r w:rsidRPr="00146F79">
        <w:rPr>
          <w:lang w:val="en-US"/>
        </w:rPr>
        <w:t>Число</w:t>
      </w:r>
      <w:proofErr w:type="spellEnd"/>
      <w:r w:rsidRPr="00146F79">
        <w:rPr>
          <w:lang w:val="en-US"/>
        </w:rPr>
        <w:t xml:space="preserve"> </w:t>
      </w:r>
      <w:proofErr w:type="spellStart"/>
      <w:r w:rsidRPr="00146F79">
        <w:rPr>
          <w:lang w:val="en-US"/>
        </w:rPr>
        <w:t>эпох</w:t>
      </w:r>
      <w:proofErr w:type="spellEnd"/>
      <w:r w:rsidRPr="00146F79">
        <w:rPr>
          <w:lang w:val="en-US"/>
        </w:rPr>
        <w:t>)</w:t>
      </w:r>
    </w:p>
    <w:p w:rsidR="00146F79" w:rsidRPr="00146F79" w:rsidRDefault="00146F79" w:rsidP="00146F79">
      <w:r w:rsidRPr="00146F79">
        <w:rPr>
          <w:lang w:val="en-US"/>
        </w:rPr>
        <w:t>h</w:t>
      </w:r>
      <w:r w:rsidRPr="00146F79">
        <w:t>=1; %</w:t>
      </w:r>
      <w:proofErr w:type="gramStart"/>
      <w:r w:rsidRPr="00146F79">
        <w:t>(Параметр</w:t>
      </w:r>
      <w:proofErr w:type="gramEnd"/>
      <w:r w:rsidRPr="00146F79">
        <w:t xml:space="preserve"> обучения)</w:t>
      </w:r>
    </w:p>
    <w:p w:rsidR="00146F79" w:rsidRPr="00146F79" w:rsidRDefault="00146F79" w:rsidP="00146F79">
      <w:r w:rsidRPr="00146F79">
        <w:rPr>
          <w:lang w:val="en-US"/>
        </w:rPr>
        <w:t>n</w:t>
      </w:r>
      <w:r w:rsidRPr="00146F79">
        <w:t>=7; %</w:t>
      </w:r>
      <w:proofErr w:type="gramStart"/>
      <w:r w:rsidRPr="00146F79">
        <w:t>(Коэффициенты</w:t>
      </w:r>
      <w:proofErr w:type="gramEnd"/>
      <w:r w:rsidRPr="00146F79">
        <w:t xml:space="preserve"> этого нейрона выводятся на график)</w:t>
      </w:r>
    </w:p>
    <w:p w:rsidR="00146F79" w:rsidRPr="00146F79" w:rsidRDefault="00146F79" w:rsidP="00146F79">
      <w:r w:rsidRPr="00146F79">
        <w:rPr>
          <w:lang w:val="en-US"/>
        </w:rPr>
        <w:t>x</w:t>
      </w:r>
      <w:proofErr w:type="gramStart"/>
      <w:r w:rsidRPr="00146F79">
        <w:t>=[</w:t>
      </w:r>
      <w:proofErr w:type="gramEnd"/>
      <w:r w:rsidRPr="00146F79">
        <w:t>1 -1 -1 1 -1 -1 1 -1 -1 1 -1 -1 1 -1 -1 1; 1 1 1 1 -1 -1 1 1 1 1 1 -1 -1 1 1 1;</w:t>
      </w:r>
    </w:p>
    <w:p w:rsidR="00146F79" w:rsidRPr="00146F79" w:rsidRDefault="00146F79" w:rsidP="00146F79">
      <w:r w:rsidRPr="00146F79">
        <w:t xml:space="preserve">   1 1 1 1 -1 -1 1 -1 1 1 -1 -1 1 1 1 1; 1 1 -1 1 1 -1 1 1 1 1 -1 -1 1 -1 -1 1;</w:t>
      </w:r>
    </w:p>
    <w:p w:rsidR="00146F79" w:rsidRPr="00146F79" w:rsidRDefault="00146F79" w:rsidP="00146F79">
      <w:r w:rsidRPr="00146F79">
        <w:t xml:space="preserve">   1 1 1 </w:t>
      </w:r>
      <w:proofErr w:type="gramStart"/>
      <w:r w:rsidRPr="00146F79">
        <w:t>1  1</w:t>
      </w:r>
      <w:proofErr w:type="gramEnd"/>
      <w:r w:rsidRPr="00146F79">
        <w:t xml:space="preserve"> -1 -1 1 1 1 -1 -1 1 1 1 1; 1 1 1 1 1 -1 -1 1 1 1 1 1 -1 1 1 1;</w:t>
      </w:r>
    </w:p>
    <w:p w:rsidR="00146F79" w:rsidRPr="00146F79" w:rsidRDefault="00146F79" w:rsidP="00146F79">
      <w:r w:rsidRPr="00146F79">
        <w:t xml:space="preserve">   1 1 1 1 -1 -1 1 -1 -1 1 -1 -1 1 -1 -1 1; 1 1 1 1 1 -1 1 1 1 1 1 -1 1 1 1 1;</w:t>
      </w:r>
    </w:p>
    <w:p w:rsidR="00146F79" w:rsidRPr="00146F79" w:rsidRDefault="00146F79" w:rsidP="00146F79">
      <w:r w:rsidRPr="00146F79">
        <w:t xml:space="preserve">   1 1 1 1 1 -1 1 1 1 1 -1 -1 1 1 1 1; 1 1 1 1 1 -1 1 1 -1 1 1 -1 1 1 1 1];</w:t>
      </w:r>
    </w:p>
    <w:p w:rsidR="00146F79" w:rsidRPr="00146F79" w:rsidRDefault="00146F79" w:rsidP="00146F79">
      <w:r w:rsidRPr="00146F79">
        <w:rPr>
          <w:lang w:val="en-US"/>
        </w:rPr>
        <w:t>w</w:t>
      </w:r>
      <w:r w:rsidRPr="00146F79">
        <w:t>=</w:t>
      </w:r>
      <w:proofErr w:type="gramStart"/>
      <w:r w:rsidRPr="00146F79">
        <w:rPr>
          <w:lang w:val="en-US"/>
        </w:rPr>
        <w:t>rand</w:t>
      </w:r>
      <w:r w:rsidRPr="00146F79">
        <w:t>(</w:t>
      </w:r>
      <w:proofErr w:type="gramEnd"/>
      <w:r w:rsidRPr="00146F79">
        <w:t>10,16)-0.5; %(Матрица начальных весовых коэффициентов)</w:t>
      </w:r>
    </w:p>
    <w:p w:rsidR="00146F79" w:rsidRPr="00146F79" w:rsidRDefault="00146F79" w:rsidP="00146F79">
      <w:proofErr w:type="gramStart"/>
      <w:r w:rsidRPr="00146F79">
        <w:rPr>
          <w:lang w:val="en-US"/>
        </w:rPr>
        <w:t>for</w:t>
      </w:r>
      <w:proofErr w:type="gramEnd"/>
      <w:r w:rsidRPr="00146F79">
        <w:t xml:space="preserve"> </w:t>
      </w:r>
      <w:r w:rsidRPr="00146F79">
        <w:rPr>
          <w:lang w:val="en-US"/>
        </w:rPr>
        <w:t>k</w:t>
      </w:r>
      <w:r w:rsidRPr="00146F79">
        <w:t>=1:</w:t>
      </w:r>
      <w:proofErr w:type="spellStart"/>
      <w:r w:rsidRPr="00146F79">
        <w:rPr>
          <w:lang w:val="en-US"/>
        </w:rPr>
        <w:t>nepox</w:t>
      </w:r>
      <w:proofErr w:type="spellEnd"/>
      <w:r w:rsidRPr="00146F79">
        <w:t xml:space="preserve"> %(Обучение по эпохам)</w:t>
      </w:r>
    </w:p>
    <w:p w:rsidR="00146F79" w:rsidRPr="00146F79" w:rsidRDefault="00146F79" w:rsidP="00146F79">
      <w:r w:rsidRPr="00146F79">
        <w:t xml:space="preserve">    </w:t>
      </w:r>
      <w:proofErr w:type="gramStart"/>
      <w:r w:rsidRPr="00146F79">
        <w:rPr>
          <w:lang w:val="en-US"/>
        </w:rPr>
        <w:t>e</w:t>
      </w:r>
      <w:r w:rsidRPr="00146F79">
        <w:t>2(</w:t>
      </w:r>
      <w:proofErr w:type="gramEnd"/>
      <w:r w:rsidRPr="00146F79">
        <w:rPr>
          <w:lang w:val="en-US"/>
        </w:rPr>
        <w:t>k</w:t>
      </w:r>
      <w:r w:rsidRPr="00146F79">
        <w:t>)=0;</w:t>
      </w:r>
    </w:p>
    <w:p w:rsidR="00146F79" w:rsidRPr="00146F79" w:rsidRDefault="00146F79" w:rsidP="00146F79">
      <w:r w:rsidRPr="00146F79">
        <w:t xml:space="preserve">    </w:t>
      </w:r>
      <w:proofErr w:type="gramStart"/>
      <w:r w:rsidRPr="00146F79">
        <w:rPr>
          <w:lang w:val="en-US"/>
        </w:rPr>
        <w:t>for</w:t>
      </w:r>
      <w:proofErr w:type="gramEnd"/>
      <w:r w:rsidRPr="00146F79">
        <w:t xml:space="preserve"> </w:t>
      </w:r>
      <w:r w:rsidRPr="00146F79">
        <w:rPr>
          <w:lang w:val="en-US"/>
        </w:rPr>
        <w:t>m</w:t>
      </w:r>
      <w:r w:rsidRPr="00146F79">
        <w:t>=1:10 %(Обучение по примерам)</w:t>
      </w:r>
    </w:p>
    <w:p w:rsidR="00146F79" w:rsidRPr="00146F79" w:rsidRDefault="00146F79" w:rsidP="00146F79">
      <w:r w:rsidRPr="00146F79">
        <w:t xml:space="preserve">        </w:t>
      </w:r>
      <w:r w:rsidRPr="00146F79">
        <w:rPr>
          <w:lang w:val="en-US"/>
        </w:rPr>
        <w:t>d</w:t>
      </w:r>
      <w:r w:rsidRPr="00146F79">
        <w:t>=</w:t>
      </w:r>
      <w:proofErr w:type="gramStart"/>
      <w:r w:rsidRPr="00146F79">
        <w:rPr>
          <w:lang w:val="en-US"/>
        </w:rPr>
        <w:t>zeros</w:t>
      </w:r>
      <w:r w:rsidRPr="00146F79">
        <w:t>(</w:t>
      </w:r>
      <w:proofErr w:type="gramEnd"/>
      <w:r w:rsidRPr="00146F79">
        <w:t>1,10);</w:t>
      </w:r>
    </w:p>
    <w:p w:rsidR="00146F79" w:rsidRPr="00146F79" w:rsidRDefault="00146F79" w:rsidP="00146F79">
      <w:r w:rsidRPr="00146F79">
        <w:t xml:space="preserve">        </w:t>
      </w:r>
      <w:proofErr w:type="gramStart"/>
      <w:r w:rsidRPr="00146F79">
        <w:rPr>
          <w:lang w:val="en-US"/>
        </w:rPr>
        <w:t>d</w:t>
      </w:r>
      <w:r w:rsidRPr="00146F79">
        <w:t>(</w:t>
      </w:r>
      <w:proofErr w:type="gramEnd"/>
      <w:r w:rsidRPr="00146F79">
        <w:rPr>
          <w:lang w:val="en-US"/>
        </w:rPr>
        <w:t>m</w:t>
      </w:r>
      <w:r w:rsidRPr="00146F79">
        <w:t>)=1; %(Обучающий сигнал)</w:t>
      </w:r>
    </w:p>
    <w:p w:rsidR="00146F79" w:rsidRPr="00146F79" w:rsidRDefault="00146F79" w:rsidP="00146F79">
      <w:pPr>
        <w:rPr>
          <w:lang w:val="en-US"/>
        </w:rPr>
      </w:pPr>
      <w:r w:rsidRPr="00146F79">
        <w:t xml:space="preserve">        </w:t>
      </w:r>
      <w:proofErr w:type="gramStart"/>
      <w:r w:rsidRPr="00146F79">
        <w:rPr>
          <w:lang w:val="en-US"/>
        </w:rPr>
        <w:t>for</w:t>
      </w:r>
      <w:proofErr w:type="gramEnd"/>
      <w:r w:rsidRPr="00146F79">
        <w:rPr>
          <w:lang w:val="en-US"/>
        </w:rPr>
        <w:t xml:space="preserve"> j=1:16</w:t>
      </w:r>
    </w:p>
    <w:p w:rsidR="00146F79" w:rsidRPr="00146F79" w:rsidRDefault="00146F79" w:rsidP="00146F79">
      <w:pPr>
        <w:rPr>
          <w:lang w:val="en-US"/>
        </w:rPr>
      </w:pPr>
      <w:r w:rsidRPr="00146F79">
        <w:rPr>
          <w:lang w:val="en-US"/>
        </w:rPr>
        <w:t xml:space="preserve">            </w:t>
      </w:r>
      <w:proofErr w:type="spellStart"/>
      <w:proofErr w:type="gramStart"/>
      <w:r w:rsidRPr="00146F79">
        <w:rPr>
          <w:lang w:val="en-US"/>
        </w:rPr>
        <w:t>xp</w:t>
      </w:r>
      <w:proofErr w:type="spellEnd"/>
      <w:r w:rsidRPr="00146F79">
        <w:rPr>
          <w:lang w:val="en-US"/>
        </w:rPr>
        <w:t>(</w:t>
      </w:r>
      <w:proofErr w:type="gramEnd"/>
      <w:r w:rsidRPr="00146F79">
        <w:rPr>
          <w:lang w:val="en-US"/>
        </w:rPr>
        <w:t>j)=x(</w:t>
      </w:r>
      <w:proofErr w:type="spellStart"/>
      <w:r w:rsidRPr="00146F79">
        <w:rPr>
          <w:lang w:val="en-US"/>
        </w:rPr>
        <w:t>m,j</w:t>
      </w:r>
      <w:proofErr w:type="spellEnd"/>
      <w:r w:rsidRPr="00146F79">
        <w:rPr>
          <w:lang w:val="en-US"/>
        </w:rPr>
        <w:t>);</w:t>
      </w:r>
    </w:p>
    <w:p w:rsidR="00146F79" w:rsidRPr="00146F79" w:rsidRDefault="00146F79" w:rsidP="00146F79">
      <w:pPr>
        <w:rPr>
          <w:lang w:val="en-US"/>
        </w:rPr>
      </w:pPr>
      <w:r w:rsidRPr="00146F79">
        <w:rPr>
          <w:lang w:val="en-US"/>
        </w:rPr>
        <w:t xml:space="preserve">        </w:t>
      </w:r>
      <w:proofErr w:type="gramStart"/>
      <w:r w:rsidRPr="00146F79">
        <w:rPr>
          <w:lang w:val="en-US"/>
        </w:rPr>
        <w:t>end</w:t>
      </w:r>
      <w:proofErr w:type="gramEnd"/>
    </w:p>
    <w:p w:rsidR="00146F79" w:rsidRPr="00146F79" w:rsidRDefault="00146F79" w:rsidP="00146F79">
      <w:pPr>
        <w:rPr>
          <w:lang w:val="en-US"/>
        </w:rPr>
      </w:pPr>
      <w:r w:rsidRPr="00146F79">
        <w:rPr>
          <w:lang w:val="en-US"/>
        </w:rPr>
        <w:t xml:space="preserve">        u=w*</w:t>
      </w:r>
      <w:proofErr w:type="spellStart"/>
      <w:r w:rsidRPr="00146F79">
        <w:rPr>
          <w:lang w:val="en-US"/>
        </w:rPr>
        <w:t>xp</w:t>
      </w:r>
      <w:proofErr w:type="spellEnd"/>
      <w:r w:rsidRPr="00146F79">
        <w:rPr>
          <w:lang w:val="en-US"/>
        </w:rPr>
        <w:t>';</w:t>
      </w:r>
    </w:p>
    <w:p w:rsidR="00146F79" w:rsidRPr="00146F79" w:rsidRDefault="00146F79" w:rsidP="00146F79">
      <w:pPr>
        <w:rPr>
          <w:lang w:val="en-US"/>
        </w:rPr>
      </w:pPr>
      <w:r w:rsidRPr="00146F79">
        <w:rPr>
          <w:lang w:val="en-US"/>
        </w:rPr>
        <w:t xml:space="preserve">        </w:t>
      </w:r>
      <w:proofErr w:type="gramStart"/>
      <w:r w:rsidRPr="00146F79">
        <w:rPr>
          <w:lang w:val="en-US"/>
        </w:rPr>
        <w:t>for</w:t>
      </w:r>
      <w:proofErr w:type="gramEnd"/>
      <w:r w:rsidRPr="00146F79">
        <w:rPr>
          <w:lang w:val="en-US"/>
        </w:rPr>
        <w:t xml:space="preserve"> </w:t>
      </w:r>
      <w:proofErr w:type="spellStart"/>
      <w:r w:rsidRPr="00146F79">
        <w:rPr>
          <w:lang w:val="en-US"/>
        </w:rPr>
        <w:t>i</w:t>
      </w:r>
      <w:proofErr w:type="spellEnd"/>
      <w:r w:rsidRPr="00146F79">
        <w:rPr>
          <w:lang w:val="en-US"/>
        </w:rPr>
        <w:t>=1:10</w:t>
      </w:r>
    </w:p>
    <w:p w:rsidR="00146F79" w:rsidRPr="00146F79" w:rsidRDefault="00146F79" w:rsidP="00146F79">
      <w:pPr>
        <w:rPr>
          <w:lang w:val="en-US"/>
        </w:rPr>
      </w:pPr>
      <w:r w:rsidRPr="00146F79">
        <w:rPr>
          <w:lang w:val="en-US"/>
        </w:rPr>
        <w:t xml:space="preserve">            </w:t>
      </w:r>
      <w:proofErr w:type="gramStart"/>
      <w:r w:rsidRPr="00146F79">
        <w:rPr>
          <w:lang w:val="en-US"/>
        </w:rPr>
        <w:t>if</w:t>
      </w:r>
      <w:proofErr w:type="gramEnd"/>
      <w:r w:rsidRPr="00146F79">
        <w:rPr>
          <w:lang w:val="en-US"/>
        </w:rPr>
        <w:t xml:space="preserve"> u(</w:t>
      </w:r>
      <w:proofErr w:type="spellStart"/>
      <w:r w:rsidRPr="00146F79">
        <w:rPr>
          <w:lang w:val="en-US"/>
        </w:rPr>
        <w:t>i</w:t>
      </w:r>
      <w:proofErr w:type="spellEnd"/>
      <w:r w:rsidRPr="00146F79">
        <w:rPr>
          <w:lang w:val="en-US"/>
        </w:rPr>
        <w:t>)&gt;=0 y(</w:t>
      </w:r>
      <w:proofErr w:type="spellStart"/>
      <w:r w:rsidRPr="00146F79">
        <w:rPr>
          <w:lang w:val="en-US"/>
        </w:rPr>
        <w:t>i</w:t>
      </w:r>
      <w:proofErr w:type="spellEnd"/>
      <w:r w:rsidRPr="00146F79">
        <w:rPr>
          <w:lang w:val="en-US"/>
        </w:rPr>
        <w:t>)=1; else y(</w:t>
      </w:r>
      <w:proofErr w:type="spellStart"/>
      <w:r w:rsidRPr="00146F79">
        <w:rPr>
          <w:lang w:val="en-US"/>
        </w:rPr>
        <w:t>i</w:t>
      </w:r>
      <w:proofErr w:type="spellEnd"/>
      <w:r w:rsidRPr="00146F79">
        <w:rPr>
          <w:lang w:val="en-US"/>
        </w:rPr>
        <w:t>)=0; end; %(</w:t>
      </w:r>
      <w:proofErr w:type="spellStart"/>
      <w:r w:rsidRPr="00146F79">
        <w:rPr>
          <w:lang w:val="en-US"/>
        </w:rPr>
        <w:t>Функция</w:t>
      </w:r>
      <w:proofErr w:type="spellEnd"/>
      <w:r w:rsidRPr="00146F79">
        <w:rPr>
          <w:lang w:val="en-US"/>
        </w:rPr>
        <w:t xml:space="preserve"> </w:t>
      </w:r>
      <w:proofErr w:type="spellStart"/>
      <w:r w:rsidRPr="00146F79">
        <w:rPr>
          <w:lang w:val="en-US"/>
        </w:rPr>
        <w:t>активации</w:t>
      </w:r>
      <w:proofErr w:type="spellEnd"/>
      <w:r w:rsidRPr="00146F79">
        <w:rPr>
          <w:lang w:val="en-US"/>
        </w:rPr>
        <w:t>)</w:t>
      </w:r>
    </w:p>
    <w:p w:rsidR="00146F79" w:rsidRPr="00146F79" w:rsidRDefault="00146F79" w:rsidP="00146F79">
      <w:r w:rsidRPr="00146F79">
        <w:rPr>
          <w:lang w:val="en-US"/>
        </w:rPr>
        <w:t xml:space="preserve">        </w:t>
      </w:r>
      <w:proofErr w:type="gramStart"/>
      <w:r w:rsidRPr="00146F79">
        <w:rPr>
          <w:lang w:val="en-US"/>
        </w:rPr>
        <w:t>end</w:t>
      </w:r>
      <w:proofErr w:type="gramEnd"/>
    </w:p>
    <w:p w:rsidR="00146F79" w:rsidRPr="00146F79" w:rsidRDefault="00146F79" w:rsidP="00146F79">
      <w:r w:rsidRPr="00146F79">
        <w:t xml:space="preserve">        </w:t>
      </w:r>
      <w:r w:rsidRPr="00146F79">
        <w:rPr>
          <w:lang w:val="en-US"/>
        </w:rPr>
        <w:t>e</w:t>
      </w:r>
      <w:r w:rsidRPr="00146F79">
        <w:t>=</w:t>
      </w:r>
      <w:r w:rsidRPr="00146F79">
        <w:rPr>
          <w:lang w:val="en-US"/>
        </w:rPr>
        <w:t>d</w:t>
      </w:r>
      <w:r w:rsidRPr="00146F79">
        <w:t>-</w:t>
      </w:r>
      <w:r w:rsidRPr="00146F79">
        <w:rPr>
          <w:lang w:val="en-US"/>
        </w:rPr>
        <w:t>y</w:t>
      </w:r>
      <w:r w:rsidRPr="00146F79">
        <w:t>; %</w:t>
      </w:r>
      <w:proofErr w:type="gramStart"/>
      <w:r w:rsidRPr="00146F79">
        <w:t>(Вектор</w:t>
      </w:r>
      <w:proofErr w:type="gramEnd"/>
      <w:r w:rsidRPr="00146F79">
        <w:t>-строка ошибок обучения)</w:t>
      </w:r>
    </w:p>
    <w:p w:rsidR="00146F79" w:rsidRPr="00146F79" w:rsidRDefault="00146F79" w:rsidP="00146F79">
      <w:r w:rsidRPr="00146F79">
        <w:t xml:space="preserve">        </w:t>
      </w:r>
      <w:r w:rsidRPr="00146F79">
        <w:rPr>
          <w:lang w:val="en-US"/>
        </w:rPr>
        <w:t>w</w:t>
      </w:r>
      <w:r w:rsidRPr="00146F79">
        <w:t>=</w:t>
      </w:r>
      <w:r w:rsidRPr="00146F79">
        <w:rPr>
          <w:lang w:val="en-US"/>
        </w:rPr>
        <w:t>w</w:t>
      </w:r>
      <w:r w:rsidRPr="00146F79">
        <w:t>+</w:t>
      </w:r>
      <w:r w:rsidRPr="00146F79">
        <w:rPr>
          <w:lang w:val="en-US"/>
        </w:rPr>
        <w:t>h</w:t>
      </w:r>
      <w:r w:rsidRPr="00146F79">
        <w:t>*</w:t>
      </w:r>
      <w:r w:rsidRPr="00146F79">
        <w:rPr>
          <w:lang w:val="en-US"/>
        </w:rPr>
        <w:t>e</w:t>
      </w:r>
      <w:r w:rsidRPr="00146F79">
        <w:t>'*</w:t>
      </w:r>
      <w:proofErr w:type="spellStart"/>
      <w:r w:rsidRPr="00146F79">
        <w:rPr>
          <w:lang w:val="en-US"/>
        </w:rPr>
        <w:t>xp</w:t>
      </w:r>
      <w:proofErr w:type="spellEnd"/>
      <w:r w:rsidRPr="00146F79">
        <w:t>; %</w:t>
      </w:r>
      <w:proofErr w:type="gramStart"/>
      <w:r w:rsidRPr="00146F79">
        <w:t>(Алгоритм</w:t>
      </w:r>
      <w:proofErr w:type="gramEnd"/>
      <w:r w:rsidRPr="00146F79">
        <w:t xml:space="preserve"> обучения в векторно-</w:t>
      </w:r>
      <w:proofErr w:type="spellStart"/>
      <w:r w:rsidRPr="00146F79">
        <w:t>матр</w:t>
      </w:r>
      <w:proofErr w:type="spellEnd"/>
      <w:r w:rsidRPr="00146F79">
        <w:t>. форме)</w:t>
      </w:r>
    </w:p>
    <w:p w:rsidR="00146F79" w:rsidRPr="00146F79" w:rsidRDefault="00146F79" w:rsidP="00146F79">
      <w:r w:rsidRPr="00146F79">
        <w:t xml:space="preserve">        </w:t>
      </w:r>
      <w:proofErr w:type="gramStart"/>
      <w:r w:rsidRPr="00146F79">
        <w:rPr>
          <w:lang w:val="en-US"/>
        </w:rPr>
        <w:t>e</w:t>
      </w:r>
      <w:r w:rsidRPr="00146F79">
        <w:t>2(</w:t>
      </w:r>
      <w:proofErr w:type="gramEnd"/>
      <w:r w:rsidRPr="00146F79">
        <w:rPr>
          <w:lang w:val="en-US"/>
        </w:rPr>
        <w:t>k</w:t>
      </w:r>
      <w:r w:rsidRPr="00146F79">
        <w:t>)=</w:t>
      </w:r>
      <w:r w:rsidRPr="00146F79">
        <w:rPr>
          <w:lang w:val="en-US"/>
        </w:rPr>
        <w:t>e</w:t>
      </w:r>
      <w:r w:rsidRPr="00146F79">
        <w:t>2(</w:t>
      </w:r>
      <w:r w:rsidRPr="00146F79">
        <w:rPr>
          <w:lang w:val="en-US"/>
        </w:rPr>
        <w:t>k</w:t>
      </w:r>
      <w:r w:rsidRPr="00146F79">
        <w:t>)+</w:t>
      </w:r>
      <w:r w:rsidRPr="00146F79">
        <w:rPr>
          <w:lang w:val="en-US"/>
        </w:rPr>
        <w:t>e</w:t>
      </w:r>
      <w:r w:rsidRPr="00146F79">
        <w:t>*</w:t>
      </w:r>
      <w:r w:rsidRPr="00146F79">
        <w:rPr>
          <w:lang w:val="en-US"/>
        </w:rPr>
        <w:t>e</w:t>
      </w:r>
      <w:r w:rsidRPr="00146F79">
        <w:t>'; %(Суммарный квадрат ошибок обучения)</w:t>
      </w:r>
    </w:p>
    <w:p w:rsidR="00146F79" w:rsidRPr="00146F79" w:rsidRDefault="00146F79" w:rsidP="00146F79">
      <w:r w:rsidRPr="00146F79">
        <w:t xml:space="preserve">        </w:t>
      </w:r>
      <w:proofErr w:type="gramStart"/>
      <w:r w:rsidRPr="00146F79">
        <w:rPr>
          <w:lang w:val="en-US"/>
        </w:rPr>
        <w:t>nit</w:t>
      </w:r>
      <w:proofErr w:type="gramEnd"/>
      <w:r w:rsidRPr="00146F79">
        <w:t>=(</w:t>
      </w:r>
      <w:r w:rsidRPr="00146F79">
        <w:rPr>
          <w:lang w:val="en-US"/>
        </w:rPr>
        <w:t>k</w:t>
      </w:r>
      <w:r w:rsidRPr="00146F79">
        <w:t>-1)*10+</w:t>
      </w:r>
      <w:r w:rsidRPr="00146F79">
        <w:rPr>
          <w:lang w:val="en-US"/>
        </w:rPr>
        <w:t>m</w:t>
      </w:r>
      <w:r w:rsidRPr="00146F79">
        <w:t>; %(Номер текущей итерации)</w:t>
      </w:r>
    </w:p>
    <w:p w:rsidR="00146F79" w:rsidRPr="00146F79" w:rsidRDefault="00146F79" w:rsidP="00146F79">
      <w:pPr>
        <w:rPr>
          <w:lang w:val="en-US"/>
        </w:rPr>
      </w:pPr>
      <w:r w:rsidRPr="00146F79">
        <w:t xml:space="preserve">        </w:t>
      </w:r>
      <w:proofErr w:type="spellStart"/>
      <w:r w:rsidRPr="00146F79">
        <w:rPr>
          <w:lang w:val="en-US"/>
        </w:rPr>
        <w:t>wlg</w:t>
      </w:r>
      <w:proofErr w:type="spellEnd"/>
      <w:r w:rsidRPr="00146F79">
        <w:rPr>
          <w:lang w:val="en-US"/>
        </w:rPr>
        <w:t xml:space="preserve">(1,nit)=w(n,1); </w:t>
      </w:r>
      <w:proofErr w:type="spellStart"/>
      <w:r w:rsidRPr="00146F79">
        <w:rPr>
          <w:lang w:val="en-US"/>
        </w:rPr>
        <w:t>wlg</w:t>
      </w:r>
      <w:proofErr w:type="spellEnd"/>
      <w:r w:rsidRPr="00146F79">
        <w:rPr>
          <w:lang w:val="en-US"/>
        </w:rPr>
        <w:t xml:space="preserve">(2,nit)=w(n,2); </w:t>
      </w:r>
      <w:proofErr w:type="spellStart"/>
      <w:r w:rsidRPr="00146F79">
        <w:rPr>
          <w:lang w:val="en-US"/>
        </w:rPr>
        <w:t>wlg</w:t>
      </w:r>
      <w:proofErr w:type="spellEnd"/>
      <w:r w:rsidRPr="00146F79">
        <w:rPr>
          <w:lang w:val="en-US"/>
        </w:rPr>
        <w:t>(3,nit)=w(n,16);</w:t>
      </w:r>
    </w:p>
    <w:p w:rsidR="00146F79" w:rsidRPr="00146F79" w:rsidRDefault="00146F79" w:rsidP="00146F79">
      <w:pPr>
        <w:rPr>
          <w:lang w:val="en-US"/>
        </w:rPr>
      </w:pPr>
      <w:r w:rsidRPr="00146F79">
        <w:rPr>
          <w:lang w:val="en-US"/>
        </w:rPr>
        <w:t xml:space="preserve">    </w:t>
      </w:r>
      <w:proofErr w:type="gramStart"/>
      <w:r w:rsidRPr="00146F79">
        <w:rPr>
          <w:lang w:val="en-US"/>
        </w:rPr>
        <w:t>end</w:t>
      </w:r>
      <w:proofErr w:type="gramEnd"/>
    </w:p>
    <w:p w:rsidR="00146F79" w:rsidRPr="00146F79" w:rsidRDefault="00146F79" w:rsidP="00146F79">
      <w:pPr>
        <w:rPr>
          <w:lang w:val="en-US"/>
        </w:rPr>
      </w:pPr>
      <w:proofErr w:type="gramStart"/>
      <w:r w:rsidRPr="00146F79">
        <w:rPr>
          <w:lang w:val="en-US"/>
        </w:rPr>
        <w:t>end</w:t>
      </w:r>
      <w:proofErr w:type="gramEnd"/>
    </w:p>
    <w:p w:rsidR="00146F79" w:rsidRPr="00146F79" w:rsidRDefault="00146F79" w:rsidP="00146F79">
      <w:pPr>
        <w:rPr>
          <w:lang w:val="en-US"/>
        </w:rPr>
      </w:pPr>
      <w:proofErr w:type="gramStart"/>
      <w:r w:rsidRPr="00146F79">
        <w:rPr>
          <w:lang w:val="en-US"/>
        </w:rPr>
        <w:t>subplot(</w:t>
      </w:r>
      <w:proofErr w:type="gramEnd"/>
      <w:r w:rsidRPr="00146F79">
        <w:rPr>
          <w:lang w:val="en-US"/>
        </w:rPr>
        <w:t>2,1,1);</w:t>
      </w:r>
    </w:p>
    <w:p w:rsidR="00146F79" w:rsidRPr="00146F79" w:rsidRDefault="00146F79" w:rsidP="00146F79">
      <w:pPr>
        <w:rPr>
          <w:lang w:val="en-US"/>
        </w:rPr>
      </w:pPr>
      <w:proofErr w:type="gramStart"/>
      <w:r w:rsidRPr="00146F79">
        <w:rPr>
          <w:lang w:val="en-US"/>
        </w:rPr>
        <w:t>hold</w:t>
      </w:r>
      <w:proofErr w:type="gramEnd"/>
      <w:r w:rsidRPr="00146F79">
        <w:rPr>
          <w:lang w:val="en-US"/>
        </w:rPr>
        <w:t xml:space="preserve"> on;</w:t>
      </w:r>
    </w:p>
    <w:p w:rsidR="00146F79" w:rsidRPr="00146F79" w:rsidRDefault="00146F79" w:rsidP="00146F79">
      <w:pPr>
        <w:rPr>
          <w:lang w:val="en-US"/>
        </w:rPr>
      </w:pPr>
      <w:proofErr w:type="gramStart"/>
      <w:r w:rsidRPr="00146F79">
        <w:rPr>
          <w:lang w:val="en-US"/>
        </w:rPr>
        <w:t>plot(</w:t>
      </w:r>
      <w:proofErr w:type="spellStart"/>
      <w:proofErr w:type="gramEnd"/>
      <w:r w:rsidRPr="00146F79">
        <w:rPr>
          <w:lang w:val="en-US"/>
        </w:rPr>
        <w:t>wlg</w:t>
      </w:r>
      <w:proofErr w:type="spellEnd"/>
      <w:r w:rsidRPr="00146F79">
        <w:rPr>
          <w:lang w:val="en-US"/>
        </w:rPr>
        <w:t>(1,:),'r');</w:t>
      </w:r>
    </w:p>
    <w:p w:rsidR="00146F79" w:rsidRPr="00146F79" w:rsidRDefault="00146F79" w:rsidP="00146F79">
      <w:pPr>
        <w:rPr>
          <w:lang w:val="en-US"/>
        </w:rPr>
      </w:pPr>
      <w:proofErr w:type="gramStart"/>
      <w:r w:rsidRPr="00146F79">
        <w:rPr>
          <w:lang w:val="en-US"/>
        </w:rPr>
        <w:t>plot(</w:t>
      </w:r>
      <w:proofErr w:type="spellStart"/>
      <w:proofErr w:type="gramEnd"/>
      <w:r w:rsidRPr="00146F79">
        <w:rPr>
          <w:lang w:val="en-US"/>
        </w:rPr>
        <w:t>wlg</w:t>
      </w:r>
      <w:proofErr w:type="spellEnd"/>
      <w:r w:rsidRPr="00146F79">
        <w:rPr>
          <w:lang w:val="en-US"/>
        </w:rPr>
        <w:t>(2,:),'b');</w:t>
      </w:r>
    </w:p>
    <w:p w:rsidR="00146F79" w:rsidRPr="00146F79" w:rsidRDefault="00146F79" w:rsidP="00146F79">
      <w:pPr>
        <w:rPr>
          <w:lang w:val="en-US"/>
        </w:rPr>
      </w:pPr>
      <w:proofErr w:type="gramStart"/>
      <w:r w:rsidRPr="00146F79">
        <w:rPr>
          <w:lang w:val="en-US"/>
        </w:rPr>
        <w:t>plot(</w:t>
      </w:r>
      <w:proofErr w:type="spellStart"/>
      <w:proofErr w:type="gramEnd"/>
      <w:r w:rsidRPr="00146F79">
        <w:rPr>
          <w:lang w:val="en-US"/>
        </w:rPr>
        <w:t>wlg</w:t>
      </w:r>
      <w:proofErr w:type="spellEnd"/>
      <w:r w:rsidRPr="00146F79">
        <w:rPr>
          <w:lang w:val="en-US"/>
        </w:rPr>
        <w:t>(3,:),'g');</w:t>
      </w:r>
    </w:p>
    <w:p w:rsidR="00146F79" w:rsidRPr="00146F79" w:rsidRDefault="00146F79" w:rsidP="00146F79">
      <w:pPr>
        <w:rPr>
          <w:lang w:val="en-US"/>
        </w:rPr>
      </w:pPr>
      <w:proofErr w:type="gramStart"/>
      <w:r w:rsidRPr="00146F79">
        <w:rPr>
          <w:lang w:val="en-US"/>
        </w:rPr>
        <w:t>grid</w:t>
      </w:r>
      <w:proofErr w:type="gramEnd"/>
      <w:r w:rsidRPr="00146F79">
        <w:rPr>
          <w:lang w:val="en-US"/>
        </w:rPr>
        <w:t xml:space="preserve"> on;</w:t>
      </w:r>
    </w:p>
    <w:p w:rsidR="00146F79" w:rsidRPr="00146F79" w:rsidRDefault="00146F79" w:rsidP="00146F79">
      <w:pPr>
        <w:rPr>
          <w:lang w:val="en-US"/>
        </w:rPr>
      </w:pPr>
      <w:proofErr w:type="gramStart"/>
      <w:r w:rsidRPr="00146F79">
        <w:rPr>
          <w:lang w:val="en-US"/>
        </w:rPr>
        <w:t>subplot(</w:t>
      </w:r>
      <w:proofErr w:type="gramEnd"/>
      <w:r w:rsidRPr="00146F79">
        <w:rPr>
          <w:lang w:val="en-US"/>
        </w:rPr>
        <w:t>2,1,2);</w:t>
      </w:r>
    </w:p>
    <w:p w:rsidR="00146F79" w:rsidRPr="00146F79" w:rsidRDefault="00146F79" w:rsidP="00146F79">
      <w:pPr>
        <w:rPr>
          <w:lang w:val="en-US"/>
        </w:rPr>
      </w:pPr>
      <w:proofErr w:type="gramStart"/>
      <w:r w:rsidRPr="00146F79">
        <w:rPr>
          <w:lang w:val="en-US"/>
        </w:rPr>
        <w:t>plot(</w:t>
      </w:r>
      <w:proofErr w:type="gramEnd"/>
      <w:r w:rsidRPr="00146F79">
        <w:rPr>
          <w:lang w:val="en-US"/>
        </w:rPr>
        <w:t>e2,'b');</w:t>
      </w:r>
    </w:p>
    <w:p w:rsidR="00146F79" w:rsidRPr="00146F79" w:rsidRDefault="00146F79" w:rsidP="00146F79">
      <w:pPr>
        <w:rPr>
          <w:lang w:val="en-US"/>
        </w:rPr>
      </w:pPr>
      <w:proofErr w:type="gramStart"/>
      <w:r w:rsidRPr="00146F79">
        <w:rPr>
          <w:lang w:val="en-US"/>
        </w:rPr>
        <w:t>grid</w:t>
      </w:r>
      <w:proofErr w:type="gramEnd"/>
      <w:r w:rsidRPr="00146F79">
        <w:rPr>
          <w:lang w:val="en-US"/>
        </w:rPr>
        <w:t xml:space="preserve"> on;</w:t>
      </w:r>
    </w:p>
    <w:p w:rsidR="00146F79" w:rsidRDefault="00146F79" w:rsidP="00146F79">
      <w:pPr>
        <w:rPr>
          <w:b/>
          <w:lang w:val="en-US"/>
        </w:rPr>
      </w:pPr>
    </w:p>
    <w:p w:rsidR="00146F79" w:rsidRDefault="00146F79" w:rsidP="00146F79">
      <w:pPr>
        <w:rPr>
          <w:b/>
        </w:rPr>
      </w:pPr>
      <w:r>
        <w:rPr>
          <w:b/>
        </w:rPr>
        <w:t>Результат</w:t>
      </w:r>
    </w:p>
    <w:p w:rsidR="00146F79" w:rsidRDefault="00146F79" w:rsidP="00146F79">
      <w:r w:rsidRPr="00146F79">
        <w:rPr>
          <w:b/>
        </w:rPr>
        <w:drawing>
          <wp:inline distT="0" distB="0" distL="0" distR="0" wp14:anchorId="5E538541" wp14:editId="5F7B8556">
            <wp:extent cx="5305425" cy="4800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4B4" w:rsidRDefault="000114B4" w:rsidP="000114B4">
      <w:pPr>
        <w:jc w:val="center"/>
      </w:pPr>
      <w:r>
        <w:t>Рисунок 2. Пример реализации программы</w:t>
      </w:r>
    </w:p>
    <w:p w:rsidR="000114B4" w:rsidRDefault="000114B4" w:rsidP="000114B4">
      <w:pPr>
        <w:jc w:val="center"/>
      </w:pPr>
    </w:p>
    <w:p w:rsidR="00146F79" w:rsidRPr="00146F79" w:rsidRDefault="00146F79" w:rsidP="00146F79">
      <w:pPr>
        <w:ind w:firstLine="708"/>
      </w:pPr>
      <w:r w:rsidRPr="00146F79">
        <w:t xml:space="preserve">В процессе моделирования получались различные реализации процедуры обучения </w:t>
      </w:r>
      <w:r w:rsidR="000114B4" w:rsidRPr="00146F79">
        <w:t>персептрона</w:t>
      </w:r>
      <w:r w:rsidRPr="00146F79">
        <w:t xml:space="preserve">, в которых начальные </w:t>
      </w:r>
      <w:r w:rsidR="000114B4" w:rsidRPr="00146F79">
        <w:t>весовые</w:t>
      </w:r>
      <w:r w:rsidR="000114B4">
        <w:t xml:space="preserve"> ко</w:t>
      </w:r>
      <w:r w:rsidRPr="00146F79">
        <w:t>эффициенты задавались случайным о</w:t>
      </w:r>
      <w:r w:rsidR="000114B4">
        <w:t>бразом. Естественно, что обуче</w:t>
      </w:r>
      <w:r w:rsidRPr="00146F79">
        <w:t>ние заканчивалось за разное число эп</w:t>
      </w:r>
      <w:r w:rsidR="000114B4">
        <w:t>ох, в зависимости от расположе</w:t>
      </w:r>
      <w:r w:rsidRPr="00146F79">
        <w:t>ния н</w:t>
      </w:r>
      <w:r w:rsidR="000114B4">
        <w:t>ачальных весовых коэффициентов к</w:t>
      </w:r>
      <w:r w:rsidRPr="00146F79">
        <w:t xml:space="preserve"> гра</w:t>
      </w:r>
      <w:r w:rsidR="000114B4">
        <w:t>ницам раздела. На рис. 2 приведена одна из реализаций.</w:t>
      </w:r>
      <w:r w:rsidRPr="00146F79">
        <w:t xml:space="preserve"> На ве</w:t>
      </w:r>
      <w:r w:rsidR="000114B4">
        <w:t>рхнем графике показан характерн</w:t>
      </w:r>
      <w:r w:rsidRPr="00146F79">
        <w:t>ый процесс коррекции весовых коэффициентов. На нижнем графике</w:t>
      </w:r>
      <w:r w:rsidR="000114B4">
        <w:t xml:space="preserve"> показано</w:t>
      </w:r>
      <w:bookmarkStart w:id="0" w:name="_GoBack"/>
      <w:bookmarkEnd w:id="0"/>
      <w:r w:rsidR="000114B4">
        <w:t xml:space="preserve"> изменение суммарного квадрата ошибки. В данной реализации обучения сети состоялось за 9 эпох</w:t>
      </w:r>
    </w:p>
    <w:sectPr w:rsidR="00146F79" w:rsidRPr="00146F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573"/>
    <w:rsid w:val="000114B4"/>
    <w:rsid w:val="00146F79"/>
    <w:rsid w:val="00A40573"/>
    <w:rsid w:val="00E40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2D259"/>
  <w15:chartTrackingRefBased/>
  <w15:docId w15:val="{EC108D48-6480-4C63-9CD7-C82095BB8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Дефолт_мой"/>
    <w:qFormat/>
    <w:rsid w:val="00146F79"/>
    <w:pPr>
      <w:spacing w:after="200" w:line="276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146F7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MSI</dc:creator>
  <cp:keywords/>
  <dc:description/>
  <cp:lastModifiedBy>Пользователь MSI</cp:lastModifiedBy>
  <cp:revision>2</cp:revision>
  <dcterms:created xsi:type="dcterms:W3CDTF">2022-12-26T17:58:00Z</dcterms:created>
  <dcterms:modified xsi:type="dcterms:W3CDTF">2022-12-26T18:11:00Z</dcterms:modified>
</cp:coreProperties>
</file>