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E30D29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E30D29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b/>
          <w:szCs w:val="28"/>
          <w:lang w:eastAsia="ru-RU"/>
        </w:rPr>
        <w:t xml:space="preserve">Кафедра </w:t>
      </w:r>
      <w:r w:rsidRPr="00E30D29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E30D29">
        <w:rPr>
          <w:rFonts w:eastAsia="Times New Roman"/>
          <w:b/>
          <w:szCs w:val="28"/>
          <w:lang w:eastAsia="ru-RU"/>
        </w:rPr>
        <w:t xml:space="preserve">Дисциплина: </w:t>
      </w:r>
      <w:r w:rsidRPr="00E30D29">
        <w:rPr>
          <w:rFonts w:eastAsia="Times New Roman"/>
          <w:szCs w:val="28"/>
          <w:lang w:eastAsia="ru-RU"/>
        </w:rPr>
        <w:t>Математическое моделирование</w:t>
      </w: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E30D29">
        <w:rPr>
          <w:rFonts w:eastAsia="Times New Roman"/>
          <w:b/>
          <w:szCs w:val="28"/>
          <w:lang w:eastAsia="ru-RU"/>
        </w:rPr>
        <w:t>Отчет по лабораторной работе № 1</w:t>
      </w: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b/>
          <w:szCs w:val="28"/>
          <w:lang w:eastAsia="ru-RU"/>
        </w:rPr>
        <w:t xml:space="preserve">Тема: </w:t>
      </w:r>
      <w:r w:rsidRPr="00E30D29">
        <w:rPr>
          <w:rFonts w:eastAsia="Times New Roman"/>
          <w:color w:val="auto"/>
          <w:szCs w:val="28"/>
          <w:lang w:eastAsia="ru-RU"/>
        </w:rPr>
        <w:t>«</w:t>
      </w:r>
      <w:r w:rsidR="00FE1BD8">
        <w:rPr>
          <w:rFonts w:eastAsia="Times New Roman"/>
          <w:color w:val="auto"/>
          <w:szCs w:val="28"/>
          <w:lang w:eastAsia="ru-RU"/>
        </w:rPr>
        <w:t>Моделирование динамики популяций</w:t>
      </w:r>
      <w:r w:rsidRPr="00E30D29">
        <w:rPr>
          <w:rFonts w:eastAsia="Times New Roman"/>
          <w:color w:val="auto"/>
          <w:szCs w:val="28"/>
          <w:lang w:eastAsia="ru-RU"/>
        </w:rPr>
        <w:t>»</w:t>
      </w: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rPr>
          <w:rFonts w:eastAsia="Times New Roman"/>
          <w:b/>
          <w:szCs w:val="28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098"/>
        <w:gridCol w:w="1488"/>
        <w:gridCol w:w="1276"/>
        <w:gridCol w:w="1914"/>
      </w:tblGrid>
      <w:tr w:rsidR="00E30D29" w:rsidRPr="00E30D29" w:rsidTr="00E30D29">
        <w:tc>
          <w:tcPr>
            <w:tcW w:w="2405" w:type="dxa"/>
            <w:vAlign w:val="center"/>
          </w:tcPr>
          <w:p w:rsidR="00E30D29" w:rsidRPr="00E30D29" w:rsidRDefault="00E30D29" w:rsidP="00E30D29">
            <w:pPr>
              <w:spacing w:before="120" w:after="120" w:line="240" w:lineRule="auto"/>
              <w:rPr>
                <w:rFonts w:eastAsia="Times New Roman"/>
                <w:szCs w:val="28"/>
                <w:lang w:eastAsia="ru-RU"/>
              </w:rPr>
            </w:pPr>
            <w:r w:rsidRPr="00E30D29">
              <w:rPr>
                <w:rFonts w:eastAsia="Times New Roman"/>
                <w:szCs w:val="28"/>
                <w:lang w:eastAsia="ru-RU"/>
              </w:rPr>
              <w:t>Группа ПМ-453</w:t>
            </w:r>
          </w:p>
        </w:tc>
        <w:tc>
          <w:tcPr>
            <w:tcW w:w="2098" w:type="dxa"/>
            <w:vAlign w:val="center"/>
          </w:tcPr>
          <w:p w:rsidR="00E30D29" w:rsidRPr="00E30D29" w:rsidRDefault="00E30D29" w:rsidP="00E30D29">
            <w:pPr>
              <w:spacing w:before="120" w:after="12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E30D29">
              <w:rPr>
                <w:rFonts w:eastAsia="Times New Roman"/>
                <w:szCs w:val="28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:rsidR="00E30D29" w:rsidRPr="00E30D29" w:rsidRDefault="00E30D29" w:rsidP="00E30D29">
            <w:pPr>
              <w:spacing w:before="120" w:after="12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E30D29">
              <w:rPr>
                <w:rFonts w:eastAsia="Times New Roman"/>
                <w:szCs w:val="28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E30D29" w:rsidRPr="00E30D29" w:rsidRDefault="00E30D29" w:rsidP="00E30D29">
            <w:pPr>
              <w:spacing w:before="120" w:after="12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E30D29">
              <w:rPr>
                <w:rFonts w:eastAsia="Times New Roman"/>
                <w:szCs w:val="28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:rsidR="00E30D29" w:rsidRPr="00E30D29" w:rsidRDefault="00E30D29" w:rsidP="00E30D29">
            <w:pPr>
              <w:spacing w:before="120" w:after="12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E30D29">
              <w:rPr>
                <w:rFonts w:eastAsia="Times New Roman"/>
                <w:szCs w:val="28"/>
                <w:lang w:eastAsia="ru-RU"/>
              </w:rPr>
              <w:t>Оценка</w:t>
            </w:r>
          </w:p>
        </w:tc>
      </w:tr>
      <w:tr w:rsidR="00E30D29" w:rsidRPr="00E30D29" w:rsidTr="00E30D29">
        <w:tc>
          <w:tcPr>
            <w:tcW w:w="2405" w:type="dxa"/>
            <w:vAlign w:val="center"/>
          </w:tcPr>
          <w:p w:rsidR="00E30D29" w:rsidRPr="00E30D29" w:rsidRDefault="00E30D29" w:rsidP="00E30D29">
            <w:pPr>
              <w:spacing w:before="120" w:after="120" w:line="240" w:lineRule="auto"/>
              <w:rPr>
                <w:rFonts w:eastAsia="Times New Roman"/>
                <w:szCs w:val="28"/>
                <w:lang w:eastAsia="ru-RU"/>
              </w:rPr>
            </w:pPr>
            <w:r w:rsidRPr="00E30D29">
              <w:rPr>
                <w:rFonts w:eastAsia="Times New Roman"/>
                <w:szCs w:val="28"/>
                <w:lang w:eastAsia="ru-RU"/>
              </w:rPr>
              <w:t>Студент</w:t>
            </w:r>
          </w:p>
        </w:tc>
        <w:tc>
          <w:tcPr>
            <w:tcW w:w="2098" w:type="dxa"/>
            <w:vAlign w:val="center"/>
          </w:tcPr>
          <w:p w:rsidR="00E30D29" w:rsidRPr="00E30D29" w:rsidRDefault="00E30D29" w:rsidP="00E30D29">
            <w:pPr>
              <w:spacing w:before="120" w:after="12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E30D29">
              <w:rPr>
                <w:rFonts w:eastAsia="Times New Roman"/>
                <w:szCs w:val="28"/>
                <w:lang w:eastAsia="ru-RU"/>
              </w:rPr>
              <w:t>Шамаев</w:t>
            </w:r>
            <w:proofErr w:type="spellEnd"/>
            <w:r w:rsidRPr="00E30D29">
              <w:rPr>
                <w:rFonts w:eastAsia="Times New Roman"/>
                <w:szCs w:val="28"/>
                <w:lang w:eastAsia="ru-RU"/>
              </w:rPr>
              <w:t xml:space="preserve"> И.Р.</w:t>
            </w:r>
          </w:p>
        </w:tc>
        <w:tc>
          <w:tcPr>
            <w:tcW w:w="1488" w:type="dxa"/>
            <w:vAlign w:val="center"/>
          </w:tcPr>
          <w:p w:rsidR="00E30D29" w:rsidRPr="00E30D29" w:rsidRDefault="00E30D29" w:rsidP="00E30D29">
            <w:pPr>
              <w:spacing w:before="120" w:after="12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E30D29" w:rsidRPr="00E30D29" w:rsidRDefault="00E30D29" w:rsidP="00E30D29">
            <w:pPr>
              <w:spacing w:before="120" w:after="12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:rsidR="00E30D29" w:rsidRPr="00E30D29" w:rsidRDefault="00E30D29" w:rsidP="00E30D29">
            <w:pPr>
              <w:spacing w:before="120" w:after="12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E30D29" w:rsidRPr="00E30D29" w:rsidTr="00E30D29">
        <w:tc>
          <w:tcPr>
            <w:tcW w:w="2405" w:type="dxa"/>
            <w:vAlign w:val="center"/>
          </w:tcPr>
          <w:p w:rsidR="00E30D29" w:rsidRPr="00E30D29" w:rsidRDefault="00E30D29" w:rsidP="00E30D29">
            <w:pPr>
              <w:spacing w:before="120" w:after="120" w:line="240" w:lineRule="auto"/>
              <w:rPr>
                <w:rFonts w:eastAsia="Times New Roman"/>
                <w:szCs w:val="28"/>
                <w:lang w:eastAsia="ru-RU"/>
              </w:rPr>
            </w:pPr>
            <w:r w:rsidRPr="00E30D29">
              <w:rPr>
                <w:rFonts w:eastAsia="Times New Roman"/>
                <w:szCs w:val="28"/>
                <w:lang w:eastAsia="ru-RU"/>
              </w:rPr>
              <w:t>Принял</w:t>
            </w:r>
          </w:p>
        </w:tc>
        <w:tc>
          <w:tcPr>
            <w:tcW w:w="2098" w:type="dxa"/>
            <w:vAlign w:val="center"/>
          </w:tcPr>
          <w:p w:rsidR="00E30D29" w:rsidRPr="00E30D29" w:rsidRDefault="00E30D29" w:rsidP="00E30D29">
            <w:pPr>
              <w:spacing w:before="120" w:after="12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E30D29">
              <w:rPr>
                <w:rFonts w:eastAsia="Times New Roman"/>
                <w:szCs w:val="28"/>
                <w:lang w:eastAsia="ru-RU"/>
              </w:rPr>
              <w:t>Лукащук</w:t>
            </w:r>
            <w:proofErr w:type="spellEnd"/>
            <w:r w:rsidRPr="00E30D29">
              <w:rPr>
                <w:rFonts w:eastAsia="Times New Roman"/>
                <w:szCs w:val="28"/>
                <w:lang w:eastAsia="ru-RU"/>
              </w:rPr>
              <w:t xml:space="preserve"> В.О.</w:t>
            </w:r>
          </w:p>
        </w:tc>
        <w:tc>
          <w:tcPr>
            <w:tcW w:w="1488" w:type="dxa"/>
            <w:vAlign w:val="center"/>
          </w:tcPr>
          <w:p w:rsidR="00E30D29" w:rsidRPr="00E30D29" w:rsidRDefault="00E30D29" w:rsidP="00E30D29">
            <w:pPr>
              <w:spacing w:before="120" w:after="12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E30D29" w:rsidRPr="00E30D29" w:rsidRDefault="00E30D29" w:rsidP="00E30D29">
            <w:pPr>
              <w:spacing w:before="120" w:after="12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:rsidR="00E30D29" w:rsidRPr="00E30D29" w:rsidRDefault="00E30D29" w:rsidP="00E30D29">
            <w:pPr>
              <w:spacing w:before="120" w:after="12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E30D29" w:rsidRPr="00E30D29" w:rsidRDefault="00E30D29" w:rsidP="00E30D29">
      <w:pPr>
        <w:spacing w:line="240" w:lineRule="auto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30D29" w:rsidRPr="00E30D29" w:rsidRDefault="00E30D29" w:rsidP="00E30D29">
      <w:pPr>
        <w:ind w:firstLine="567"/>
        <w:jc w:val="center"/>
        <w:rPr>
          <w:rFonts w:eastAsia="Times New Roman"/>
          <w:b/>
          <w:szCs w:val="28"/>
          <w:lang w:eastAsia="ru-RU"/>
        </w:rPr>
      </w:pPr>
      <w:r w:rsidRPr="00E30D29">
        <w:rPr>
          <w:rFonts w:eastAsia="Times New Roman"/>
          <w:b/>
          <w:szCs w:val="28"/>
          <w:lang w:eastAsia="ru-RU"/>
        </w:rPr>
        <w:t>Уфа 2023</w:t>
      </w:r>
    </w:p>
    <w:p w:rsidR="00AA5072" w:rsidRPr="00E30D29" w:rsidRDefault="00AA5072" w:rsidP="00E30D29">
      <w:pPr>
        <w:rPr>
          <w:szCs w:val="28"/>
        </w:rPr>
      </w:pPr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bookmarkStart w:id="0" w:name="введение"/>
      <w:bookmarkEnd w:id="0"/>
      <w:r w:rsidRPr="00E30D29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  <w:lastRenderedPageBreak/>
        <w:t>Цель работы</w:t>
      </w: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: Получить навык численно-аналитического исследования математических моделей биологии, описывающих динамику популяций.</w:t>
      </w:r>
    </w:p>
    <w:p w:rsidR="00E30D29" w:rsidRPr="00E30D29" w:rsidRDefault="00E30D29" w:rsidP="00E30D29">
      <w:pPr>
        <w:pStyle w:val="a0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  <w:t>Задание на лабораторную работу</w:t>
      </w:r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</w:t>
      </w:r>
      <w:r w:rsidRPr="00E30D29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  <w:t>Задача 1.</w:t>
      </w: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 Рассматривается модель </w:t>
      </w:r>
      <w:proofErr w:type="spell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Ферхюльста</w:t>
      </w:r>
      <w:proofErr w:type="spellEnd"/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dN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αN</m:t>
          </m:r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,</m:t>
          </m:r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описывающая динамику численности одиночной популяции с учетом конкуренции за ресурсы в условиях их ограниченности.</w:t>
      </w:r>
    </w:p>
    <w:p w:rsidR="00E30D29" w:rsidRPr="00E30D29" w:rsidRDefault="00E30D29" w:rsidP="00E30D29">
      <w:pPr>
        <w:numPr>
          <w:ilvl w:val="0"/>
          <w:numId w:val="3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 xml:space="preserve">Построить </w:t>
      </w:r>
      <w:r>
        <w:rPr>
          <w:rFonts w:eastAsia="Times New Roman"/>
          <w:szCs w:val="28"/>
          <w:lang w:eastAsia="ru-RU"/>
        </w:rPr>
        <w:t>аналитическое решение уравнения</w:t>
      </w:r>
      <w:r w:rsidRPr="00E30D29">
        <w:rPr>
          <w:rFonts w:eastAsia="Times New Roman"/>
          <w:szCs w:val="28"/>
          <w:lang w:eastAsia="ru-RU"/>
        </w:rPr>
        <w:t>.</w:t>
      </w:r>
    </w:p>
    <w:p w:rsidR="00E30D29" w:rsidRPr="00E30D29" w:rsidRDefault="00E30D29" w:rsidP="00E30D29">
      <w:pPr>
        <w:numPr>
          <w:ilvl w:val="0"/>
          <w:numId w:val="3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>Найти стационарные точки уравнения и выполнить анализ их устойчивости в зависимости от исходных данных задачи. Построить графики соответствующих решений.</w:t>
      </w:r>
    </w:p>
    <w:p w:rsidR="00E30D29" w:rsidRPr="00E30D29" w:rsidRDefault="00E30D29" w:rsidP="00E30D29">
      <w:pPr>
        <w:numPr>
          <w:ilvl w:val="0"/>
          <w:numId w:val="3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>Выполнить конечно-разностную дискретизацию уравнения по схеме Эйлера и показать, что она сводится к логистическому отображению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r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k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.</m:t>
          </m:r>
        </m:oMath>
      </m:oMathPara>
    </w:p>
    <w:p w:rsidR="00E30D29" w:rsidRPr="00E30D29" w:rsidRDefault="00E30D29" w:rsidP="00E30D29">
      <w:pPr>
        <w:numPr>
          <w:ilvl w:val="0"/>
          <w:numId w:val="3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>Определить аналитически первые четыре стационарные точки и выполнить анализ их устойчивости.</w:t>
      </w:r>
    </w:p>
    <w:p w:rsidR="00E30D29" w:rsidRPr="00E30D29" w:rsidRDefault="00E30D29" w:rsidP="00E30D29">
      <w:pPr>
        <w:numPr>
          <w:ilvl w:val="0"/>
          <w:numId w:val="3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 xml:space="preserve">Построить </w:t>
      </w:r>
      <w:proofErr w:type="spellStart"/>
      <w:r w:rsidRPr="00E30D29">
        <w:rPr>
          <w:rFonts w:eastAsia="Times New Roman"/>
          <w:szCs w:val="28"/>
          <w:lang w:eastAsia="ru-RU"/>
        </w:rPr>
        <w:t>бифуркационную</w:t>
      </w:r>
      <w:proofErr w:type="spellEnd"/>
      <w:r w:rsidRPr="00E30D29">
        <w:rPr>
          <w:rFonts w:eastAsia="Times New Roman"/>
          <w:szCs w:val="28"/>
          <w:lang w:eastAsia="ru-RU"/>
        </w:rPr>
        <w:t xml:space="preserve"> диаграмму отображения и численно определить первые шесть точек бифуркации. По найденным значениям рассчитать приближения к числу </w:t>
      </w:r>
      <w:proofErr w:type="spellStart"/>
      <w:r w:rsidRPr="00E30D29">
        <w:rPr>
          <w:rFonts w:eastAsia="Times New Roman"/>
          <w:szCs w:val="28"/>
          <w:lang w:eastAsia="ru-RU"/>
        </w:rPr>
        <w:t>Фейгенбаума</w:t>
      </w:r>
      <w:proofErr w:type="spellEnd"/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δ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limLow>
            <m:limLow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→∞</m:t>
              </m:r>
            </m:lim>
          </m:limLow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≈4,669,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+2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+1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,</m:t>
          </m:r>
        </m:oMath>
      </m:oMathPara>
    </w:p>
    <w:p w:rsidR="00E30D29" w:rsidRPr="00E30D29" w:rsidRDefault="00E30D29" w:rsidP="00E30D29">
      <w:pPr>
        <w:numPr>
          <w:ilvl w:val="0"/>
          <w:numId w:val="3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n</m:t>
            </m:r>
          </m:sub>
        </m:sSub>
      </m:oMath>
      <w:r w:rsidRPr="00E30D29">
        <w:rPr>
          <w:rFonts w:eastAsia="Times New Roman"/>
          <w:szCs w:val="28"/>
          <w:lang w:eastAsia="ru-RU"/>
        </w:rPr>
        <w:t xml:space="preserve"> – бифуркационные значения параметра </w:t>
      </w:r>
      <m:oMath>
        <m:r>
          <w:rPr>
            <w:rFonts w:ascii="Cambria Math" w:eastAsia="Times New Roman" w:hAnsi="Cambria Math"/>
            <w:szCs w:val="28"/>
            <w:lang w:eastAsia="ru-RU"/>
          </w:rPr>
          <m:t>r</m:t>
        </m:r>
      </m:oMath>
      <w:r w:rsidRPr="00E30D29">
        <w:rPr>
          <w:rFonts w:eastAsia="Times New Roman"/>
          <w:szCs w:val="28"/>
          <w:lang w:eastAsia="ru-RU"/>
        </w:rPr>
        <w:t xml:space="preserve"> для </w:t>
      </w:r>
      <m:oMath>
        <m:r>
          <w:rPr>
            <w:rFonts w:ascii="Cambria Math" w:eastAsia="Times New Roman" w:hAnsi="Cambria Math"/>
            <w:szCs w:val="28"/>
            <w:lang w:eastAsia="ru-RU"/>
          </w:rPr>
          <m:t>n</m:t>
        </m:r>
      </m:oMath>
      <w:r w:rsidRPr="00E30D29">
        <w:rPr>
          <w:rFonts w:eastAsia="Times New Roman"/>
          <w:szCs w:val="28"/>
          <w:lang w:eastAsia="ru-RU"/>
        </w:rPr>
        <w:t>-го цикла удвоения.</w:t>
      </w:r>
    </w:p>
    <w:p w:rsidR="00E30D29" w:rsidRPr="00E30D29" w:rsidRDefault="00E30D29" w:rsidP="00E30D29">
      <w:pPr>
        <w:numPr>
          <w:ilvl w:val="0"/>
          <w:numId w:val="3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 xml:space="preserve">Найти значения параметра </w:t>
      </w:r>
      <m:oMath>
        <m:r>
          <w:rPr>
            <w:rFonts w:ascii="Cambria Math" w:eastAsia="Times New Roman" w:hAnsi="Cambria Math"/>
            <w:szCs w:val="28"/>
            <w:lang w:eastAsia="ru-RU"/>
          </w:rPr>
          <m:t>r</m:t>
        </m:r>
      </m:oMath>
      <w:r w:rsidRPr="00E30D29">
        <w:rPr>
          <w:rFonts w:eastAsia="Times New Roman"/>
          <w:szCs w:val="28"/>
          <w:lang w:eastAsia="ru-RU"/>
        </w:rPr>
        <w:t xml:space="preserve"> при которых происходит расщепление решения на три ветви (трифуркация).</w:t>
      </w:r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  <w:t xml:space="preserve"> Задача 2.</w:t>
      </w: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 Рассмотреть обобщенную модель взаимодействия двух популяций типа хищник-жертва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,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=-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,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,</m:t>
                    </m:r>
                  </m:e>
                </m:mr>
              </m:m>
            </m:e>
          </m:d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t</m:t>
            </m:r>
          </m:e>
        </m:d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– размер популяции «жертв»,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t</m:t>
            </m:r>
          </m:e>
        </m:d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– размер популяции «хищников». Вид функций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a</m:t>
        </m:r>
        <m:d>
          <m:d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b</m:t>
        </m:r>
        <m:d>
          <m:d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,</m:t>
            </m:r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,</m:t>
            </m:r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y</m:t>
            </m:r>
          </m:e>
        </m:d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определяется индивидуально в зависимости от номера варианта.</w:t>
      </w:r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Для модели со значениями функций, соответствующих индивидуальному заданию, выполнить следующее:</w:t>
      </w:r>
    </w:p>
    <w:p w:rsidR="00E30D29" w:rsidRPr="00E30D29" w:rsidRDefault="00E30D29" w:rsidP="00E30D29">
      <w:pPr>
        <w:numPr>
          <w:ilvl w:val="0"/>
          <w:numId w:val="4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>дать биологическую интерпретацию модели;</w:t>
      </w:r>
    </w:p>
    <w:p w:rsidR="00E30D29" w:rsidRPr="00E30D29" w:rsidRDefault="00E30D29" w:rsidP="00E30D29">
      <w:pPr>
        <w:numPr>
          <w:ilvl w:val="0"/>
          <w:numId w:val="4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 xml:space="preserve">выполнить </w:t>
      </w:r>
      <w:proofErr w:type="spellStart"/>
      <w:r w:rsidRPr="00E30D29">
        <w:rPr>
          <w:rFonts w:eastAsia="Times New Roman"/>
          <w:szCs w:val="28"/>
          <w:lang w:eastAsia="ru-RU"/>
        </w:rPr>
        <w:t>обезразмеривание</w:t>
      </w:r>
      <w:proofErr w:type="spellEnd"/>
      <w:r w:rsidRPr="00E30D29">
        <w:rPr>
          <w:rFonts w:eastAsia="Times New Roman"/>
          <w:szCs w:val="28"/>
          <w:lang w:eastAsia="ru-RU"/>
        </w:rPr>
        <w:t xml:space="preserve"> модели с целью уменьшения количества значимых коэффициентов;</w:t>
      </w:r>
    </w:p>
    <w:p w:rsidR="00E30D29" w:rsidRPr="00E30D29" w:rsidRDefault="00E30D29" w:rsidP="00E30D29">
      <w:pPr>
        <w:numPr>
          <w:ilvl w:val="0"/>
          <w:numId w:val="4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>численно-аналитически найти стационарные точки модели и определить их тип;</w:t>
      </w:r>
    </w:p>
    <w:p w:rsidR="00E30D29" w:rsidRPr="00E30D29" w:rsidRDefault="00E30D29" w:rsidP="00E30D29">
      <w:pPr>
        <w:numPr>
          <w:ilvl w:val="0"/>
          <w:numId w:val="4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>исследовать найденные стационарные точки на устойчивость;</w:t>
      </w:r>
    </w:p>
    <w:p w:rsidR="00E30D29" w:rsidRPr="00E30D29" w:rsidRDefault="00E30D29" w:rsidP="00E30D29">
      <w:pPr>
        <w:numPr>
          <w:ilvl w:val="0"/>
          <w:numId w:val="4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>построить в окрестности каждой стационарной точки фазовый портрет.</w:t>
      </w:r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  <w:t xml:space="preserve"> Вариант 1: </w:t>
      </w:r>
      <w:r w:rsidRPr="00E30D29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  <w:br/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769"/>
        <w:gridCol w:w="1454"/>
        <w:gridCol w:w="1369"/>
        <w:gridCol w:w="1465"/>
      </w:tblGrid>
      <w:tr w:rsidR="00E30D29" w:rsidRPr="00E30D29" w:rsidTr="00E30D2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30D29" w:rsidRPr="00E30D29" w:rsidRDefault="00E30D29" w:rsidP="00E30D29">
            <w:pPr>
              <w:pStyle w:val="Compact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30D29" w:rsidRPr="00E30D29" w:rsidRDefault="00E30D29" w:rsidP="00E30D29">
            <w:pPr>
              <w:pStyle w:val="Compact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b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30D29" w:rsidRPr="00E30D29" w:rsidRDefault="00E30D29" w:rsidP="00E30D29">
            <w:pPr>
              <w:pStyle w:val="Compact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30D29" w:rsidRPr="00E30D29" w:rsidRDefault="00E30D29" w:rsidP="00E30D29">
            <w:pPr>
              <w:pStyle w:val="Compact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d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y</m:t>
                    </m:r>
                  </m:e>
                </m:d>
              </m:oMath>
            </m:oMathPara>
          </w:p>
        </w:tc>
      </w:tr>
      <w:tr w:rsidR="00E30D29" w:rsidRPr="00E30D29" w:rsidTr="00E30D29">
        <w:trPr>
          <w:jc w:val="center"/>
        </w:trPr>
        <w:tc>
          <w:tcPr>
            <w:tcW w:w="0" w:type="auto"/>
          </w:tcPr>
          <w:p w:rsidR="00E30D29" w:rsidRPr="00E30D29" w:rsidRDefault="00E30D29" w:rsidP="00E30D29">
            <w:pPr>
              <w:pStyle w:val="Compact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:rsidR="00E30D29" w:rsidRPr="00E30D29" w:rsidRDefault="00E30D29" w:rsidP="00E30D29">
            <w:pPr>
              <w:pStyle w:val="Compact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/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E30D29" w:rsidRPr="00E30D29" w:rsidRDefault="00E30D29" w:rsidP="00E30D29">
            <w:pPr>
              <w:pStyle w:val="Compact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E30D29" w:rsidRPr="00E30D29" w:rsidRDefault="00E30D29" w:rsidP="00E30D29">
            <w:pPr>
              <w:pStyle w:val="Compact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/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</m:d>
              </m:oMath>
            </m:oMathPara>
          </w:p>
        </w:tc>
      </w:tr>
    </w:tbl>
    <w:p w:rsidR="00E30D29" w:rsidRDefault="00E30D29" w:rsidP="00E30D29">
      <w:pPr>
        <w:pStyle w:val="1"/>
        <w:jc w:val="center"/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</w:pPr>
      <w:bookmarkStart w:id="1" w:name="задача-1.-модель-ферхюльста"/>
      <w:bookmarkEnd w:id="1"/>
    </w:p>
    <w:p w:rsidR="00E30D29" w:rsidRPr="00E30D29" w:rsidRDefault="00E30D29" w:rsidP="00E30D29">
      <w:pPr>
        <w:pStyle w:val="1"/>
        <w:jc w:val="center"/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 xml:space="preserve">Задача 1. Модель </w:t>
      </w:r>
      <w:proofErr w:type="spellStart"/>
      <w:r w:rsidRPr="00E30D29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>Ферхюльста</w:t>
      </w:r>
      <w:proofErr w:type="spellEnd"/>
    </w:p>
    <w:p w:rsidR="00E30D29" w:rsidRPr="00E30D29" w:rsidRDefault="00E30D29" w:rsidP="00E30D29">
      <w:pPr>
        <w:pStyle w:val="2"/>
        <w:rPr>
          <w:rFonts w:ascii="Times New Roman" w:eastAsia="Times New Roman" w:hAnsi="Times New Roman" w:cs="Times New Roman"/>
          <w:b w:val="0"/>
          <w:bCs w:val="0"/>
          <w:color w:val="00000A"/>
          <w:kern w:val="1"/>
          <w:sz w:val="28"/>
          <w:szCs w:val="28"/>
          <w:lang w:val="ru-RU" w:eastAsia="ru-RU"/>
        </w:rPr>
      </w:pPr>
      <w:bookmarkStart w:id="2" w:name="построение-аналитического-решения-и-опре"/>
      <w:bookmarkEnd w:id="2"/>
      <w:r w:rsidRPr="00E30D29">
        <w:rPr>
          <w:rFonts w:ascii="Times New Roman" w:eastAsia="Times New Roman" w:hAnsi="Times New Roman" w:cs="Times New Roman"/>
          <w:b w:val="0"/>
          <w:bCs w:val="0"/>
          <w:color w:val="00000A"/>
          <w:kern w:val="1"/>
          <w:sz w:val="28"/>
          <w:szCs w:val="28"/>
          <w:lang w:val="ru-RU" w:eastAsia="ru-RU"/>
        </w:rPr>
        <w:t xml:space="preserve">Построение аналитического решения и определение стационарных точек уравнения </w:t>
      </w:r>
      <w:proofErr w:type="spellStart"/>
      <w:r w:rsidRPr="00E30D29">
        <w:rPr>
          <w:rFonts w:ascii="Times New Roman" w:eastAsia="Times New Roman" w:hAnsi="Times New Roman" w:cs="Times New Roman"/>
          <w:b w:val="0"/>
          <w:bCs w:val="0"/>
          <w:color w:val="00000A"/>
          <w:kern w:val="1"/>
          <w:sz w:val="28"/>
          <w:szCs w:val="28"/>
          <w:lang w:val="ru-RU" w:eastAsia="ru-RU"/>
        </w:rPr>
        <w:t>Ферхюльста</w:t>
      </w:r>
      <w:proofErr w:type="spellEnd"/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Рассмотрим модель </w:t>
      </w:r>
      <w:proofErr w:type="spell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Ферхюльста</w:t>
      </w:r>
      <w:proofErr w:type="spellEnd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динамики популяции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dN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αN</m:t>
          </m:r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αN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-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β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,</m:t>
          </m:r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где</w:t>
      </w:r>
    </w:p>
    <w:p w:rsidR="00E30D29" w:rsidRPr="00E30D29" w:rsidRDefault="00E30D29" w:rsidP="00E30D29">
      <w:pPr>
        <w:numPr>
          <w:ilvl w:val="0"/>
          <w:numId w:val="5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m:oMath>
        <m:r>
          <w:rPr>
            <w:rFonts w:ascii="Cambria Math" w:eastAsia="Times New Roman" w:hAnsi="Cambria Math"/>
            <w:szCs w:val="28"/>
            <w:lang w:eastAsia="ru-RU"/>
          </w:rPr>
          <m:t>K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Cs w:val="28"/>
                <w:lang w:eastAsia="ru-RU"/>
              </w:rPr>
              <m:t>α</m:t>
            </m:r>
          </m:num>
          <m:den>
            <m:r>
              <w:rPr>
                <w:rFonts w:ascii="Cambria Math" w:eastAsia="Times New Roman" w:hAnsi="Cambria Math"/>
                <w:szCs w:val="28"/>
                <w:lang w:eastAsia="ru-RU"/>
              </w:rPr>
              <m:t>β</m:t>
            </m:r>
          </m:den>
        </m:f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-</m:t>
        </m:r>
      </m:oMath>
      <w:r w:rsidRPr="00E30D29">
        <w:rPr>
          <w:rFonts w:eastAsia="Times New Roman"/>
          <w:szCs w:val="28"/>
          <w:lang w:eastAsia="ru-RU"/>
        </w:rPr>
        <w:t xml:space="preserve"> предельное значение популяции;</w:t>
      </w:r>
    </w:p>
    <w:p w:rsidR="00E30D29" w:rsidRPr="00E30D29" w:rsidRDefault="00E30D29" w:rsidP="00E30D29">
      <w:pPr>
        <w:numPr>
          <w:ilvl w:val="0"/>
          <w:numId w:val="5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m:oMath>
        <m:r>
          <w:rPr>
            <w:rFonts w:ascii="Cambria Math" w:eastAsia="Times New Roman" w:hAnsi="Cambria Math"/>
            <w:szCs w:val="28"/>
            <w:lang w:eastAsia="ru-RU"/>
          </w:rPr>
          <m:t>N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-</m:t>
        </m:r>
      </m:oMath>
      <w:r w:rsidRPr="00E30D29">
        <w:rPr>
          <w:rFonts w:eastAsia="Times New Roman"/>
          <w:szCs w:val="28"/>
          <w:lang w:eastAsia="ru-RU"/>
        </w:rPr>
        <w:t xml:space="preserve"> численность популяции;</w:t>
      </w:r>
    </w:p>
    <w:p w:rsidR="00E30D29" w:rsidRPr="00E30D29" w:rsidRDefault="00E30D29" w:rsidP="00E30D29">
      <w:pPr>
        <w:numPr>
          <w:ilvl w:val="0"/>
          <w:numId w:val="5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m:oMath>
        <m:r>
          <w:rPr>
            <w:rFonts w:ascii="Cambria Math" w:eastAsia="Times New Roman" w:hAnsi="Cambria Math"/>
            <w:szCs w:val="28"/>
            <w:lang w:eastAsia="ru-RU"/>
          </w:rPr>
          <m:t>α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-</m:t>
        </m:r>
      </m:oMath>
      <w:r w:rsidRPr="00E30D29">
        <w:rPr>
          <w:rFonts w:eastAsia="Times New Roman"/>
          <w:szCs w:val="28"/>
          <w:lang w:eastAsia="ru-RU"/>
        </w:rPr>
        <w:t xml:space="preserve"> удельная скорость изменения численности особей;</w:t>
      </w:r>
    </w:p>
    <w:p w:rsidR="00E30D29" w:rsidRPr="00E30D29" w:rsidRDefault="00E30D29" w:rsidP="00E30D29">
      <w:pPr>
        <w:numPr>
          <w:ilvl w:val="0"/>
          <w:numId w:val="5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m:oMath>
        <m:r>
          <w:rPr>
            <w:rFonts w:ascii="Cambria Math" w:eastAsia="Times New Roman" w:hAnsi="Cambria Math"/>
            <w:szCs w:val="28"/>
            <w:lang w:eastAsia="ru-RU"/>
          </w:rPr>
          <m:t>β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-</m:t>
        </m:r>
      </m:oMath>
      <w:r w:rsidRPr="00E30D29">
        <w:rPr>
          <w:rFonts w:eastAsia="Times New Roman"/>
          <w:szCs w:val="28"/>
          <w:lang w:eastAsia="ru-RU"/>
        </w:rPr>
        <w:t xml:space="preserve"> степень изменения скорости размножения особей в связи с ограниченностью ресурсов питания.</w:t>
      </w:r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Определим стационарные точки </w:t>
      </w:r>
      <w:proofErr w:type="gram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уравнения :</w:t>
      </w:r>
      <w:proofErr w:type="gramEnd"/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αN</m:t>
          </m:r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=0⇒</m:t>
          </m:r>
          <m:sSubSup>
            <m:sSubSup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=0,</m:t>
          </m:r>
          <m:sSubSup>
            <m:sSubSup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.</m:t>
          </m:r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Обозначим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αN</m:t>
        </m:r>
        <m:d>
          <m:d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K</m:t>
                </m:r>
              </m:den>
            </m:f>
          </m:e>
        </m:d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. Тогда: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df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dN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α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αN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K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.</m:t>
          </m:r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В стационарных точках из </w:t>
      </w:r>
      <w:r w:rsidR="00E124C1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предыдущего </w:t>
      </w: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находим: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dN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*</m:t>
                        </m:r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,</m:t>
                </m:r>
              </m:e>
            </m:mr>
            <m:mr>
              <m:e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dN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*</m:t>
                        </m:r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=-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.</m:t>
                </m:r>
              </m:e>
            </m:mr>
          </m:m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Таким образом, получаем, что при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&lt;0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точка </w:t>
      </w:r>
      <m:oMath>
        <m:sSubSup>
          <m:sSubSup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-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устойчива, точка </w:t>
      </w:r>
      <m:oMath>
        <m:sSubSup>
          <m:sSubSup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-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неустойчива. При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&gt;0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наоборот.</w:t>
      </w:r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Рассмотрим следующую систему: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dN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αN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=0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,</m:t>
                    </m:r>
                  </m:e>
                </m:mr>
              </m:m>
            </m:e>
          </m:d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-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начальное количество особей. Найдем решение системы: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mPr>
            <m:mr>
              <m:e/>
              <m:e>
                <m:nary>
                  <m:naryPr>
                    <m:limLoc m:val="undOvr"/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dN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αN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β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t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d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ln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-ln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K</m:t>
                            </m:r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A"/>
                                    <w:kern w:val="1"/>
                                    <w:sz w:val="28"/>
                                    <w:szCs w:val="28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A"/>
                                    <w:kern w:val="1"/>
                                    <w:sz w:val="28"/>
                                    <w:szCs w:val="28"/>
                                    <w:lang w:val="ru-RU" w:eastAsia="ru-RU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A"/>
                                    <w:kern w:val="1"/>
                                    <w:sz w:val="28"/>
                                    <w:szCs w:val="28"/>
                                    <w:lang w:val="ru-RU"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K</m:t>
                            </m:r>
                          </m:den>
                        </m:f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αt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.</m:t>
                </m:r>
              </m:e>
            </m:mr>
          </m:m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Далее, выражая из полученного уравнения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-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количество особей в популяции в момент времени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t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, получим:</w:t>
      </w:r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N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K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αt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-1+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αt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K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αt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αt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-1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.</m:t>
          </m:r>
        </m:oMath>
      </m:oMathPara>
    </w:p>
    <w:p w:rsidR="00E30D29" w:rsidRPr="00F71691" w:rsidRDefault="00E30D29" w:rsidP="00F71691">
      <w:pPr>
        <w:pStyle w:val="2"/>
        <w:jc w:val="center"/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</w:pPr>
      <w:bookmarkStart w:id="3" w:name="анализ-устойчивости-стационарных-точек-у"/>
      <w:bookmarkEnd w:id="3"/>
      <w:r w:rsidRPr="00F71691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 xml:space="preserve">Анализ устойчивости стационарных точек уравнения </w:t>
      </w:r>
      <w:proofErr w:type="spellStart"/>
      <w:r w:rsidRPr="00F71691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>Ферхюльста</w:t>
      </w:r>
      <w:proofErr w:type="spellEnd"/>
      <w:r w:rsidRPr="00F71691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 xml:space="preserve"> в зависимости от исходных данных</w:t>
      </w:r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Положим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=70-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предельное значение популяции и проведем исследование устойчивости стационарных точек уравнения в зависимости от исходных данных.</w:t>
      </w:r>
    </w:p>
    <w:p w:rsidR="00E30D29" w:rsidRPr="00F71691" w:rsidRDefault="00E30D29" w:rsidP="00E30D29">
      <w:pPr>
        <w:pStyle w:val="a0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</w:pPr>
      <w:r w:rsidRPr="00F71691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  <w:t xml:space="preserve"> Случай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0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&lt;</m:t>
        </m:r>
        <m:r>
          <m:rPr>
            <m:sty m:val="bi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K</m:t>
        </m:r>
        <m:r>
          <m:rPr>
            <m:sty m:val="b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/2</m:t>
        </m:r>
      </m:oMath>
      <w:r w:rsidRPr="00F71691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  <w:t xml:space="preserve"> </w:t>
      </w:r>
    </w:p>
    <w:p w:rsid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Рассмотрим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&gt;0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. Если начальная численность популяции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0</m:t>
            </m:r>
          </m:sub>
        </m:sSub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меньше величины экологической емкости популяции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K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, то с течением времени ее размер будет расти, приближаясь к своему предельному значению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K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. При этом, если начальная численность составляет менее половины емкости экологической ниши, на начальном этапе скорость роста популяции будет возрастать, пока численность не достигнет значения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/2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, а затем начнет снижаться, стремясь к нулю. Данный вид кривой обусловлен постепенным усилением действия неблагоприятных факторов по мере увеличения плотности популяции.</w:t>
      </w:r>
    </w:p>
    <w:p w:rsidR="00F71691" w:rsidRPr="00E30D29" w:rsidRDefault="00F71691" w:rsidP="00F71691">
      <w:pPr>
        <w:pStyle w:val="a0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F71691">
        <w:rPr>
          <w:rFonts w:ascii="Times New Roman" w:eastAsia="Times New Roman" w:hAnsi="Times New Roman" w:cs="Times New Roman"/>
          <w:noProof/>
          <w:color w:val="00000A"/>
          <w:kern w:val="1"/>
          <w:sz w:val="28"/>
          <w:szCs w:val="28"/>
          <w:lang w:val="ru-RU" w:eastAsia="ru-RU"/>
        </w:rPr>
        <w:drawing>
          <wp:inline distT="0" distB="0" distL="0" distR="0" wp14:anchorId="3E9D6834" wp14:editId="4A0988B8">
            <wp:extent cx="37814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29" w:rsidRPr="00E30D29" w:rsidRDefault="004F38A4" w:rsidP="00E30D29">
      <w:pPr>
        <w:pStyle w:val="FigurewithCaption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=25</m:t>
        </m:r>
      </m:oMath>
      <w:r w:rsidR="00E30D29"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- начальный размер популяции ,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=70</m:t>
        </m:r>
      </m:oMath>
      <w:r w:rsidR="00E30D29"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- предельное значение популяции (заленый график),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=3</m:t>
        </m:r>
      </m:oMath>
      <w:r w:rsidR="00E30D29"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(красный график),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=-3</m:t>
        </m:r>
      </m:oMath>
      <w:r w:rsidR="00E30D29"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(синий график)</w:t>
      </w:r>
    </w:p>
    <w:p w:rsidR="00E30D29" w:rsidRPr="00F71691" w:rsidRDefault="00E30D29" w:rsidP="00E30D29">
      <w:pPr>
        <w:pStyle w:val="a0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</w:pPr>
      <w:r w:rsidRPr="00F71691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  <w:t xml:space="preserve">Случай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0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&gt;</m:t>
        </m:r>
        <m:r>
          <m:rPr>
            <m:sty m:val="bi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K</m:t>
        </m:r>
        <m:r>
          <m:rPr>
            <m:sty m:val="b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/2</m:t>
        </m:r>
      </m:oMath>
      <w:r w:rsidRPr="00F71691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  <w:t xml:space="preserve"> </w:t>
      </w:r>
    </w:p>
    <w:p w:rsid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Рассмотрим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&gt;0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. Если начальная численность популяции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0</m:t>
            </m:r>
          </m:sub>
        </m:sSub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составляет более половины емкости экологической емкости популяции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K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, то размер популяции будет увеличиваться, стремясь к значению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K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, а скорость ее роста будет неуклонно снижаться. Данный вид кривой так же обусловлен постепенным усилением действия неблагоприятных факторов по мере увеличения плотности популяции.</w:t>
      </w:r>
    </w:p>
    <w:p w:rsidR="00F71691" w:rsidRPr="00E30D29" w:rsidRDefault="00F71691" w:rsidP="00F71691">
      <w:pPr>
        <w:pStyle w:val="a0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F71691">
        <w:rPr>
          <w:rFonts w:ascii="Times New Roman" w:eastAsia="Times New Roman" w:hAnsi="Times New Roman" w:cs="Times New Roman"/>
          <w:noProof/>
          <w:color w:val="00000A"/>
          <w:kern w:val="1"/>
          <w:sz w:val="28"/>
          <w:szCs w:val="28"/>
          <w:lang w:val="ru-RU" w:eastAsia="ru-RU"/>
        </w:rPr>
        <w:drawing>
          <wp:inline distT="0" distB="0" distL="0" distR="0" wp14:anchorId="7BDF01B0" wp14:editId="7693A999">
            <wp:extent cx="3914775" cy="3505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29" w:rsidRPr="00E30D29" w:rsidRDefault="004F38A4" w:rsidP="00E30D29">
      <w:pPr>
        <w:pStyle w:val="ImageCaption"/>
        <w:rPr>
          <w:rFonts w:ascii="Times New Roman" w:eastAsia="Times New Roman" w:hAnsi="Times New Roman" w:cs="Times New Roman"/>
          <w:i w:val="0"/>
          <w:color w:val="00000A"/>
          <w:kern w:val="1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 w:val="0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=40</m:t>
        </m:r>
      </m:oMath>
      <w:r w:rsidR="00E30D29" w:rsidRPr="00E30D29">
        <w:rPr>
          <w:rFonts w:ascii="Times New Roman" w:eastAsia="Times New Roman" w:hAnsi="Times New Roman" w:cs="Times New Roman"/>
          <w:i w:val="0"/>
          <w:color w:val="00000A"/>
          <w:kern w:val="1"/>
          <w:sz w:val="28"/>
          <w:szCs w:val="28"/>
          <w:lang w:val="ru-RU" w:eastAsia="ru-RU"/>
        </w:rPr>
        <w:t xml:space="preserve"> - начальный размер популяции ,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K=70</m:t>
        </m:r>
      </m:oMath>
      <w:r w:rsidR="00E30D29" w:rsidRPr="00E30D29">
        <w:rPr>
          <w:rFonts w:ascii="Times New Roman" w:eastAsia="Times New Roman" w:hAnsi="Times New Roman" w:cs="Times New Roman"/>
          <w:i w:val="0"/>
          <w:color w:val="00000A"/>
          <w:kern w:val="1"/>
          <w:sz w:val="28"/>
          <w:szCs w:val="28"/>
          <w:lang w:val="ru-RU" w:eastAsia="ru-RU"/>
        </w:rPr>
        <w:t xml:space="preserve"> - предельное значение популяции (заленый график),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α=3</m:t>
        </m:r>
      </m:oMath>
      <w:r w:rsidR="00E30D29" w:rsidRPr="00E30D29">
        <w:rPr>
          <w:rFonts w:ascii="Times New Roman" w:eastAsia="Times New Roman" w:hAnsi="Times New Roman" w:cs="Times New Roman"/>
          <w:i w:val="0"/>
          <w:color w:val="00000A"/>
          <w:kern w:val="1"/>
          <w:sz w:val="28"/>
          <w:szCs w:val="28"/>
          <w:lang w:val="ru-RU" w:eastAsia="ru-RU"/>
        </w:rPr>
        <w:t xml:space="preserve"> (красный график),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α=-3</m:t>
        </m:r>
      </m:oMath>
      <w:r w:rsidR="00E30D29" w:rsidRPr="00E30D29">
        <w:rPr>
          <w:rFonts w:ascii="Times New Roman" w:eastAsia="Times New Roman" w:hAnsi="Times New Roman" w:cs="Times New Roman"/>
          <w:i w:val="0"/>
          <w:color w:val="00000A"/>
          <w:kern w:val="1"/>
          <w:sz w:val="28"/>
          <w:szCs w:val="28"/>
          <w:lang w:val="ru-RU" w:eastAsia="ru-RU"/>
        </w:rPr>
        <w:t xml:space="preserve"> (синий график)</w:t>
      </w:r>
    </w:p>
    <w:p w:rsidR="00E30D29" w:rsidRPr="00F71691" w:rsidRDefault="00E30D29" w:rsidP="00E30D29">
      <w:pPr>
        <w:pStyle w:val="a0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</w:t>
      </w:r>
      <w:r w:rsidRPr="00F71691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  <w:t xml:space="preserve">Случай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0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&gt;</m:t>
        </m:r>
        <m:r>
          <m:rPr>
            <m:sty m:val="bi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K</m:t>
        </m:r>
      </m:oMath>
      <w:r w:rsidRPr="00F71691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ru-RU" w:eastAsia="ru-RU"/>
        </w:rPr>
        <w:t xml:space="preserve"> </w:t>
      </w:r>
    </w:p>
    <w:p w:rsid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Если размер популяции в начальный момент времени больше предельно возможного значения, то численность популяции будет снижаться. Случай при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&lt;0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невозможен, так как в этом случае популяция уже истратила свои ресурсы.</w:t>
      </w:r>
    </w:p>
    <w:p w:rsidR="00F71691" w:rsidRPr="00E30D29" w:rsidRDefault="00F71691" w:rsidP="00F71691">
      <w:pPr>
        <w:pStyle w:val="a0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F71691">
        <w:rPr>
          <w:rFonts w:ascii="Times New Roman" w:eastAsia="Times New Roman" w:hAnsi="Times New Roman" w:cs="Times New Roman"/>
          <w:noProof/>
          <w:color w:val="00000A"/>
          <w:kern w:val="1"/>
          <w:sz w:val="28"/>
          <w:szCs w:val="28"/>
          <w:lang w:val="ru-RU" w:eastAsia="ru-RU"/>
        </w:rPr>
        <w:drawing>
          <wp:inline distT="0" distB="0" distL="0" distR="0" wp14:anchorId="2E2BDD56" wp14:editId="34BD2DF9">
            <wp:extent cx="4000500" cy="3552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29" w:rsidRDefault="004F38A4" w:rsidP="00E30D29">
      <w:pPr>
        <w:pStyle w:val="FigurewithCaption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=80</m:t>
        </m:r>
      </m:oMath>
      <w:r w:rsidR="00E30D29"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- начальный размер популяции ,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=70</m:t>
        </m:r>
      </m:oMath>
      <w:r w:rsidR="00E30D29"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- предельное значение популяции (заленый график),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=3</m:t>
        </m:r>
      </m:oMath>
      <w:r w:rsidR="00E30D29"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(красный график),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=-3</m:t>
        </m:r>
      </m:oMath>
      <w:r w:rsidR="00E30D29"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(синий график)</w:t>
      </w:r>
    </w:p>
    <w:p w:rsidR="00F71691" w:rsidRPr="00E30D29" w:rsidRDefault="00F71691" w:rsidP="00E30D29">
      <w:pPr>
        <w:pStyle w:val="FigurewithCaption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E30D29" w:rsidRPr="00F71691" w:rsidRDefault="00E30D29" w:rsidP="00F71691">
      <w:pPr>
        <w:pStyle w:val="2"/>
        <w:jc w:val="center"/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</w:pPr>
      <w:bookmarkStart w:id="4" w:name="конечно-разностная-дискретизация-уравнен"/>
      <w:bookmarkEnd w:id="4"/>
      <w:r w:rsidRPr="00F71691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 xml:space="preserve">Конечно-разностная дискретизация уравнения модели </w:t>
      </w:r>
      <w:proofErr w:type="spellStart"/>
      <w:r w:rsidRPr="00F71691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>Ферхюльста</w:t>
      </w:r>
      <w:proofErr w:type="spellEnd"/>
      <w:r w:rsidRPr="00F71691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 xml:space="preserve"> по схеме Эйлера</w:t>
      </w:r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Рассмотрим модель </w:t>
      </w:r>
      <w:proofErr w:type="spell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Ферхюльста</w:t>
      </w:r>
      <w:proofErr w:type="spellEnd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динамики </w:t>
      </w:r>
      <w:proofErr w:type="gram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популяции :</w:t>
      </w:r>
      <w:proofErr w:type="gramEnd"/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dN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αN</m:t>
          </m:r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αN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-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β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,</m:t>
          </m:r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Введем дискретные моменты времени и размеры популяции:</w:t>
      </w:r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Δt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const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,</m:t>
          </m:r>
        </m:oMath>
      </m:oMathPara>
    </w:p>
    <w:p w:rsidR="00E30D29" w:rsidRPr="00E30D29" w:rsidRDefault="004F38A4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dN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dt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|</m:t>
              </m:r>
            </m:e>
            <m:sub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ΔN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Δt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|</m:t>
              </m:r>
            </m:e>
            <m:sub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-1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.</m:t>
          </m:r>
        </m:oMath>
      </m:oMathPara>
    </w:p>
    <w:p w:rsid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Далее, учитывая </w:t>
      </w:r>
      <w:proofErr w:type="gram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- ,</w:t>
      </w:r>
      <w:proofErr w:type="gramEnd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уравнение будет иметь вид:</w:t>
      </w:r>
    </w:p>
    <w:p w:rsidR="00F71691" w:rsidRPr="00F71691" w:rsidRDefault="00F71691" w:rsidP="00F71691">
      <w:pPr>
        <w:pStyle w:val="a0"/>
        <w:jc w:val="center"/>
        <w:rPr>
          <w:lang w:val="ru-RU" w:eastAsia="ru-RU"/>
        </w:rPr>
      </w:pPr>
      <w:r w:rsidRPr="00F71691">
        <w:rPr>
          <w:noProof/>
          <w:lang w:val="ru-RU" w:eastAsia="ru-RU"/>
        </w:rPr>
        <w:drawing>
          <wp:inline distT="0" distB="0" distL="0" distR="0" wp14:anchorId="27FFEB33" wp14:editId="7A0A693D">
            <wp:extent cx="400050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Упрощая полученное выражение и обозначая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γ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1+</m:t>
            </m:r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αΔt</m:t>
            </m:r>
          </m:num>
          <m:den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αΔt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, 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=1+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αΔt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, получим: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r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(1-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).</m:t>
          </m:r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Таким образом, показали, что конечно-разностная дискретизация уравнения </w:t>
      </w:r>
      <w:proofErr w:type="spell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Ферхюльста</w:t>
      </w:r>
      <w:proofErr w:type="spellEnd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сводит его к </w:t>
      </w:r>
      <w:proofErr w:type="gram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уравнению ,</w:t>
      </w:r>
      <w:proofErr w:type="gramEnd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которое </w:t>
      </w:r>
      <w:proofErr w:type="spell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назывется</w:t>
      </w:r>
      <w:proofErr w:type="spellEnd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логистическим отображением.</w:t>
      </w:r>
    </w:p>
    <w:p w:rsidR="00E30D29" w:rsidRPr="00F71691" w:rsidRDefault="00E30D29" w:rsidP="00F71691">
      <w:pPr>
        <w:pStyle w:val="2"/>
        <w:jc w:val="center"/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</w:pPr>
      <w:bookmarkStart w:id="5" w:name="определение-стационарных-точек-логистиче"/>
      <w:bookmarkEnd w:id="5"/>
      <w:r w:rsidRPr="00F71691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>Определение стационарных точек логистического отображения и анализ их устойчивости</w:t>
      </w:r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Рассмотрим уравнение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+1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).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Стационарной точкой данного уравнения будет являться решение системы </w:t>
      </w:r>
      <m:oMath>
        <m:sSubSup>
          <m:sSubSup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+1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)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.</w:t>
      </w:r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Возьмем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*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+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+1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*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+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+1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.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Тогда: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)≈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)+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∂f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∂x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,</m:t>
                </m:r>
              </m:e>
            </m:mr>
          </m:m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откуда получим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∂f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∂x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.</m:t>
                </m:r>
              </m:e>
            </m:mr>
          </m:m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Рассмотрим последовательность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: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+1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&lt;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,∀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.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Условие устойчивости стационарной точки имеет вид:</w:t>
      </w:r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|</m:t>
          </m:r>
          <m:f>
            <m:f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∂f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(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)|&lt;1.</m:t>
          </m:r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Таким образом, стационарными точками логистического отображения будут являться следующие точки: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=0,</m:t>
          </m:r>
        </m:oMath>
      </m:oMathPara>
    </w:p>
    <w:p w:rsidR="00E30D29" w:rsidRPr="00E30D29" w:rsidRDefault="004F38A4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,</m:t>
          </m:r>
        </m:oMath>
      </m:oMathPara>
    </w:p>
    <w:p w:rsidR="00E30D29" w:rsidRPr="00E30D29" w:rsidRDefault="004F38A4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3, 4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+1±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+1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-4(</m:t>
                  </m:r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+1)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.</m:t>
          </m:r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Теперь проверим устойчивость полученных стационарных точек </w:t>
      </w:r>
      <w:proofErr w:type="gram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- :</w:t>
      </w:r>
      <w:proofErr w:type="gramEnd"/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∂f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∂x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=(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rx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(1-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)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(1-2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),</m:t>
                </m:r>
              </m:e>
            </m:mr>
            <m:mr>
              <m:e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∂f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∂x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*</m:t>
                        </m:r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,</m:t>
                </m:r>
              </m:e>
            </m:mr>
            <m:mr>
              <m:e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∂f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∂x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*</m:t>
                        </m:r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=2-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,</m:t>
                </m:r>
              </m:e>
            </m:mr>
            <m:mr>
              <m:e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∂f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∂x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*</m:t>
                        </m:r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=-1-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-2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-3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,</m:t>
                </m:r>
              </m:e>
            </m:mr>
            <m:mr>
              <m:e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∂f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∂x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*</m:t>
                        </m:r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=-1+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-2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-3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.</m:t>
                </m:r>
              </m:e>
            </m:mr>
          </m:m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Используя условие устойчивости получаем:</w:t>
      </w:r>
    </w:p>
    <w:p w:rsidR="00E30D29" w:rsidRPr="00E30D29" w:rsidRDefault="00E30D29" w:rsidP="00E30D29">
      <w:pPr>
        <w:numPr>
          <w:ilvl w:val="0"/>
          <w:numId w:val="6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 xml:space="preserve">при </w:t>
      </w:r>
      <m:oMath>
        <m:r>
          <w:rPr>
            <w:rFonts w:ascii="Cambria Math" w:eastAsia="Times New Roman" w:hAnsi="Cambria Math"/>
            <w:szCs w:val="28"/>
            <w:lang w:eastAsia="ru-RU"/>
          </w:rPr>
          <m:t>r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∈(0,1) </m:t>
        </m:r>
        <m:sSubSup>
          <m:sSubSup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*</m:t>
            </m:r>
          </m:sup>
        </m:sSubSup>
      </m:oMath>
      <w:r w:rsidRPr="00E30D29">
        <w:rPr>
          <w:rFonts w:eastAsia="Times New Roman"/>
          <w:szCs w:val="28"/>
          <w:lang w:eastAsia="ru-RU"/>
        </w:rPr>
        <w:t xml:space="preserve"> устойчива;</w:t>
      </w:r>
    </w:p>
    <w:p w:rsidR="00E30D29" w:rsidRPr="00E30D29" w:rsidRDefault="00E30D29" w:rsidP="00E30D29">
      <w:pPr>
        <w:numPr>
          <w:ilvl w:val="0"/>
          <w:numId w:val="6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 xml:space="preserve">при </w:t>
      </w:r>
      <m:oMath>
        <m:r>
          <w:rPr>
            <w:rFonts w:ascii="Cambria Math" w:eastAsia="Times New Roman" w:hAnsi="Cambria Math"/>
            <w:szCs w:val="28"/>
            <w:lang w:eastAsia="ru-RU"/>
          </w:rPr>
          <m:t>r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∈(1,3) </m:t>
        </m:r>
        <m:sSubSup>
          <m:sSubSup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*</m:t>
            </m:r>
          </m:sup>
        </m:sSubSup>
      </m:oMath>
      <w:r w:rsidRPr="00E30D29">
        <w:rPr>
          <w:rFonts w:eastAsia="Times New Roman"/>
          <w:szCs w:val="28"/>
          <w:lang w:eastAsia="ru-RU"/>
        </w:rPr>
        <w:t xml:space="preserve"> устойчива;</w:t>
      </w:r>
    </w:p>
    <w:p w:rsidR="00E30D29" w:rsidRDefault="00E30D29" w:rsidP="00E30D29">
      <w:pPr>
        <w:numPr>
          <w:ilvl w:val="0"/>
          <w:numId w:val="6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 xml:space="preserve">при </w:t>
      </w:r>
      <m:oMath>
        <m:r>
          <w:rPr>
            <w:rFonts w:ascii="Cambria Math" w:eastAsia="Times New Roman" w:hAnsi="Cambria Math"/>
            <w:szCs w:val="28"/>
            <w:lang w:eastAsia="ru-RU"/>
          </w:rPr>
          <m:t>r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∈(3,1+</m:t>
        </m:r>
        <m:rad>
          <m:radPr>
            <m:degHide m:val="1"/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6</m:t>
            </m:r>
          </m:e>
        </m:rad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) </m:t>
        </m:r>
        <m:sSubSup>
          <m:sSubSup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3,4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*</m:t>
            </m:r>
          </m:sup>
        </m:sSubSup>
      </m:oMath>
      <w:r w:rsidRPr="00E30D29">
        <w:rPr>
          <w:rFonts w:eastAsia="Times New Roman"/>
          <w:szCs w:val="28"/>
          <w:lang w:eastAsia="ru-RU"/>
        </w:rPr>
        <w:t xml:space="preserve"> устойчива;</w:t>
      </w:r>
    </w:p>
    <w:p w:rsidR="00F71691" w:rsidRPr="00E30D29" w:rsidRDefault="00F71691" w:rsidP="00F71691">
      <w:pPr>
        <w:tabs>
          <w:tab w:val="clear" w:pos="708"/>
        </w:tabs>
        <w:suppressAutoHyphens w:val="0"/>
        <w:spacing w:after="200" w:line="240" w:lineRule="auto"/>
        <w:ind w:left="480"/>
        <w:rPr>
          <w:rFonts w:eastAsia="Times New Roman"/>
          <w:szCs w:val="28"/>
          <w:lang w:eastAsia="ru-RU"/>
        </w:rPr>
      </w:pPr>
    </w:p>
    <w:p w:rsidR="00E30D29" w:rsidRPr="00F71691" w:rsidRDefault="00E30D29" w:rsidP="00F71691">
      <w:pPr>
        <w:pStyle w:val="2"/>
        <w:jc w:val="center"/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</w:pPr>
      <w:bookmarkStart w:id="6" w:name="бифуркационная-диаграмма"/>
      <w:bookmarkEnd w:id="6"/>
      <w:proofErr w:type="spellStart"/>
      <w:r w:rsidRPr="00F71691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>Бифуркационная</w:t>
      </w:r>
      <w:proofErr w:type="spellEnd"/>
      <w:r w:rsidRPr="00F71691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 xml:space="preserve"> диаграмма</w:t>
      </w:r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Проведем для модели </w:t>
      </w:r>
      <w:proofErr w:type="spell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Ферхюльста</w:t>
      </w:r>
      <w:proofErr w:type="spellEnd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аналитическое нахождение первой точки бифуркации.</w:t>
      </w:r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Для точки бифуркации справедлива следующая система: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,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 ⇒ 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.</m:t>
                    </m:r>
                  </m:e>
                </m:mr>
              </m:m>
            </m:e>
          </m:d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Произведем сложение обоих уравнений, затем вычтем из первого уравнения второе, и после некоторых преобразований получим систему: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A"/>
                                    <w:kern w:val="1"/>
                                    <w:sz w:val="28"/>
                                    <w:szCs w:val="28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A"/>
                                    <w:kern w:val="1"/>
                                    <w:sz w:val="28"/>
                                    <w:szCs w:val="28"/>
                                    <w:lang w:val="ru-RU"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A"/>
                                    <w:kern w:val="1"/>
                                    <w:sz w:val="28"/>
                                    <w:szCs w:val="28"/>
                                    <w:lang w:val="ru-RU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A"/>
                                    <w:kern w:val="1"/>
                                    <w:sz w:val="28"/>
                                    <w:szCs w:val="28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A"/>
                                    <w:kern w:val="1"/>
                                    <w:sz w:val="28"/>
                                    <w:szCs w:val="28"/>
                                    <w:lang w:val="ru-RU"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A"/>
                                    <w:kern w:val="1"/>
                                    <w:sz w:val="28"/>
                                    <w:szCs w:val="28"/>
                                    <w:lang w:val="ru-RU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A"/>
                                    <w:kern w:val="1"/>
                                    <w:sz w:val="28"/>
                                    <w:szCs w:val="28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A"/>
                                    <w:kern w:val="1"/>
                                    <w:sz w:val="28"/>
                                    <w:szCs w:val="28"/>
                                    <w:lang w:val="ru-RU"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A"/>
                                    <w:kern w:val="1"/>
                                    <w:sz w:val="28"/>
                                    <w:szCs w:val="28"/>
                                    <w:lang w:val="ru-RU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A"/>
                                    <w:kern w:val="1"/>
                                    <w:sz w:val="28"/>
                                    <w:szCs w:val="28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A"/>
                                    <w:kern w:val="1"/>
                                    <w:sz w:val="28"/>
                                    <w:szCs w:val="28"/>
                                    <w:lang w:val="ru-RU"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A"/>
                                    <w:kern w:val="1"/>
                                    <w:sz w:val="28"/>
                                    <w:szCs w:val="28"/>
                                    <w:lang w:val="ru-RU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,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 ⇒ 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1+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1+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r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.</m:t>
                    </m:r>
                  </m:e>
                </m:mr>
              </m:m>
            </m:e>
          </m:d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Решая систему , получаем выражение для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1</m:t>
            </m:r>
          </m:sub>
        </m:sSub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2</m:t>
            </m:r>
          </m:sub>
        </m:sSub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1+</m:t>
              </m:r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-3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+1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.</m:t>
          </m:r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Из найденной формулы делаем вывод, что точка бифуркации может существовать при значениях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≥3.</m:t>
        </m:r>
      </m:oMath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Также легко убедиться, что при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=3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происходит раздвоение решения, так как </w:t>
      </w:r>
      <m:oMath>
        <m:f>
          <m:f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∂x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|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=3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=-1.</m:t>
        </m:r>
      </m:oMath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Найдем первую точку неустойчивости решения при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≥3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. Для этого надо использовать правило дифференцирования сложной функции: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'=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f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'</m:t>
          </m:r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f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'</m:t>
          </m:r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f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'</m:t>
          </m:r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f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'</m:t>
          </m:r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,</m:t>
          </m:r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так как</w:t>
      </w:r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f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'</m:t>
          </m:r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1-2</m:t>
              </m:r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⇒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1-2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1-2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1-2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1-2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1+</m:t>
                  </m:r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r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+4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1+</m:t>
                  </m:r>
                  <m: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+2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r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+4.</m:t>
          </m:r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Далее, чтобы найти значение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r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, нужно решить следующее уравнение:</w:t>
      </w:r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+2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r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+4=-1⇒</m:t>
          </m:r>
          <m: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r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=1+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6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≈3,499.</m:t>
          </m:r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Следовательно, так же можно найти остальные точки бифуркации.</w:t>
      </w:r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Приведем первые точки бифуркации: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=1;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=3;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=3,4494;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=3,5441;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=3,5645;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=3,5688;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=3,5697.</m:t>
                </m:r>
              </m:e>
            </m:mr>
          </m:m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и точку </w:t>
      </w:r>
      <w:proofErr w:type="spell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трифуркации</w:t>
      </w:r>
      <w:proofErr w:type="spellEnd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=3,8285.</m:t>
                </m:r>
              </m:e>
            </m:mr>
          </m:m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На языке С++ была реализована программа, которая вычисляет:</w:t>
      </w:r>
    </w:p>
    <w:p w:rsidR="00E30D29" w:rsidRPr="00E30D29" w:rsidRDefault="00E30D29" w:rsidP="00E30D29">
      <w:pPr>
        <w:numPr>
          <w:ilvl w:val="0"/>
          <w:numId w:val="5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 xml:space="preserve">точки бифуркации, алгоритм нахождения которых следующий: при достаточно большом времени при варьировании параметра </w:t>
      </w:r>
      <m:oMath>
        <m:r>
          <w:rPr>
            <w:rFonts w:ascii="Cambria Math" w:eastAsia="Times New Roman" w:hAnsi="Cambria Math"/>
            <w:szCs w:val="28"/>
            <w:lang w:eastAsia="ru-RU"/>
          </w:rPr>
          <m:t>r</m:t>
        </m:r>
      </m:oMath>
      <w:r w:rsidRPr="00E30D29">
        <w:rPr>
          <w:rFonts w:eastAsia="Times New Roman"/>
          <w:szCs w:val="28"/>
          <w:lang w:eastAsia="ru-RU"/>
        </w:rPr>
        <w:t xml:space="preserve"> в полуинтервале </w:t>
      </w:r>
      <m:oMath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[1,4)</m:t>
        </m:r>
      </m:oMath>
      <w:r w:rsidRPr="00E30D29">
        <w:rPr>
          <w:rFonts w:eastAsia="Times New Roman"/>
          <w:szCs w:val="28"/>
          <w:lang w:eastAsia="ru-RU"/>
        </w:rPr>
        <w:t xml:space="preserve"> с шагом </w:t>
      </w:r>
      <m:oMath>
        <m:r>
          <w:rPr>
            <w:rFonts w:ascii="Cambria Math" w:eastAsia="Times New Roman" w:hAnsi="Cambria Math"/>
            <w:szCs w:val="28"/>
            <w:lang w:eastAsia="ru-RU"/>
          </w:rPr>
          <m:t>t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=0.01</m:t>
        </m:r>
      </m:oMath>
      <w:r w:rsidRPr="00E30D29">
        <w:rPr>
          <w:rFonts w:eastAsia="Times New Roman"/>
          <w:szCs w:val="28"/>
          <w:lang w:eastAsia="ru-RU"/>
        </w:rPr>
        <w:t xml:space="preserve"> запоминается </w:t>
      </w:r>
      <m:oMath>
        <m:r>
          <w:rPr>
            <w:rFonts w:ascii="Cambria Math" w:eastAsia="Times New Roman" w:hAnsi="Cambria Math"/>
            <w:szCs w:val="28"/>
            <w:lang w:eastAsia="ru-RU"/>
          </w:rPr>
          <m:t>n</m:t>
        </m:r>
      </m:oMath>
      <w:r w:rsidRPr="00E30D29">
        <w:rPr>
          <w:rFonts w:eastAsia="Times New Roman"/>
          <w:szCs w:val="28"/>
          <w:lang w:eastAsia="ru-RU"/>
        </w:rPr>
        <w:t xml:space="preserve"> точек, которые являются решением уравнения </w:t>
      </w:r>
      <m:oMath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(3)</m:t>
        </m:r>
      </m:oMath>
      <w:r w:rsidRPr="00E30D29">
        <w:rPr>
          <w:rFonts w:eastAsia="Times New Roman"/>
          <w:szCs w:val="28"/>
          <w:lang w:eastAsia="ru-RU"/>
        </w:rPr>
        <w:t>;</w:t>
      </w:r>
    </w:p>
    <w:p w:rsidR="00E30D29" w:rsidRPr="00E30D29" w:rsidRDefault="00E30D29" w:rsidP="00E30D29">
      <w:pPr>
        <w:numPr>
          <w:ilvl w:val="0"/>
          <w:numId w:val="5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 xml:space="preserve">точку </w:t>
      </w:r>
      <w:proofErr w:type="spellStart"/>
      <w:r w:rsidRPr="00E30D29">
        <w:rPr>
          <w:rFonts w:eastAsia="Times New Roman"/>
          <w:szCs w:val="28"/>
          <w:lang w:eastAsia="ru-RU"/>
        </w:rPr>
        <w:t>трифуркации</w:t>
      </w:r>
      <w:proofErr w:type="spellEnd"/>
      <w:r w:rsidRPr="00E30D29">
        <w:rPr>
          <w:rFonts w:eastAsia="Times New Roman"/>
          <w:szCs w:val="28"/>
          <w:lang w:eastAsia="ru-RU"/>
        </w:rPr>
        <w:t>;</w:t>
      </w:r>
    </w:p>
    <w:p w:rsidR="00E30D29" w:rsidRPr="00E30D29" w:rsidRDefault="00E30D29" w:rsidP="00E30D29">
      <w:pPr>
        <w:numPr>
          <w:ilvl w:val="0"/>
          <w:numId w:val="5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w:r w:rsidRPr="00E30D29">
        <w:rPr>
          <w:rFonts w:eastAsia="Times New Roman"/>
          <w:szCs w:val="28"/>
          <w:lang w:eastAsia="ru-RU"/>
        </w:rPr>
        <w:t xml:space="preserve">несколько первых приближений к числу </w:t>
      </w:r>
      <w:proofErr w:type="spellStart"/>
      <w:r w:rsidRPr="00E30D29">
        <w:rPr>
          <w:rFonts w:eastAsia="Times New Roman"/>
          <w:szCs w:val="28"/>
          <w:lang w:eastAsia="ru-RU"/>
        </w:rPr>
        <w:t>Фейгенбаума</w:t>
      </w:r>
      <w:proofErr w:type="spellEnd"/>
      <w:r w:rsidRPr="00E30D29">
        <w:rPr>
          <w:rFonts w:eastAsia="Times New Roman"/>
          <w:szCs w:val="28"/>
          <w:lang w:eastAsia="ru-RU"/>
        </w:rPr>
        <w:t xml:space="preserve">, равное </w:t>
      </w:r>
      <m:oMath>
        <m:sSub>
          <m:sSub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lim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→∞</m:t>
            </m:r>
          </m:sub>
        </m:sSub>
        <m:sSub>
          <m:sSub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=4,669.</m:t>
        </m:r>
      </m:oMath>
    </w:p>
    <w:p w:rsid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C помощью математического пакета </w:t>
      </w:r>
      <w:proofErr w:type="spell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Maple</w:t>
      </w:r>
      <w:proofErr w:type="spellEnd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было п</w:t>
      </w:r>
      <w:r w:rsidR="00A17A48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остроено </w:t>
      </w:r>
      <w:proofErr w:type="spellStart"/>
      <w:r w:rsidR="00A17A48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бифуркационное</w:t>
      </w:r>
      <w:proofErr w:type="spellEnd"/>
      <w:r w:rsidR="00A17A48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дерево</w:t>
      </w:r>
    </w:p>
    <w:p w:rsidR="00E30D29" w:rsidRPr="00E30D29" w:rsidRDefault="00F71691" w:rsidP="00F71691">
      <w:pPr>
        <w:pStyle w:val="a0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F71691">
        <w:rPr>
          <w:noProof/>
          <w:lang w:val="ru-RU" w:eastAsia="ru-RU"/>
        </w:rPr>
        <w:drawing>
          <wp:inline distT="0" distB="0" distL="0" distR="0" wp14:anchorId="342EE6EA" wp14:editId="38BFF753">
            <wp:extent cx="5048250" cy="30904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136" cy="30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30D29"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Бифуркационная</w:t>
      </w:r>
      <w:proofErr w:type="spellEnd"/>
      <w:r w:rsidR="00E30D29"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диаграмма</w:t>
      </w:r>
    </w:p>
    <w:p w:rsidR="00E30D29" w:rsidRPr="00E30D29" w:rsidRDefault="00E30D29" w:rsidP="00F71691">
      <w:pPr>
        <w:pStyle w:val="1"/>
        <w:jc w:val="center"/>
        <w:rPr>
          <w:rFonts w:ascii="Times New Roman" w:eastAsia="Times New Roman" w:hAnsi="Times New Roman" w:cs="Times New Roman"/>
          <w:b w:val="0"/>
          <w:bCs w:val="0"/>
          <w:color w:val="00000A"/>
          <w:kern w:val="1"/>
          <w:sz w:val="28"/>
          <w:szCs w:val="28"/>
          <w:lang w:val="ru-RU" w:eastAsia="ru-RU"/>
        </w:rPr>
      </w:pPr>
      <w:bookmarkStart w:id="7" w:name="задача-2.-модель-лотки-вольтера"/>
      <w:bookmarkEnd w:id="7"/>
      <w:r w:rsidRPr="00F71691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>Задача 2</w:t>
      </w:r>
      <w:r w:rsidRPr="00E30D29">
        <w:rPr>
          <w:rFonts w:ascii="Times New Roman" w:eastAsia="Times New Roman" w:hAnsi="Times New Roman" w:cs="Times New Roman"/>
          <w:b w:val="0"/>
          <w:bCs w:val="0"/>
          <w:color w:val="00000A"/>
          <w:kern w:val="1"/>
          <w:sz w:val="28"/>
          <w:szCs w:val="28"/>
          <w:lang w:val="ru-RU" w:eastAsia="ru-RU"/>
        </w:rPr>
        <w:t>. Модель Лотки-Вольтера</w:t>
      </w:r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Пусть биологическая модель описывается системой двух автономных дифференциальных уравнений: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=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(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(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,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=-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(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(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,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,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E30D29" w:rsidRPr="00E30D29" w:rsidRDefault="00E30D29" w:rsidP="00E30D29">
      <w:pPr>
        <w:pStyle w:val="2"/>
        <w:rPr>
          <w:rFonts w:ascii="Times New Roman" w:eastAsia="Times New Roman" w:hAnsi="Times New Roman" w:cs="Times New Roman"/>
          <w:b w:val="0"/>
          <w:bCs w:val="0"/>
          <w:color w:val="00000A"/>
          <w:kern w:val="1"/>
          <w:sz w:val="28"/>
          <w:szCs w:val="28"/>
          <w:lang w:val="ru-RU" w:eastAsia="ru-RU"/>
        </w:rPr>
      </w:pPr>
      <w:bookmarkStart w:id="8" w:name="биологическая-интерпретация-модели"/>
      <w:bookmarkEnd w:id="8"/>
      <w:r w:rsidRPr="00E30D29">
        <w:rPr>
          <w:rFonts w:ascii="Times New Roman" w:eastAsia="Times New Roman" w:hAnsi="Times New Roman" w:cs="Times New Roman"/>
          <w:b w:val="0"/>
          <w:bCs w:val="0"/>
          <w:color w:val="00000A"/>
          <w:kern w:val="1"/>
          <w:sz w:val="28"/>
          <w:szCs w:val="28"/>
          <w:lang w:val="ru-RU" w:eastAsia="ru-RU"/>
        </w:rPr>
        <w:t>Биологическая интерпретация модели</w:t>
      </w:r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Согласно индивидуальному заданию система Лотки-Вольтера принимает вид: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=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E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=-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E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ru-RU" w:eastAsia="ru-RU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ru-RU" w:eastAsia="ru-RU"/>
                            </w:rPr>
                            <m:t>,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Биологическая интерпретация модели следующая:</w:t>
      </w:r>
    </w:p>
    <w:p w:rsidR="00E30D29" w:rsidRPr="00E30D29" w:rsidRDefault="00E30D29" w:rsidP="00E30D29">
      <w:pPr>
        <w:numPr>
          <w:ilvl w:val="0"/>
          <w:numId w:val="7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m:oMath>
        <m:r>
          <w:rPr>
            <w:rFonts w:ascii="Cambria Math" w:eastAsia="Times New Roman" w:hAnsi="Cambria Math"/>
            <w:szCs w:val="28"/>
            <w:lang w:eastAsia="ru-RU"/>
          </w:rPr>
          <m:t>a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szCs w:val="28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)=</m:t>
        </m:r>
        <m:r>
          <w:rPr>
            <w:rFonts w:ascii="Cambria Math" w:eastAsia="Times New Roman" w:hAnsi="Cambria Math"/>
            <w:szCs w:val="28"/>
            <w:lang w:eastAsia="ru-RU"/>
          </w:rPr>
          <m:t>A</m:t>
        </m:r>
      </m:oMath>
      <w:r w:rsidRPr="00E30D29">
        <w:rPr>
          <w:rFonts w:eastAsia="Times New Roman"/>
          <w:szCs w:val="28"/>
          <w:lang w:eastAsia="ru-RU"/>
        </w:rPr>
        <w:t xml:space="preserve"> означает, что популяция жертв растет линейно;</w:t>
      </w:r>
      <w:r w:rsidRPr="00E30D29">
        <w:rPr>
          <w:rFonts w:eastAsia="Times New Roman"/>
          <w:szCs w:val="28"/>
          <w:lang w:eastAsia="ru-RU"/>
        </w:rPr>
        <w:br/>
      </w:r>
    </w:p>
    <w:p w:rsidR="00E30D29" w:rsidRPr="00E30D29" w:rsidRDefault="00E30D29" w:rsidP="00E30D29">
      <w:pPr>
        <w:numPr>
          <w:ilvl w:val="0"/>
          <w:numId w:val="7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m:oMath>
        <m:r>
          <w:rPr>
            <w:rFonts w:ascii="Cambria Math" w:eastAsia="Times New Roman" w:hAnsi="Cambria Math"/>
            <w:szCs w:val="28"/>
            <w:lang w:eastAsia="ru-RU"/>
          </w:rPr>
          <m:t>b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szCs w:val="28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,</m:t>
        </m:r>
        <m:r>
          <w:rPr>
            <w:rFonts w:ascii="Cambria Math" w:eastAsia="Times New Roman" w:hAnsi="Cambria Math"/>
            <w:szCs w:val="28"/>
            <w:lang w:eastAsia="ru-RU"/>
          </w:rPr>
          <m:t>y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)=</m:t>
        </m:r>
        <m:f>
          <m:f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Cs w:val="28"/>
                <w:lang w:eastAsia="ru-RU"/>
              </w:rPr>
              <m:t>B</m:t>
            </m:r>
          </m:num>
          <m:den>
            <m:r>
              <w:rPr>
                <w:rFonts w:ascii="Cambria Math" w:eastAsia="Times New Roman" w:hAnsi="Cambria Math"/>
                <w:szCs w:val="28"/>
                <w:lang w:eastAsia="ru-RU"/>
              </w:rPr>
              <m:t>E</m:t>
            </m:r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Cambria Math"/>
                <w:szCs w:val="28"/>
                <w:lang w:eastAsia="ru-RU"/>
              </w:rPr>
              <m:t>x</m:t>
            </m:r>
          </m:den>
        </m:f>
      </m:oMath>
      <w:r w:rsidRPr="00E30D29">
        <w:rPr>
          <w:rFonts w:eastAsia="Times New Roman"/>
          <w:szCs w:val="28"/>
          <w:lang w:eastAsia="ru-RU"/>
        </w:rPr>
        <w:t xml:space="preserve"> показывает, что смертность жертв будет убывать с ростом популяции;</w:t>
      </w:r>
      <w:r w:rsidRPr="00E30D29">
        <w:rPr>
          <w:rFonts w:eastAsia="Times New Roman"/>
          <w:szCs w:val="28"/>
          <w:lang w:eastAsia="ru-RU"/>
        </w:rPr>
        <w:br/>
      </w:r>
    </w:p>
    <w:p w:rsidR="00E30D29" w:rsidRPr="00E30D29" w:rsidRDefault="00E30D29" w:rsidP="00E30D29">
      <w:pPr>
        <w:numPr>
          <w:ilvl w:val="0"/>
          <w:numId w:val="7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m:oMath>
        <m:r>
          <w:rPr>
            <w:rFonts w:ascii="Cambria Math" w:eastAsia="Times New Roman" w:hAnsi="Cambria Math"/>
            <w:szCs w:val="28"/>
            <w:lang w:eastAsia="ru-RU"/>
          </w:rPr>
          <m:t>c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szCs w:val="28"/>
            <w:lang w:eastAsia="ru-RU"/>
          </w:rPr>
          <m:t>y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)=</m:t>
        </m:r>
        <m:r>
          <w:rPr>
            <w:rFonts w:ascii="Cambria Math" w:eastAsia="Times New Roman" w:hAnsi="Cambria Math"/>
            <w:szCs w:val="28"/>
            <w:lang w:eastAsia="ru-RU"/>
          </w:rPr>
          <m:t>C</m:t>
        </m:r>
        <m:d>
          <m:d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</m:d>
      </m:oMath>
      <w:r w:rsidRPr="00E30D29">
        <w:rPr>
          <w:rFonts w:eastAsia="Times New Roman"/>
          <w:szCs w:val="28"/>
          <w:lang w:eastAsia="ru-RU"/>
        </w:rPr>
        <w:t xml:space="preserve"> означает, что популяция хищников будет убывать квадратично со сдвигом на </w:t>
      </w:r>
      <m:oMath>
        <m:r>
          <w:rPr>
            <w:rFonts w:ascii="Cambria Math" w:eastAsia="Times New Roman" w:hAnsi="Cambria Math"/>
            <w:szCs w:val="28"/>
            <w:lang w:eastAsia="ru-RU"/>
          </w:rPr>
          <m:t>M</m:t>
        </m:r>
      </m:oMath>
      <w:r w:rsidRPr="00E30D29">
        <w:rPr>
          <w:rFonts w:eastAsia="Times New Roman"/>
          <w:szCs w:val="28"/>
          <w:lang w:eastAsia="ru-RU"/>
        </w:rPr>
        <w:t>;</w:t>
      </w:r>
      <w:r w:rsidRPr="00E30D29">
        <w:rPr>
          <w:rFonts w:eastAsia="Times New Roman"/>
          <w:szCs w:val="28"/>
          <w:lang w:eastAsia="ru-RU"/>
        </w:rPr>
        <w:br/>
      </w:r>
    </w:p>
    <w:p w:rsidR="00E30D29" w:rsidRPr="00E30D29" w:rsidRDefault="00E30D29" w:rsidP="00E30D29">
      <w:pPr>
        <w:numPr>
          <w:ilvl w:val="0"/>
          <w:numId w:val="7"/>
        </w:numPr>
        <w:tabs>
          <w:tab w:val="clear" w:pos="708"/>
        </w:tabs>
        <w:suppressAutoHyphens w:val="0"/>
        <w:spacing w:after="200" w:line="240" w:lineRule="auto"/>
        <w:rPr>
          <w:rFonts w:eastAsia="Times New Roman"/>
          <w:szCs w:val="28"/>
          <w:lang w:eastAsia="ru-RU"/>
        </w:rPr>
      </w:pPr>
      <m:oMath>
        <m:r>
          <w:rPr>
            <w:rFonts w:ascii="Cambria Math" w:eastAsia="Times New Roman" w:hAnsi="Cambria Math"/>
            <w:szCs w:val="28"/>
            <w:lang w:eastAsia="ru-RU"/>
          </w:rPr>
          <m:t>d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szCs w:val="28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,</m:t>
        </m:r>
        <m:r>
          <w:rPr>
            <w:rFonts w:ascii="Cambria Math" w:eastAsia="Times New Roman" w:hAnsi="Cambria Math"/>
            <w:szCs w:val="28"/>
            <w:lang w:eastAsia="ru-RU"/>
          </w:rPr>
          <m:t>y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/>
          </w:rPr>
          <m:t>)=</m:t>
        </m:r>
        <m:f>
          <m:f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Cs w:val="28"/>
                <w:lang w:eastAsia="ru-RU"/>
              </w:rPr>
              <m:t>D</m:t>
            </m:r>
          </m:num>
          <m:den>
            <m:r>
              <w:rPr>
                <w:rFonts w:ascii="Cambria Math" w:eastAsia="Times New Roman" w:hAnsi="Cambria Math"/>
                <w:szCs w:val="28"/>
                <w:lang w:eastAsia="ru-RU"/>
              </w:rPr>
              <m:t>E</m:t>
            </m:r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Cambria Math"/>
                <w:szCs w:val="28"/>
                <w:lang w:eastAsia="ru-RU"/>
              </w:rPr>
              <m:t>x</m:t>
            </m:r>
          </m:den>
        </m:f>
      </m:oMath>
      <w:r w:rsidRPr="00E30D29">
        <w:rPr>
          <w:rFonts w:eastAsia="Times New Roman"/>
          <w:szCs w:val="28"/>
          <w:lang w:eastAsia="ru-RU"/>
        </w:rPr>
        <w:t xml:space="preserve"> показывает, что рождаемость хищников будет снижаться с ростом популяции жертв;</w:t>
      </w:r>
      <w:r w:rsidRPr="00E30D29">
        <w:rPr>
          <w:rFonts w:eastAsia="Times New Roman"/>
          <w:szCs w:val="28"/>
          <w:lang w:eastAsia="ru-RU"/>
        </w:rPr>
        <w:br/>
      </w:r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C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D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M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-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произвольные положительные константы.</w:t>
      </w:r>
    </w:p>
    <w:p w:rsidR="00E30D29" w:rsidRPr="00F71691" w:rsidRDefault="00E30D29" w:rsidP="00E30D29">
      <w:pPr>
        <w:pStyle w:val="2"/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</w:pPr>
      <w:bookmarkStart w:id="9" w:name="обезразмеривание-модели"/>
      <w:bookmarkEnd w:id="9"/>
      <w:proofErr w:type="spellStart"/>
      <w:r w:rsidRPr="00F71691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>Обезразмеривание</w:t>
      </w:r>
      <w:proofErr w:type="spellEnd"/>
      <w:r w:rsidRPr="00F71691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 xml:space="preserve"> модели</w:t>
      </w:r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Индивидуальное задание: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mPr>
            <m:mr>
              <m:e/>
              <m:e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)=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B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;</m:t>
                </m:r>
              </m:e>
            </m:mr>
            <m:mr>
              <m:e/>
              <m:e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)=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;</m:t>
                </m:r>
              </m:e>
            </m:mr>
            <m:mr>
              <m:e/>
              <m:e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)=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;</m:t>
                </m:r>
              </m:e>
            </m:mr>
            <m:mr>
              <m:e/>
              <m:e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)=</m:t>
                </m:r>
                <m: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,</m:t>
                </m:r>
              </m:e>
            </m:mr>
          </m:m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C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D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M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-</m:t>
        </m:r>
      </m:oMath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произвольные положительные константы.</w:t>
      </w:r>
    </w:p>
    <w:p w:rsidR="00E30D29" w:rsidRPr="00E30D29" w:rsidRDefault="00E30D29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Перейдем к </w:t>
      </w:r>
      <w:proofErr w:type="spell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обезразмериванию</w:t>
      </w:r>
      <w:proofErr w:type="spellEnd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модели: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mPr>
            <m:mr>
              <m:e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, 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, 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A"/>
                    <w:kern w:val="1"/>
                    <w:sz w:val="28"/>
                    <w:szCs w:val="28"/>
                    <w:lang w:val="ru-RU" w:eastAsia="ru-RU"/>
                  </w:rPr>
                  <m:t>.</m:t>
                </m:r>
              </m:e>
            </m:mr>
          </m:m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Таким образом, при учете индивидуального задания и введении переменных для </w:t>
      </w:r>
      <w:proofErr w:type="spell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обезразмеривания</w:t>
      </w:r>
      <w:proofErr w:type="spellEnd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, биологическую модель можно представить следующей системой: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d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</m:ba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d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t</m:t>
                            </m:r>
                          </m:e>
                        </m:ba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AT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TY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y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d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y</m:t>
                            </m:r>
                          </m:e>
                        </m:ba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d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t</m:t>
                            </m:r>
                          </m:e>
                        </m:ba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=-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y</m:t>
                            </m:r>
                          </m:e>
                        </m:bar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T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y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TX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y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.</m:t>
                    </m:r>
                  </m:e>
                </m:mr>
              </m:m>
            </m:e>
          </m:d>
        </m:oMath>
      </m:oMathPara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После проведения операции </w:t>
      </w:r>
      <w:proofErr w:type="spell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обезразмеривания</w:t>
      </w:r>
      <w:proofErr w:type="spellEnd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, система принимает вид:</w:t>
      </w:r>
    </w:p>
    <w:p w:rsidR="00E30D29" w:rsidRPr="00E30D29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</m:ba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d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t</m:t>
                            </m:r>
                          </m:e>
                        </m:ba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α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β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</m:bar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y</m:t>
                            </m:r>
                          </m:e>
                        </m:ba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</m:ba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y</m:t>
                            </m:r>
                          </m:e>
                        </m:ba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d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t</m:t>
                            </m:r>
                          </m:e>
                        </m:ba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=-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y</m:t>
                        </m:r>
                      </m:e>
                    </m:ba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y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γ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</m:bar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y</m:t>
                            </m:r>
                          </m:e>
                        </m:ba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ru-RU" w:eastAsia="ru-RU"/>
                          </w:rPr>
                          <m:t>1+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A"/>
                                <w:kern w:val="1"/>
                                <w:sz w:val="28"/>
                                <w:szCs w:val="28"/>
                                <w:lang w:val="ru-RU" w:eastAsia="ru-RU"/>
                              </w:rPr>
                              <m:t>x</m:t>
                            </m:r>
                          </m:e>
                        </m:ba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,</m:t>
                    </m:r>
                  </m:e>
                </m:mr>
              </m:m>
            </m:e>
          </m:d>
        </m:oMath>
      </m:oMathPara>
    </w:p>
    <w:p w:rsid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/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CM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β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/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CE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,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γ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D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/</m:t>
        </m:r>
        <m: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CM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.</m:t>
        </m:r>
      </m:oMath>
    </w:p>
    <w:p w:rsidR="00F71691" w:rsidRPr="00F71691" w:rsidRDefault="00F71691" w:rsidP="00F71691">
      <w:pPr>
        <w:pStyle w:val="a0"/>
        <w:rPr>
          <w:lang w:val="ru-RU" w:eastAsia="ru-RU"/>
        </w:rPr>
      </w:pPr>
    </w:p>
    <w:p w:rsidR="00E30D29" w:rsidRPr="00F71691" w:rsidRDefault="00E30D29" w:rsidP="00F71691">
      <w:pPr>
        <w:pStyle w:val="2"/>
        <w:jc w:val="center"/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</w:pPr>
      <w:bookmarkStart w:id="10" w:name="определение-стационарных-точек-модели-и-"/>
      <w:bookmarkEnd w:id="10"/>
      <w:r w:rsidRPr="00F71691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>Определение стационарных точек модели и анализ их устойчивости</w:t>
      </w:r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Система имеет одну вещественную неотрицательную стационарную точку</w:t>
      </w:r>
      <w:r w:rsidR="00FE1BD8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в начале координат</w:t>
      </w: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:</w:t>
      </w:r>
    </w:p>
    <w:p w:rsidR="00E30D29" w:rsidRPr="00FE1BD8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=0,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=0.</m:t>
          </m:r>
        </m:oMath>
      </m:oMathPara>
    </w:p>
    <w:p w:rsidR="00FE1BD8" w:rsidRDefault="00FE1BD8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А </w:t>
      </w:r>
      <w:r w:rsidR="004F38A4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также</w:t>
      </w:r>
      <w:r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вещественную неотрицательную точку </w:t>
      </w:r>
    </w:p>
    <w:p w:rsidR="00FE1BD8" w:rsidRPr="00FE1BD8" w:rsidRDefault="004F38A4" w:rsidP="00FE1BD8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=3,</m:t>
        </m:r>
        <m:sSub>
          <m:sSub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2</m:t>
            </m:r>
          </m:den>
        </m:f>
      </m:oMath>
      <w:r w:rsidR="00FE1BD8" w:rsidRPr="00FE1BD8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, </w:t>
      </w:r>
      <w:r w:rsidR="00FE1BD8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получаемую при разрешении образуемого квадратного уравнения α=1, β=8, γ=2</w:t>
      </w:r>
    </w:p>
    <w:p w:rsidR="00FE1BD8" w:rsidRPr="00E30D29" w:rsidRDefault="00FE1BD8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E30D29" w:rsidRPr="00E30D29" w:rsidRDefault="00E30D29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Рассмотрим окрестность точки </w:t>
      </w:r>
      <m:oMath>
        <m:d>
          <m:dPr>
            <m:ctrl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A"/>
                <w:kern w:val="1"/>
                <w:sz w:val="28"/>
                <w:szCs w:val="28"/>
                <w:lang w:val="ru-RU" w:eastAsia="ru-RU"/>
              </w:rPr>
              <m:t>0;0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A"/>
            <w:kern w:val="1"/>
            <w:sz w:val="28"/>
            <w:szCs w:val="28"/>
            <w:lang w:val="ru-RU" w:eastAsia="ru-RU"/>
          </w:rPr>
          <m:t>:</m:t>
        </m:r>
      </m:oMath>
    </w:p>
    <w:p w:rsidR="00E30D29" w:rsidRPr="00FE1BD8" w:rsidRDefault="004F38A4" w:rsidP="00E30D29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0;0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⇒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=0.</m:t>
          </m:r>
        </m:oMath>
      </m:oMathPara>
    </w:p>
    <w:p w:rsidR="00FE1BD8" w:rsidRDefault="00FE1BD8" w:rsidP="00FE1BD8">
      <w:pPr>
        <w:pStyle w:val="a0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FE1BD8">
        <w:rPr>
          <w:rFonts w:ascii="Times New Roman" w:eastAsia="Times New Roman" w:hAnsi="Times New Roman" w:cs="Times New Roman"/>
          <w:noProof/>
          <w:color w:val="00000A"/>
          <w:kern w:val="1"/>
          <w:sz w:val="28"/>
          <w:szCs w:val="28"/>
          <w:lang w:val="ru-RU" w:eastAsia="ru-RU"/>
        </w:rPr>
        <w:drawing>
          <wp:inline distT="0" distB="0" distL="0" distR="0" wp14:anchorId="6C97B8A4" wp14:editId="36B97218">
            <wp:extent cx="3629025" cy="3162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D8" w:rsidRPr="00FE1BD8" w:rsidRDefault="00FE1BD8" w:rsidP="00FE1BD8">
      <w:pPr>
        <w:pStyle w:val="a0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FE1BD8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Фазовый портрет точки (0; 0)</w:t>
      </w:r>
    </w:p>
    <w:p w:rsidR="00E30D29" w:rsidRDefault="00FE1BD8" w:rsidP="00E30D29">
      <w:pPr>
        <w:pStyle w:val="FirstParagraph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Данная вырожденная стационарная точка типа </w:t>
      </w:r>
      <w:r w:rsidRPr="00FE1BD8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седло</w:t>
      </w:r>
      <w:r w:rsidRPr="00FE1BD8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является неустойчивой. Рассмотрим теперь окрестность точки (3</w:t>
      </w:r>
      <w:r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;1/2):</w:t>
      </w:r>
    </w:p>
    <w:p w:rsidR="00FE1BD8" w:rsidRPr="00FE1BD8" w:rsidRDefault="00FE1BD8" w:rsidP="00FE1BD8">
      <w:pPr>
        <w:pStyle w:val="a0"/>
        <w:rPr>
          <w:lang w:eastAsia="ru-RU"/>
        </w:rPr>
      </w:pPr>
    </w:p>
    <w:p w:rsidR="00FE1BD8" w:rsidRPr="00FE1BD8" w:rsidRDefault="004F38A4" w:rsidP="00FE1BD8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  <m:t>3;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den>
                  </m:f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00000A"/>
                      <w:kern w:val="1"/>
                      <w:sz w:val="28"/>
                      <w:szCs w:val="28"/>
                      <w:lang w:val="ru-RU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A"/>
                        <w:kern w:val="1"/>
                        <w:sz w:val="28"/>
                        <w:szCs w:val="28"/>
                        <w:lang w:val="ru-RU" w:eastAsia="ru-RU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⇒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A"/>
                  <w:kern w:val="1"/>
                  <w:sz w:val="28"/>
                  <w:szCs w:val="28"/>
                  <w:lang w:val="ru-RU"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A"/>
              <w:kern w:val="1"/>
              <w:sz w:val="28"/>
              <w:szCs w:val="28"/>
              <w:lang w:val="ru-RU" w:eastAsia="ru-RU"/>
            </w:rPr>
            <m:t>=0.</m:t>
          </m:r>
        </m:oMath>
      </m:oMathPara>
      <w:bookmarkStart w:id="11" w:name="_GoBack"/>
      <w:bookmarkEnd w:id="11"/>
    </w:p>
    <w:p w:rsidR="00FE1BD8" w:rsidRDefault="00FE1BD8" w:rsidP="00FE1BD8">
      <w:pPr>
        <w:pStyle w:val="a0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FE1BD8">
        <w:rPr>
          <w:rFonts w:ascii="Times New Roman" w:eastAsia="Times New Roman" w:hAnsi="Times New Roman" w:cs="Times New Roman"/>
          <w:noProof/>
          <w:color w:val="00000A"/>
          <w:kern w:val="1"/>
          <w:sz w:val="28"/>
          <w:szCs w:val="28"/>
          <w:lang w:val="ru-RU" w:eastAsia="ru-RU"/>
        </w:rPr>
        <w:drawing>
          <wp:inline distT="0" distB="0" distL="0" distR="0" wp14:anchorId="347A16E6" wp14:editId="623795F6">
            <wp:extent cx="3657600" cy="3095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D8" w:rsidRPr="00A17A48" w:rsidRDefault="00FE1BD8" w:rsidP="00FE1BD8">
      <w:pPr>
        <w:pStyle w:val="a0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Фазовый портрет точки (1</w:t>
      </w:r>
      <w:r w:rsidRPr="00A17A48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/2)</w:t>
      </w:r>
    </w:p>
    <w:p w:rsidR="00FE1BD8" w:rsidRPr="00A17A48" w:rsidRDefault="00FE1BD8" w:rsidP="00FE1BD8">
      <w:pPr>
        <w:pStyle w:val="a0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F71691" w:rsidRPr="00FE1BD8" w:rsidRDefault="00FE1BD8" w:rsidP="00FE1BD8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FE1BD8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Данная</w:t>
      </w:r>
      <w:r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точка так же является вырожденной. И на основе полученного фазового портрета позволяет сделать вывод, что каждая точка данной фазовой плоскости есть положение равновесия.</w:t>
      </w:r>
    </w:p>
    <w:p w:rsidR="00F71691" w:rsidRDefault="00F71691" w:rsidP="00F71691">
      <w:pPr>
        <w:pStyle w:val="a0"/>
        <w:rPr>
          <w:lang w:val="ru-RU" w:eastAsia="ru-RU"/>
        </w:rPr>
      </w:pPr>
    </w:p>
    <w:p w:rsidR="00F71691" w:rsidRDefault="00F71691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E1BD8" w:rsidRDefault="00FE1BD8" w:rsidP="00F71691">
      <w:pPr>
        <w:pStyle w:val="a0"/>
        <w:rPr>
          <w:lang w:val="ru-RU" w:eastAsia="ru-RU"/>
        </w:rPr>
      </w:pPr>
    </w:p>
    <w:p w:rsidR="00F71691" w:rsidRPr="00F71691" w:rsidRDefault="00F71691" w:rsidP="00F71691">
      <w:pPr>
        <w:pStyle w:val="a0"/>
        <w:rPr>
          <w:lang w:val="ru-RU" w:eastAsia="ru-RU"/>
        </w:rPr>
      </w:pPr>
    </w:p>
    <w:p w:rsidR="00E30D29" w:rsidRPr="00F71691" w:rsidRDefault="00E30D29" w:rsidP="00F71691">
      <w:pPr>
        <w:pStyle w:val="1"/>
        <w:jc w:val="center"/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</w:pPr>
      <w:bookmarkStart w:id="12" w:name="заключение"/>
      <w:bookmarkEnd w:id="12"/>
      <w:r w:rsidRPr="00F71691">
        <w:rPr>
          <w:rFonts w:ascii="Times New Roman" w:eastAsia="Times New Roman" w:hAnsi="Times New Roman" w:cs="Times New Roman"/>
          <w:bCs w:val="0"/>
          <w:color w:val="00000A"/>
          <w:kern w:val="1"/>
          <w:sz w:val="28"/>
          <w:szCs w:val="28"/>
          <w:lang w:val="ru-RU" w:eastAsia="ru-RU"/>
        </w:rPr>
        <w:t>Заключение</w:t>
      </w:r>
    </w:p>
    <w:p w:rsidR="00E30D29" w:rsidRPr="00E30D29" w:rsidRDefault="00E30D29" w:rsidP="00F71691">
      <w:pPr>
        <w:pStyle w:val="FirstParagraph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В ходе первой части проделанной лабораторной работы была реализована модель </w:t>
      </w:r>
      <w:proofErr w:type="spell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Ферхюльста</w:t>
      </w:r>
      <w:proofErr w:type="spellEnd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, построено </w:t>
      </w:r>
      <w:proofErr w:type="spell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бифуркационное</w:t>
      </w:r>
      <w:proofErr w:type="spellEnd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 xml:space="preserve"> дерево и посчитаны приближенные значения числа </w:t>
      </w:r>
      <w:proofErr w:type="spellStart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Фейгенбаума</w:t>
      </w:r>
      <w:proofErr w:type="spellEnd"/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. Второй частью лабораторной работы была исследована модель Лотки-Вольтера в рамках нахождения особых точек системы обыкновенных дифференциальных уравнений и определения их типов.</w:t>
      </w:r>
    </w:p>
    <w:p w:rsidR="00E30D29" w:rsidRDefault="00E30D29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  <w:r w:rsidRPr="00E30D29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  <w:t>Проанализировав предоставленную модель, была получена одна особая точка. Из полученного результата делаем вывод, что поведение системы устроено одинаково и каждая её точка является положением равновесия.</w:t>
      </w: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4F25E0" w:rsidRPr="00E30D29" w:rsidRDefault="004F25E0" w:rsidP="00F71691">
      <w:pPr>
        <w:pStyle w:val="a0"/>
        <w:ind w:firstLine="708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val="ru-RU" w:eastAsia="ru-RU"/>
        </w:rPr>
      </w:pPr>
    </w:p>
    <w:p w:rsidR="00E30D29" w:rsidRDefault="00E30D29" w:rsidP="00E30D29">
      <w:pPr>
        <w:rPr>
          <w:rFonts w:eastAsia="Times New Roman"/>
          <w:szCs w:val="28"/>
          <w:lang w:eastAsia="ru-RU"/>
        </w:rPr>
      </w:pP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#define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/>
        </w:rPr>
        <w:t>_USE_MATH_DEFINES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conio.h</w:t>
      </w:r>
      <w:proofErr w:type="spellEnd"/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math.h</w:t>
      </w:r>
      <w:proofErr w:type="spellEnd"/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iomanip</w:t>
      </w:r>
      <w:proofErr w:type="spellEnd"/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stdlib.h</w:t>
      </w:r>
      <w:proofErr w:type="spellEnd"/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std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#define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/>
        </w:rPr>
        <w:t>S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50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#define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/>
        </w:rPr>
        <w:t>N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1000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double_pair</w:t>
      </w:r>
      <w:proofErr w:type="spellEnd"/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first;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second;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double_int</w:t>
      </w:r>
      <w:proofErr w:type="spellEnd"/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value;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key;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4F25E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double_int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find(</w:t>
      </w:r>
      <w:proofErr w:type="spell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num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F25E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double_int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mas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max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4F25E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double_int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result;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max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mas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].value == </w:t>
      </w:r>
      <w:proofErr w:type="spellStart"/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num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num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!= 3)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result.key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mas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].key;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result.value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num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result;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else</w:t>
      </w:r>
      <w:proofErr w:type="gramEnd"/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mas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].key &gt; </w:t>
      </w:r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(3.55))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result.key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mas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].key;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result.value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F25E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num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result;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main()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SpecialSolutionCount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[] = { 2,4,8,16,3 };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begin = 3, end = 4, x = </w:t>
      </w:r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(2.0 / 3.0), eps = 0.0001, step = 0.000001;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F25E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double_int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solution_num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double_</w:t>
      </w:r>
      <w:proofErr w:type="gramStart"/>
      <w:r w:rsidRPr="004F25E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int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1000000];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solution_count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tmp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x;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begin;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end)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unique_count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F25E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double_int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unique_solutions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double_</w:t>
      </w:r>
      <w:proofErr w:type="gramStart"/>
      <w:r w:rsidRPr="004F25E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int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100];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= N; j &gt; 1; j--)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 (1.0 -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(j &lt; </w:t>
      </w:r>
      <w:r w:rsidRPr="004F25E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/>
        </w:rPr>
        <w:t>S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bool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unique = </w:t>
      </w:r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true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k = 0; k &lt;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unique_count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 k++)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(abs(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unique_solutions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[k].key -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&lt; eps)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unique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false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unique_solutions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[k].value++;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(unique)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unique_</w:t>
      </w:r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solutions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unique_count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].key =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unique_</w:t>
      </w:r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solutions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unique_count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].value = 1;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unique_count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solution_</w:t>
      </w:r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num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tmp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].key =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solution_</w:t>
      </w:r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num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tmp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].value =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unique_count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tmp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]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unique_solutions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+= step;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4F25E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ofstream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out;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out.open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"bif.csv"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tmp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out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solution_num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].key </w:t>
      </w:r>
      <w:r w:rsidRPr="004F25E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";"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solution_num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].value </w:t>
      </w:r>
      <w:r w:rsidRPr="004F25E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out.close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F25E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double_int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first_result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double_</w:t>
      </w:r>
      <w:proofErr w:type="gramStart"/>
      <w:r w:rsidRPr="004F25E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int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5];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5;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first_result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r w:rsidRPr="004F25E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find(</w:t>
      </w:r>
      <w:proofErr w:type="spellStart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SpecialSolutionCount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],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solution_num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tmp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5;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first_result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].value </w:t>
      </w:r>
      <w:r w:rsidRPr="004F25E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"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first_result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].key </w:t>
      </w:r>
      <w:r w:rsidRPr="004F25E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"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&gt; 1 &amp;&amp;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&lt;= 3)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4F25E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diff = (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first_result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- 1].key -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first_result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- 2].key) / (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first_result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].key -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first_result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- 1].key);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diff;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25E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4F25E0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_</w:t>
      </w:r>
      <w:proofErr w:type="spellStart"/>
      <w:proofErr w:type="gramStart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getch</w:t>
      </w:r>
      <w:proofErr w:type="spell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F25E0" w:rsidRPr="00A17A48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F25E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17A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A17A4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0;</w:t>
      </w:r>
    </w:p>
    <w:p w:rsidR="00F71691" w:rsidRPr="004F25E0" w:rsidRDefault="004F25E0" w:rsidP="004F25E0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eastAsia="Times New Roman"/>
          <w:szCs w:val="28"/>
          <w:lang w:val="en-US" w:eastAsia="ru-RU"/>
        </w:rPr>
      </w:pPr>
      <w:r w:rsidRPr="004F38A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sectPr w:rsidR="00F71691" w:rsidRPr="004F2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4CFD10"/>
    <w:multiLevelType w:val="multilevel"/>
    <w:tmpl w:val="8E84EB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A7E6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6C5698"/>
    <w:multiLevelType w:val="multilevel"/>
    <w:tmpl w:val="5186EA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A0C1E8"/>
    <w:multiLevelType w:val="multilevel"/>
    <w:tmpl w:val="323207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A6"/>
    <w:rsid w:val="003312E3"/>
    <w:rsid w:val="004F25E0"/>
    <w:rsid w:val="004F38A4"/>
    <w:rsid w:val="00703BA6"/>
    <w:rsid w:val="00A17A48"/>
    <w:rsid w:val="00AA5072"/>
    <w:rsid w:val="00E124C1"/>
    <w:rsid w:val="00E30D29"/>
    <w:rsid w:val="00F71691"/>
    <w:rsid w:val="00FE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3CF59-21F3-4B74-88C9-391FDDCE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D29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paragraph" w:styleId="1">
    <w:name w:val="heading 1"/>
    <w:basedOn w:val="a"/>
    <w:next w:val="a0"/>
    <w:link w:val="10"/>
    <w:uiPriority w:val="9"/>
    <w:qFormat/>
    <w:rsid w:val="00E30D29"/>
    <w:pPr>
      <w:keepNext/>
      <w:keepLines/>
      <w:tabs>
        <w:tab w:val="clear" w:pos="708"/>
      </w:tabs>
      <w:suppressAutoHyphens w:val="0"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2"/>
      <w:szCs w:val="32"/>
      <w:lang w:val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E30D29"/>
    <w:pPr>
      <w:keepNext/>
      <w:keepLines/>
      <w:tabs>
        <w:tab w:val="clear" w:pos="708"/>
      </w:tabs>
      <w:suppressAutoHyphens w:val="0"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32"/>
      <w:szCs w:val="32"/>
      <w:lang w:val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E30D29"/>
    <w:pPr>
      <w:keepNext/>
      <w:keepLines/>
      <w:tabs>
        <w:tab w:val="clear" w:pos="708"/>
      </w:tabs>
      <w:suppressAutoHyphens w:val="0"/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Cs w:val="28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E30D29"/>
    <w:pPr>
      <w:keepNext/>
      <w:keepLines/>
      <w:tabs>
        <w:tab w:val="clear" w:pos="708"/>
      </w:tabs>
      <w:suppressAutoHyphens w:val="0"/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4"/>
      <w:lang w:val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E30D29"/>
    <w:pPr>
      <w:keepNext/>
      <w:keepLines/>
      <w:tabs>
        <w:tab w:val="clear" w:pos="708"/>
      </w:tabs>
      <w:suppressAutoHyphens w:val="0"/>
      <w:spacing w:before="200" w:line="240" w:lineRule="auto"/>
      <w:outlineLvl w:val="4"/>
    </w:pPr>
    <w:rPr>
      <w:rFonts w:asciiTheme="majorHAnsi" w:eastAsiaTheme="majorEastAsia" w:hAnsiTheme="majorHAnsi" w:cstheme="majorBidi"/>
      <w:i/>
      <w:iCs/>
      <w:color w:val="5B9BD5" w:themeColor="accent1"/>
      <w:kern w:val="0"/>
      <w:sz w:val="24"/>
      <w:szCs w:val="24"/>
      <w:lang w:val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E30D29"/>
    <w:pPr>
      <w:keepNext/>
      <w:keepLines/>
      <w:tabs>
        <w:tab w:val="clear" w:pos="708"/>
      </w:tabs>
      <w:suppressAutoHyphens w:val="0"/>
      <w:spacing w:before="200" w:line="240" w:lineRule="auto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30D29"/>
    <w:pPr>
      <w:tabs>
        <w:tab w:val="clear" w:pos="708"/>
      </w:tabs>
      <w:suppressAutoHyphens w:val="0"/>
      <w:spacing w:before="180" w:after="180" w:line="240" w:lineRule="auto"/>
    </w:pPr>
    <w:rPr>
      <w:rFonts w:asciiTheme="minorHAnsi" w:eastAsiaTheme="minorHAnsi" w:hAnsiTheme="minorHAnsi" w:cstheme="minorBidi"/>
      <w:color w:val="auto"/>
      <w:kern w:val="0"/>
      <w:sz w:val="24"/>
      <w:szCs w:val="24"/>
      <w:lang w:val="en-US"/>
    </w:rPr>
  </w:style>
  <w:style w:type="character" w:customStyle="1" w:styleId="a4">
    <w:name w:val="Основной текст Знак"/>
    <w:basedOn w:val="a1"/>
    <w:link w:val="a0"/>
    <w:rsid w:val="00E30D29"/>
    <w:rPr>
      <w:sz w:val="24"/>
      <w:szCs w:val="24"/>
      <w:lang w:val="en-US"/>
    </w:rPr>
  </w:style>
  <w:style w:type="character" w:customStyle="1" w:styleId="10">
    <w:name w:val="Заголовок 1 Знак"/>
    <w:basedOn w:val="a1"/>
    <w:link w:val="1"/>
    <w:uiPriority w:val="9"/>
    <w:rsid w:val="00E30D2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E30D29"/>
    <w:rPr>
      <w:rFonts w:asciiTheme="majorHAnsi" w:eastAsiaTheme="majorEastAsia" w:hAnsiTheme="majorHAnsi" w:cstheme="majorBidi"/>
      <w:b/>
      <w:bCs/>
      <w:color w:val="5B9BD5" w:themeColor="accent1"/>
      <w:sz w:val="32"/>
      <w:szCs w:val="32"/>
      <w:lang w:val="en-US"/>
    </w:rPr>
  </w:style>
  <w:style w:type="character" w:customStyle="1" w:styleId="30">
    <w:name w:val="Заголовок 3 Знак"/>
    <w:basedOn w:val="a1"/>
    <w:link w:val="3"/>
    <w:uiPriority w:val="9"/>
    <w:rsid w:val="00E30D2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E30D2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rsid w:val="00E30D29"/>
    <w:rPr>
      <w:rFonts w:asciiTheme="majorHAnsi" w:eastAsiaTheme="majorEastAsia" w:hAnsiTheme="majorHAnsi" w:cstheme="majorBidi"/>
      <w:i/>
      <w:iCs/>
      <w:color w:val="5B9BD5" w:themeColor="accent1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uiPriority w:val="9"/>
    <w:rsid w:val="00E30D29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E30D29"/>
  </w:style>
  <w:style w:type="paragraph" w:customStyle="1" w:styleId="Compact">
    <w:name w:val="Compact"/>
    <w:basedOn w:val="a0"/>
    <w:qFormat/>
    <w:rsid w:val="00E30D29"/>
    <w:pPr>
      <w:spacing w:before="36" w:after="36"/>
    </w:pPr>
  </w:style>
  <w:style w:type="paragraph" w:styleId="a5">
    <w:name w:val="Title"/>
    <w:basedOn w:val="a"/>
    <w:next w:val="a0"/>
    <w:link w:val="a6"/>
    <w:qFormat/>
    <w:rsid w:val="00E30D29"/>
    <w:pPr>
      <w:keepNext/>
      <w:keepLines/>
      <w:tabs>
        <w:tab w:val="clear" w:pos="708"/>
      </w:tabs>
      <w:suppressAutoHyphens w:val="0"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val="en-US"/>
    </w:rPr>
  </w:style>
  <w:style w:type="character" w:customStyle="1" w:styleId="a6">
    <w:name w:val="Заголовок Знак"/>
    <w:basedOn w:val="a1"/>
    <w:link w:val="a5"/>
    <w:rsid w:val="00E30D29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styleId="a7">
    <w:name w:val="Subtitle"/>
    <w:basedOn w:val="a5"/>
    <w:next w:val="a0"/>
    <w:link w:val="a8"/>
    <w:qFormat/>
    <w:rsid w:val="00E30D29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1"/>
    <w:link w:val="a7"/>
    <w:rsid w:val="00E30D29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val="en-US"/>
    </w:rPr>
  </w:style>
  <w:style w:type="paragraph" w:customStyle="1" w:styleId="Author">
    <w:name w:val="Author"/>
    <w:next w:val="a0"/>
    <w:qFormat/>
    <w:rsid w:val="00E30D29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a9">
    <w:name w:val="Date"/>
    <w:next w:val="a0"/>
    <w:link w:val="aa"/>
    <w:qFormat/>
    <w:rsid w:val="00E30D29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aa">
    <w:name w:val="Дата Знак"/>
    <w:basedOn w:val="a1"/>
    <w:link w:val="a9"/>
    <w:rsid w:val="00E30D29"/>
    <w:rPr>
      <w:sz w:val="24"/>
      <w:szCs w:val="24"/>
      <w:lang w:val="en-US"/>
    </w:rPr>
  </w:style>
  <w:style w:type="paragraph" w:customStyle="1" w:styleId="Abstract">
    <w:name w:val="Abstract"/>
    <w:basedOn w:val="a"/>
    <w:next w:val="a0"/>
    <w:qFormat/>
    <w:rsid w:val="00E30D29"/>
    <w:pPr>
      <w:keepNext/>
      <w:keepLines/>
      <w:tabs>
        <w:tab w:val="clear" w:pos="708"/>
      </w:tabs>
      <w:suppressAutoHyphens w:val="0"/>
      <w:spacing w:before="300" w:after="300" w:line="240" w:lineRule="auto"/>
    </w:pPr>
    <w:rPr>
      <w:rFonts w:asciiTheme="minorHAnsi" w:eastAsiaTheme="minorHAnsi" w:hAnsiTheme="minorHAnsi" w:cstheme="minorBidi"/>
      <w:color w:val="auto"/>
      <w:kern w:val="0"/>
      <w:sz w:val="20"/>
      <w:szCs w:val="20"/>
      <w:lang w:val="en-US"/>
    </w:rPr>
  </w:style>
  <w:style w:type="paragraph" w:styleId="ab">
    <w:name w:val="Bibliography"/>
    <w:basedOn w:val="a"/>
    <w:qFormat/>
    <w:rsid w:val="00E30D29"/>
    <w:pPr>
      <w:tabs>
        <w:tab w:val="clear" w:pos="708"/>
      </w:tabs>
      <w:suppressAutoHyphens w:val="0"/>
      <w:spacing w:after="200" w:line="240" w:lineRule="auto"/>
    </w:pPr>
    <w:rPr>
      <w:rFonts w:asciiTheme="minorHAnsi" w:eastAsiaTheme="minorHAnsi" w:hAnsiTheme="minorHAnsi" w:cstheme="minorBidi"/>
      <w:color w:val="auto"/>
      <w:kern w:val="0"/>
      <w:sz w:val="24"/>
      <w:szCs w:val="24"/>
      <w:lang w:val="en-US"/>
    </w:rPr>
  </w:style>
  <w:style w:type="paragraph" w:styleId="ac">
    <w:name w:val="Block Text"/>
    <w:basedOn w:val="a0"/>
    <w:next w:val="a0"/>
    <w:uiPriority w:val="9"/>
    <w:unhideWhenUsed/>
    <w:qFormat/>
    <w:rsid w:val="00E30D2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d">
    <w:name w:val="footnote text"/>
    <w:basedOn w:val="a"/>
    <w:link w:val="ae"/>
    <w:uiPriority w:val="9"/>
    <w:unhideWhenUsed/>
    <w:qFormat/>
    <w:rsid w:val="00E30D29"/>
    <w:pPr>
      <w:tabs>
        <w:tab w:val="clear" w:pos="708"/>
      </w:tabs>
      <w:suppressAutoHyphens w:val="0"/>
      <w:spacing w:after="200" w:line="240" w:lineRule="auto"/>
    </w:pPr>
    <w:rPr>
      <w:rFonts w:asciiTheme="minorHAnsi" w:eastAsiaTheme="minorHAnsi" w:hAnsiTheme="minorHAnsi" w:cstheme="minorBidi"/>
      <w:color w:val="auto"/>
      <w:kern w:val="0"/>
      <w:sz w:val="24"/>
      <w:szCs w:val="24"/>
      <w:lang w:val="en-US"/>
    </w:rPr>
  </w:style>
  <w:style w:type="character" w:customStyle="1" w:styleId="ae">
    <w:name w:val="Текст сноски Знак"/>
    <w:basedOn w:val="a1"/>
    <w:link w:val="ad"/>
    <w:uiPriority w:val="9"/>
    <w:rsid w:val="00E30D29"/>
    <w:rPr>
      <w:sz w:val="24"/>
      <w:szCs w:val="24"/>
      <w:lang w:val="en-US"/>
    </w:rPr>
  </w:style>
  <w:style w:type="paragraph" w:customStyle="1" w:styleId="DefinitionTerm">
    <w:name w:val="Definition Term"/>
    <w:basedOn w:val="a"/>
    <w:next w:val="Definition"/>
    <w:rsid w:val="00E30D29"/>
    <w:pPr>
      <w:keepNext/>
      <w:keepLines/>
      <w:tabs>
        <w:tab w:val="clear" w:pos="708"/>
      </w:tabs>
      <w:suppressAutoHyphens w:val="0"/>
      <w:spacing w:line="240" w:lineRule="auto"/>
    </w:pPr>
    <w:rPr>
      <w:rFonts w:asciiTheme="minorHAnsi" w:eastAsiaTheme="minorHAnsi" w:hAnsiTheme="minorHAnsi" w:cstheme="minorBidi"/>
      <w:b/>
      <w:color w:val="auto"/>
      <w:kern w:val="0"/>
      <w:sz w:val="24"/>
      <w:szCs w:val="24"/>
      <w:lang w:val="en-US"/>
    </w:rPr>
  </w:style>
  <w:style w:type="paragraph" w:customStyle="1" w:styleId="Definition">
    <w:name w:val="Definition"/>
    <w:basedOn w:val="a"/>
    <w:rsid w:val="00E30D29"/>
    <w:pPr>
      <w:tabs>
        <w:tab w:val="clear" w:pos="708"/>
      </w:tabs>
      <w:suppressAutoHyphens w:val="0"/>
      <w:spacing w:after="200" w:line="240" w:lineRule="auto"/>
    </w:pPr>
    <w:rPr>
      <w:rFonts w:asciiTheme="minorHAnsi" w:eastAsiaTheme="minorHAnsi" w:hAnsiTheme="minorHAnsi" w:cstheme="minorBidi"/>
      <w:color w:val="auto"/>
      <w:kern w:val="0"/>
      <w:sz w:val="24"/>
      <w:szCs w:val="24"/>
      <w:lang w:val="en-US"/>
    </w:rPr>
  </w:style>
  <w:style w:type="paragraph" w:styleId="af">
    <w:name w:val="caption"/>
    <w:basedOn w:val="a"/>
    <w:link w:val="af0"/>
    <w:rsid w:val="00E30D29"/>
    <w:pPr>
      <w:tabs>
        <w:tab w:val="clear" w:pos="708"/>
      </w:tabs>
      <w:suppressAutoHyphens w:val="0"/>
      <w:spacing w:after="120" w:line="240" w:lineRule="auto"/>
    </w:pPr>
    <w:rPr>
      <w:rFonts w:asciiTheme="minorHAnsi" w:eastAsiaTheme="minorHAnsi" w:hAnsiTheme="minorHAnsi" w:cstheme="minorBidi"/>
      <w:i/>
      <w:color w:val="auto"/>
      <w:kern w:val="0"/>
      <w:sz w:val="24"/>
      <w:szCs w:val="24"/>
      <w:lang w:val="en-US"/>
    </w:rPr>
  </w:style>
  <w:style w:type="character" w:customStyle="1" w:styleId="af0">
    <w:name w:val="Название объекта Знак"/>
    <w:basedOn w:val="a1"/>
    <w:link w:val="af"/>
    <w:rsid w:val="00E30D29"/>
    <w:rPr>
      <w:i/>
      <w:sz w:val="24"/>
      <w:szCs w:val="24"/>
      <w:lang w:val="en-US"/>
    </w:rPr>
  </w:style>
  <w:style w:type="paragraph" w:customStyle="1" w:styleId="TableCaption">
    <w:name w:val="Table Caption"/>
    <w:basedOn w:val="af"/>
    <w:rsid w:val="00E30D29"/>
    <w:pPr>
      <w:keepNext/>
    </w:pPr>
  </w:style>
  <w:style w:type="paragraph" w:customStyle="1" w:styleId="ImageCaption">
    <w:name w:val="Image Caption"/>
    <w:basedOn w:val="af"/>
    <w:rsid w:val="00E30D29"/>
  </w:style>
  <w:style w:type="paragraph" w:customStyle="1" w:styleId="Figure">
    <w:name w:val="Figure"/>
    <w:basedOn w:val="a"/>
    <w:rsid w:val="00E30D29"/>
    <w:pPr>
      <w:tabs>
        <w:tab w:val="clear" w:pos="708"/>
      </w:tabs>
      <w:suppressAutoHyphens w:val="0"/>
      <w:spacing w:after="200" w:line="240" w:lineRule="auto"/>
    </w:pPr>
    <w:rPr>
      <w:rFonts w:asciiTheme="minorHAnsi" w:eastAsiaTheme="minorHAnsi" w:hAnsiTheme="minorHAnsi" w:cstheme="minorBidi"/>
      <w:color w:val="auto"/>
      <w:kern w:val="0"/>
      <w:sz w:val="24"/>
      <w:szCs w:val="24"/>
      <w:lang w:val="en-US"/>
    </w:rPr>
  </w:style>
  <w:style w:type="paragraph" w:customStyle="1" w:styleId="FigurewithCaption">
    <w:name w:val="Figure with Caption"/>
    <w:basedOn w:val="Figure"/>
    <w:rsid w:val="00E30D29"/>
    <w:pPr>
      <w:keepNext/>
    </w:pPr>
  </w:style>
  <w:style w:type="character" w:customStyle="1" w:styleId="VerbatimChar">
    <w:name w:val="Verbatim Char"/>
    <w:basedOn w:val="af0"/>
    <w:link w:val="SourceCode"/>
    <w:rsid w:val="00E30D29"/>
    <w:rPr>
      <w:rFonts w:ascii="Consolas" w:hAnsi="Consolas"/>
      <w:i/>
      <w:sz w:val="24"/>
      <w:szCs w:val="24"/>
      <w:lang w:val="en-US"/>
    </w:rPr>
  </w:style>
  <w:style w:type="paragraph" w:customStyle="1" w:styleId="SourceCode">
    <w:name w:val="Source Code"/>
    <w:basedOn w:val="a"/>
    <w:link w:val="VerbatimChar"/>
    <w:rsid w:val="00E30D29"/>
    <w:pPr>
      <w:tabs>
        <w:tab w:val="clear" w:pos="708"/>
      </w:tabs>
      <w:suppressAutoHyphens w:val="0"/>
      <w:wordWrap w:val="0"/>
      <w:spacing w:after="200" w:line="240" w:lineRule="auto"/>
    </w:pPr>
    <w:rPr>
      <w:rFonts w:ascii="Consolas" w:eastAsiaTheme="minorHAnsi" w:hAnsi="Consolas" w:cstheme="minorBidi"/>
      <w:i/>
      <w:color w:val="auto"/>
      <w:kern w:val="0"/>
      <w:sz w:val="22"/>
      <w:szCs w:val="24"/>
      <w:lang w:val="en-US"/>
    </w:rPr>
  </w:style>
  <w:style w:type="character" w:styleId="af1">
    <w:name w:val="footnote reference"/>
    <w:basedOn w:val="af0"/>
    <w:rsid w:val="00E30D29"/>
    <w:rPr>
      <w:i/>
      <w:sz w:val="24"/>
      <w:szCs w:val="24"/>
      <w:vertAlign w:val="superscript"/>
      <w:lang w:val="en-US"/>
    </w:rPr>
  </w:style>
  <w:style w:type="character" w:styleId="af2">
    <w:name w:val="Hyperlink"/>
    <w:basedOn w:val="af0"/>
    <w:rsid w:val="00E30D29"/>
    <w:rPr>
      <w:i/>
      <w:color w:val="5B9BD5" w:themeColor="accent1"/>
      <w:sz w:val="24"/>
      <w:szCs w:val="24"/>
      <w:lang w:val="en-US"/>
    </w:rPr>
  </w:style>
  <w:style w:type="paragraph" w:styleId="af3">
    <w:name w:val="TOC Heading"/>
    <w:basedOn w:val="1"/>
    <w:next w:val="a0"/>
    <w:uiPriority w:val="39"/>
    <w:unhideWhenUsed/>
    <w:qFormat/>
    <w:rsid w:val="00E30D29"/>
    <w:pPr>
      <w:spacing w:before="240" w:line="259" w:lineRule="auto"/>
      <w:outlineLvl w:val="9"/>
    </w:pPr>
    <w:rPr>
      <w:b w:val="0"/>
      <w:bCs w:val="0"/>
      <w:color w:val="2E74B5" w:themeColor="accent1" w:themeShade="BF"/>
    </w:rPr>
  </w:style>
  <w:style w:type="character" w:customStyle="1" w:styleId="KeywordTok">
    <w:name w:val="KeywordTok"/>
    <w:basedOn w:val="VerbatimChar"/>
    <w:rsid w:val="00E30D29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DataTypeTok">
    <w:name w:val="DataTypeTok"/>
    <w:basedOn w:val="VerbatimChar"/>
    <w:rsid w:val="00E30D29"/>
    <w:rPr>
      <w:rFonts w:ascii="Consolas" w:hAnsi="Consolas"/>
      <w:i/>
      <w:color w:val="902000"/>
      <w:sz w:val="24"/>
      <w:szCs w:val="24"/>
      <w:lang w:val="en-US"/>
    </w:rPr>
  </w:style>
  <w:style w:type="character" w:customStyle="1" w:styleId="DecValTok">
    <w:name w:val="DecValTok"/>
    <w:basedOn w:val="VerbatimChar"/>
    <w:rsid w:val="00E30D29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BaseNTok">
    <w:name w:val="BaseNTok"/>
    <w:basedOn w:val="VerbatimChar"/>
    <w:rsid w:val="00E30D29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FloatTok">
    <w:name w:val="FloatTok"/>
    <w:basedOn w:val="VerbatimChar"/>
    <w:rsid w:val="00E30D29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ConstantTok">
    <w:name w:val="ConstantTok"/>
    <w:basedOn w:val="VerbatimChar"/>
    <w:rsid w:val="00E30D29"/>
    <w:rPr>
      <w:rFonts w:ascii="Consolas" w:hAnsi="Consolas"/>
      <w:i/>
      <w:color w:val="880000"/>
      <w:sz w:val="24"/>
      <w:szCs w:val="24"/>
      <w:lang w:val="en-US"/>
    </w:rPr>
  </w:style>
  <w:style w:type="character" w:customStyle="1" w:styleId="CharTok">
    <w:name w:val="CharTok"/>
    <w:basedOn w:val="VerbatimChar"/>
    <w:rsid w:val="00E30D29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CharTok">
    <w:name w:val="SpecialCharTok"/>
    <w:basedOn w:val="VerbatimChar"/>
    <w:rsid w:val="00E30D29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tringTok">
    <w:name w:val="StringTok"/>
    <w:basedOn w:val="VerbatimChar"/>
    <w:rsid w:val="00E30D29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VerbatimStringTok">
    <w:name w:val="VerbatimStringTok"/>
    <w:basedOn w:val="VerbatimChar"/>
    <w:rsid w:val="00E30D29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StringTok">
    <w:name w:val="SpecialStringTok"/>
    <w:basedOn w:val="VerbatimChar"/>
    <w:rsid w:val="00E30D29"/>
    <w:rPr>
      <w:rFonts w:ascii="Consolas" w:hAnsi="Consolas"/>
      <w:i/>
      <w:color w:val="BB6688"/>
      <w:sz w:val="24"/>
      <w:szCs w:val="24"/>
      <w:lang w:val="en-US"/>
    </w:rPr>
  </w:style>
  <w:style w:type="character" w:customStyle="1" w:styleId="ImportTok">
    <w:name w:val="ImportTok"/>
    <w:basedOn w:val="VerbatimChar"/>
    <w:rsid w:val="00E30D29"/>
    <w:rPr>
      <w:rFonts w:ascii="Consolas" w:hAnsi="Consolas"/>
      <w:i/>
      <w:sz w:val="24"/>
      <w:szCs w:val="24"/>
      <w:lang w:val="en-US"/>
    </w:rPr>
  </w:style>
  <w:style w:type="character" w:customStyle="1" w:styleId="CommentTok">
    <w:name w:val="CommentTok"/>
    <w:basedOn w:val="VerbatimChar"/>
    <w:rsid w:val="00E30D29"/>
    <w:rPr>
      <w:rFonts w:ascii="Consolas" w:hAnsi="Consolas"/>
      <w:i w:val="0"/>
      <w:color w:val="60A0B0"/>
      <w:sz w:val="24"/>
      <w:szCs w:val="24"/>
      <w:lang w:val="en-US"/>
    </w:rPr>
  </w:style>
  <w:style w:type="character" w:customStyle="1" w:styleId="DocumentationTok">
    <w:name w:val="DocumentationTok"/>
    <w:basedOn w:val="VerbatimChar"/>
    <w:rsid w:val="00E30D29"/>
    <w:rPr>
      <w:rFonts w:ascii="Consolas" w:hAnsi="Consolas"/>
      <w:i w:val="0"/>
      <w:color w:val="BA2121"/>
      <w:sz w:val="24"/>
      <w:szCs w:val="24"/>
      <w:lang w:val="en-US"/>
    </w:rPr>
  </w:style>
  <w:style w:type="character" w:customStyle="1" w:styleId="AnnotationTok">
    <w:name w:val="AnnotationTok"/>
    <w:basedOn w:val="VerbatimChar"/>
    <w:rsid w:val="00E30D29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CommentVarTok">
    <w:name w:val="CommentVarTok"/>
    <w:basedOn w:val="VerbatimChar"/>
    <w:rsid w:val="00E30D29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OtherTok">
    <w:name w:val="OtherTok"/>
    <w:basedOn w:val="VerbatimChar"/>
    <w:rsid w:val="00E30D29"/>
    <w:rPr>
      <w:rFonts w:ascii="Consolas" w:hAnsi="Consolas"/>
      <w:i/>
      <w:color w:val="007020"/>
      <w:sz w:val="24"/>
      <w:szCs w:val="24"/>
      <w:lang w:val="en-US"/>
    </w:rPr>
  </w:style>
  <w:style w:type="character" w:customStyle="1" w:styleId="FunctionTok">
    <w:name w:val="FunctionTok"/>
    <w:basedOn w:val="VerbatimChar"/>
    <w:rsid w:val="00E30D29"/>
    <w:rPr>
      <w:rFonts w:ascii="Consolas" w:hAnsi="Consolas"/>
      <w:i/>
      <w:color w:val="06287E"/>
      <w:sz w:val="24"/>
      <w:szCs w:val="24"/>
      <w:lang w:val="en-US"/>
    </w:rPr>
  </w:style>
  <w:style w:type="character" w:customStyle="1" w:styleId="VariableTok">
    <w:name w:val="VariableTok"/>
    <w:basedOn w:val="VerbatimChar"/>
    <w:rsid w:val="00E30D29"/>
    <w:rPr>
      <w:rFonts w:ascii="Consolas" w:hAnsi="Consolas"/>
      <w:i/>
      <w:color w:val="19177C"/>
      <w:sz w:val="24"/>
      <w:szCs w:val="24"/>
      <w:lang w:val="en-US"/>
    </w:rPr>
  </w:style>
  <w:style w:type="character" w:customStyle="1" w:styleId="ControlFlowTok">
    <w:name w:val="ControlFlowTok"/>
    <w:basedOn w:val="VerbatimChar"/>
    <w:rsid w:val="00E30D29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OperatorTok">
    <w:name w:val="OperatorTok"/>
    <w:basedOn w:val="VerbatimChar"/>
    <w:rsid w:val="00E30D29"/>
    <w:rPr>
      <w:rFonts w:ascii="Consolas" w:hAnsi="Consolas"/>
      <w:i/>
      <w:color w:val="666666"/>
      <w:sz w:val="24"/>
      <w:szCs w:val="24"/>
      <w:lang w:val="en-US"/>
    </w:rPr>
  </w:style>
  <w:style w:type="character" w:customStyle="1" w:styleId="BuiltInTok">
    <w:name w:val="BuiltInTok"/>
    <w:basedOn w:val="VerbatimChar"/>
    <w:rsid w:val="00E30D29"/>
    <w:rPr>
      <w:rFonts w:ascii="Consolas" w:hAnsi="Consolas"/>
      <w:i/>
      <w:sz w:val="24"/>
      <w:szCs w:val="24"/>
      <w:lang w:val="en-US"/>
    </w:rPr>
  </w:style>
  <w:style w:type="character" w:customStyle="1" w:styleId="ExtensionTok">
    <w:name w:val="ExtensionTok"/>
    <w:basedOn w:val="VerbatimChar"/>
    <w:rsid w:val="00E30D29"/>
    <w:rPr>
      <w:rFonts w:ascii="Consolas" w:hAnsi="Consolas"/>
      <w:i/>
      <w:sz w:val="24"/>
      <w:szCs w:val="24"/>
      <w:lang w:val="en-US"/>
    </w:rPr>
  </w:style>
  <w:style w:type="character" w:customStyle="1" w:styleId="PreprocessorTok">
    <w:name w:val="PreprocessorTok"/>
    <w:basedOn w:val="VerbatimChar"/>
    <w:rsid w:val="00E30D29"/>
    <w:rPr>
      <w:rFonts w:ascii="Consolas" w:hAnsi="Consolas"/>
      <w:i/>
      <w:color w:val="BC7A00"/>
      <w:sz w:val="24"/>
      <w:szCs w:val="24"/>
      <w:lang w:val="en-US"/>
    </w:rPr>
  </w:style>
  <w:style w:type="character" w:customStyle="1" w:styleId="AttributeTok">
    <w:name w:val="AttributeTok"/>
    <w:basedOn w:val="VerbatimChar"/>
    <w:rsid w:val="00E30D29"/>
    <w:rPr>
      <w:rFonts w:ascii="Consolas" w:hAnsi="Consolas"/>
      <w:i/>
      <w:color w:val="7D9029"/>
      <w:sz w:val="24"/>
      <w:szCs w:val="24"/>
      <w:lang w:val="en-US"/>
    </w:rPr>
  </w:style>
  <w:style w:type="character" w:customStyle="1" w:styleId="RegionMarkerTok">
    <w:name w:val="RegionMarkerTok"/>
    <w:basedOn w:val="VerbatimChar"/>
    <w:rsid w:val="00E30D29"/>
    <w:rPr>
      <w:rFonts w:ascii="Consolas" w:hAnsi="Consolas"/>
      <w:i/>
      <w:sz w:val="24"/>
      <w:szCs w:val="24"/>
      <w:lang w:val="en-US"/>
    </w:rPr>
  </w:style>
  <w:style w:type="character" w:customStyle="1" w:styleId="InformationTok">
    <w:name w:val="InformationTok"/>
    <w:basedOn w:val="VerbatimChar"/>
    <w:rsid w:val="00E30D29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WarningTok">
    <w:name w:val="WarningTok"/>
    <w:basedOn w:val="VerbatimChar"/>
    <w:rsid w:val="00E30D29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AlertTok">
    <w:name w:val="AlertTok"/>
    <w:basedOn w:val="VerbatimChar"/>
    <w:rsid w:val="00E30D29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ErrorTok">
    <w:name w:val="ErrorTok"/>
    <w:basedOn w:val="VerbatimChar"/>
    <w:rsid w:val="00E30D29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NormalTok">
    <w:name w:val="NormalTok"/>
    <w:basedOn w:val="VerbatimChar"/>
    <w:rsid w:val="00E30D29"/>
    <w:rPr>
      <w:rFonts w:ascii="Consolas" w:hAnsi="Consolas"/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2313</Words>
  <Characters>13190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/>
      <vt:lpstr>Задача 1. Модель Ферхюльста</vt:lpstr>
      <vt:lpstr>    Построение аналитического решения и определение стационарных точек уравнения Фер</vt:lpstr>
      <vt:lpstr>    Анализ устойчивости стационарных точек уравнения Ферхюльста в зависимости от исх</vt:lpstr>
      <vt:lpstr>    Конечно-разностная дискретизация уравнения модели Ферхюльста по схеме Эйлера</vt:lpstr>
      <vt:lpstr>    Определение стационарных точек логистического отображения и анализ их устойчивос</vt:lpstr>
      <vt:lpstr>    Бифуркационная диаграмма</vt:lpstr>
      <vt:lpstr>Задача 2. Модель Лотки-Вольтера</vt:lpstr>
      <vt:lpstr>    Биологическая интерпретация модели</vt:lpstr>
      <vt:lpstr>    Обезразмеривание модели</vt:lpstr>
      <vt:lpstr>    Определение стационарных точек модели и анализ их устойчивости</vt:lpstr>
      <vt:lpstr>Заключение</vt:lpstr>
    </vt:vector>
  </TitlesOfParts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5</cp:revision>
  <dcterms:created xsi:type="dcterms:W3CDTF">2023-02-09T22:21:00Z</dcterms:created>
  <dcterms:modified xsi:type="dcterms:W3CDTF">2023-02-13T01:38:00Z</dcterms:modified>
</cp:coreProperties>
</file>