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11C9" w14:textId="77777777" w:rsidR="004850E7" w:rsidRDefault="00A66172" w:rsidP="004D34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auto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22F4DD" wp14:editId="261894A2">
                <wp:simplePos x="0" y="0"/>
                <wp:positionH relativeFrom="page">
                  <wp:posOffset>276224</wp:posOffset>
                </wp:positionH>
                <wp:positionV relativeFrom="paragraph">
                  <wp:posOffset>1409700</wp:posOffset>
                </wp:positionV>
                <wp:extent cx="7267575" cy="1104900"/>
                <wp:effectExtent l="19050" t="0" r="47625" b="19050"/>
                <wp:wrapNone/>
                <wp:docPr id="37" name="Operación manu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267575" cy="1104900"/>
                        </a:xfrm>
                        <a:prstGeom prst="flowChartManualOpe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8D984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Operación manual 37" o:spid="_x0000_s1026" type="#_x0000_t119" style="position:absolute;margin-left:21.75pt;margin-top:111pt;width:572.25pt;height:87pt;rotation:18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uoclQIAAGcFAAAOAAAAZHJzL2Uyb0RvYy54bWysVM1u2zAMvg/YOwi6r7azpGmDOkWQosOA&#10;bi3WDj2zslQb0N8kJU72WnuEvdgoyXG7tqdhPgiSSH4kP3/U2flOSbLlzndG17Q6Kinhmpmm0481&#10;/X53+eGEEh9ANyCN5jXdc0/Pl+/fnfV2wSemNbLhjiCI9ove1rQNwS6KwrOWK/BHxnKNRmGcgoBH&#10;91g0DnpEV7KYlOVx0RvXWGcY9x5vL7KRLhO+EJyFayE8D0TWFGsLaXVpfYhrsTyDxaMD23ZsKAP+&#10;oQoFncakI9QFBCAb172CUh1zxhsRjphRhRGiYzz1gN1U5YtubluwPPWC5Hg70uT/Hyz7ur1xpGtq&#10;+nFOiQaF/+jacges+/1LEwV6A5KgDYnqrV+g/629ccPJ4zZ2vRNOEWeQ3ao8KeOXyMD2yC5xvR+5&#10;5rtAGF7OJ8fz2XxGCUNbVZXTUwxC2CKjRVTrfPjEjSJxU1MhTb9uwYUvqahUZUDZpVSwvfIhhx/C&#10;ECtWnGtMu7CXPAJL/Y0LbBrLmKToJDe+lo5sAYUCjHEdqmxqoeH5epYay0nGiFRxAozIopNyxB4A&#10;opRfY2eYwT+G8qTWMTgzOKb5u7AcPEakzEaHMVh12ri3OpPY1ZA5+x9IytRElh5Ms0dJpL+JE+Mt&#10;u+yQ/yvw4QYcDgde4sCHa1ziL6mpGXaUtMb9fOs++qNm0UpJj8NWU/9jA45TIj9rVPNpNZ3G6UyH&#10;6Ww+wYN7bnl4btEbtTb4m6pUXdpG/yAPW+GMusd3YRWzogk0w9w1ZcEdDuuQHwF8WRhfrZIbTqSF&#10;cKVvLYvgkdWopbvdPTg7iDCgfr+aw2DC4oXusm+M1Ga1CUZ0SZRPvA584zQn4QwvT3wunp+T19P7&#10;uPwDAAD//wMAUEsDBBQABgAIAAAAIQChDP2e4AAAAAsBAAAPAAAAZHJzL2Rvd25yZXYueG1sTI/B&#10;TsMwDIbvSLxDZCRuLF0HVVfqTmgSNxBibLCj12RpReOUJtvK25Odxs2WP/3+/nIx2k4c9eBbxwjT&#10;SQJCc+1UywZh/fF8l4PwgVhR51gj/GoPi+r6qqRCuRO/6+MqGBFD2BeE0ITQF1L6utGW/MT1muNt&#10;7wZLIa6DkWqgUwy3nUyTJJOWWo4fGur1stH19+pgEb42PxtP+7V5y16WTdgaMq+fGeLtzfj0CCLo&#10;MVxgOOtHdaii084dWHnRIdzPHiKJkKZp7HQGpnkepx3CbJ4lIKtS/u9Q/QEAAP//AwBQSwECLQAU&#10;AAYACAAAACEAtoM4kv4AAADhAQAAEwAAAAAAAAAAAAAAAAAAAAAAW0NvbnRlbnRfVHlwZXNdLnht&#10;bFBLAQItABQABgAIAAAAIQA4/SH/1gAAAJQBAAALAAAAAAAAAAAAAAAAAC8BAABfcmVscy8ucmVs&#10;c1BLAQItABQABgAIAAAAIQB3IuoclQIAAGcFAAAOAAAAAAAAAAAAAAAAAC4CAABkcnMvZTJvRG9j&#10;LnhtbFBLAQItABQABgAIAAAAIQChDP2e4AAAAAsBAAAPAAAAAAAAAAAAAAAAAO8EAABkcnMvZG93&#10;bnJldi54bWxQSwUGAAAAAAQABADzAAAA/AUAAAAA&#10;" fillcolor="#5b9bd5 [3204]" strokecolor="#1f4d78 [1604]" strokeweight="1pt">
                <w10:wrap anchorx="page"/>
              </v:shape>
            </w:pict>
          </mc:Fallback>
        </mc:AlternateContent>
      </w:r>
      <w:r w:rsidR="00A760AB" w:rsidRPr="00A760AB">
        <w:rPr>
          <w:rFonts w:ascii="Times New Roman" w:eastAsia="Arial" w:hAnsi="Arial" w:cs="Arial"/>
          <w:noProof/>
          <w:color w:val="auto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80AD63B" wp14:editId="72C964EE">
            <wp:simplePos x="0" y="0"/>
            <wp:positionH relativeFrom="column">
              <wp:posOffset>4381500</wp:posOffset>
            </wp:positionH>
            <wp:positionV relativeFrom="paragraph">
              <wp:posOffset>0</wp:posOffset>
            </wp:positionV>
            <wp:extent cx="1133475" cy="1047750"/>
            <wp:effectExtent l="0" t="0" r="9525" b="0"/>
            <wp:wrapTopAndBottom/>
            <wp:docPr id="3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A19B9" w14:textId="77777777" w:rsidR="004850E7" w:rsidRDefault="004850E7" w:rsidP="004850E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</w:p>
    <w:p w14:paraId="4D098F8B" w14:textId="77777777" w:rsidR="004850E7" w:rsidRPr="004850E7" w:rsidRDefault="004850E7" w:rsidP="004850E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</w:rPr>
      </w:pPr>
      <w:r w:rsidRPr="004850E7"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</w:rPr>
        <w:t>“La tecnología nos asiste, pero el pensamiento sigue siendo humano,</w:t>
      </w:r>
    </w:p>
    <w:p w14:paraId="02D4B053" w14:textId="77777777" w:rsidR="004850E7" w:rsidRPr="004850E7" w:rsidRDefault="004850E7" w:rsidP="004850E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</w:rPr>
      </w:pPr>
      <w:r w:rsidRPr="004850E7"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</w:rPr>
        <w:t>ya que comprender la inteligencia artificial, es comprendernos a nosotros          mismos.” (Adum, 2025)</w:t>
      </w:r>
    </w:p>
    <w:p w14:paraId="347D2384" w14:textId="77777777" w:rsidR="004850E7" w:rsidRDefault="004850E7" w:rsidP="004D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14:paraId="3FC83DBF" w14:textId="77777777" w:rsidR="004850E7" w:rsidRDefault="00A66172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A66172">
        <w:rPr>
          <w:rFonts w:ascii="Arial" w:eastAsia="Times New Roman" w:hAnsi="Arial" w:cs="Arial"/>
          <w:bCs/>
          <w:color w:val="auto"/>
          <w:sz w:val="24"/>
          <w:szCs w:val="24"/>
        </w:rPr>
        <w:t>PROYECTO DE COLABORACIÓN ACADÉMICA Y CONSULTORÍA ESPECIALIZADA EN IA UNIVERSITARIA</w:t>
      </w:r>
    </w:p>
    <w:p w14:paraId="7FF59B1B" w14:textId="77777777" w:rsidR="00A27D36" w:rsidRPr="000A1F3D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Para: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Comité Organizador del Congreso "IA y Universidad"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br/>
      </w: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De: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Ileana </w:t>
      </w:r>
      <w:r w:rsidR="00A27D36" w:rsidRPr="000A1F3D">
        <w:rPr>
          <w:rFonts w:ascii="Arial" w:eastAsia="Times New Roman" w:hAnsi="Arial" w:cs="Arial"/>
          <w:color w:val="auto"/>
          <w:sz w:val="24"/>
          <w:szCs w:val="24"/>
        </w:rPr>
        <w:t>de las Mercedes Adum Rodríguez</w:t>
      </w:r>
    </w:p>
    <w:p w14:paraId="0C4C4908" w14:textId="77777777" w:rsidR="00A27D36" w:rsidRPr="000A1F3D" w:rsidRDefault="00A27D36" w:rsidP="00A27D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Doctorado en Comunicación Audiovisual, Publicidad y Relaciones Públicas II. Finalizada Tesis Doctoral. 2015-1017. Obtención del Doctorado en el Departamento de Comunicación Audiovisual, Publicidad y Relaciones Públicas II. Facultad de Ciencias de la Información Universidad Complutense de Madrid.</w:t>
      </w:r>
    </w:p>
    <w:p w14:paraId="659A72DF" w14:textId="77777777" w:rsidR="00A27D36" w:rsidRPr="000A1F3D" w:rsidRDefault="00A27D36" w:rsidP="00A27D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Grado de Suficiencia Investigadora. - Facultad de Ciencias de la Información. -Universidad Complutense de Madrid.1989-1991.</w:t>
      </w:r>
    </w:p>
    <w:p w14:paraId="7135D357" w14:textId="77777777" w:rsidR="00A27D36" w:rsidRPr="000A1F3D" w:rsidRDefault="00A27D36" w:rsidP="00A27D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Licenciada en Periodismo. Universidad Complutense de Madrid.2006-2011.</w:t>
      </w:r>
    </w:p>
    <w:p w14:paraId="38F993E3" w14:textId="77777777" w:rsidR="00A27D36" w:rsidRPr="000A1F3D" w:rsidRDefault="00A27D36" w:rsidP="00A27D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Licenciada en Ciencias de la Comunicación Social. Universidad Estatal de Guayaquil (Ecuador).1983- 1987.</w:t>
      </w:r>
    </w:p>
    <w:p w14:paraId="59AB38DD" w14:textId="77777777" w:rsidR="00A27D36" w:rsidRPr="000A1F3D" w:rsidRDefault="00A27D36" w:rsidP="00A27D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Master en Comunicación Social. -Facultad de Ciencias de la Información. Universidad Complutense de Madrid.2023</w:t>
      </w:r>
    </w:p>
    <w:p w14:paraId="18B1687B" w14:textId="77777777" w:rsidR="00A27D36" w:rsidRPr="000A1F3D" w:rsidRDefault="00A27D36" w:rsidP="00A27D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CURSO SUPERIOR DE COMUNICACIÓN CORPORATIVA. -Deusto Formación. Universidad de Valencia. 2022 (España)</w:t>
      </w:r>
    </w:p>
    <w:p w14:paraId="6901E344" w14:textId="77777777" w:rsidR="000A1F3D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Fecha:</w:t>
      </w:r>
      <w:r w:rsidRPr="000A1F3D">
        <w:rPr>
          <w:rFonts w:ascii="Arial" w:eastAsia="Times New Roman" w:hAnsi="Arial" w:cs="Arial"/>
          <w:color w:val="auto"/>
          <w:sz w:val="24"/>
          <w:szCs w:val="24"/>
        </w:rPr>
        <w:t xml:space="preserve"> 29/10/2025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br/>
      </w: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Asunto: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Integración Crítica de la Inteligencia Artificial en Educación Universitaria desde la Comunicación y los Imaginarios Sociales</w:t>
      </w:r>
    </w:p>
    <w:p w14:paraId="08788478" w14:textId="77777777" w:rsidR="004D3426" w:rsidRPr="004D3426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1. INFORMACIÓN GENERAL</w:t>
      </w:r>
    </w:p>
    <w:p w14:paraId="127E9E21" w14:textId="77777777" w:rsidR="00F90A1E" w:rsidRPr="000A1F3D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lastRenderedPageBreak/>
        <w:t xml:space="preserve">El presente proyecto tiene como finalidad ofrecer un </w:t>
      </w: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marco de colaboración académico-profesional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para la integración crítica de la Inteligencia Artificial (IA) en la educación universitaria y en la investigación social, combinando rigor científico, innovación educativa y aplicabilidad práctica.</w:t>
      </w:r>
      <w:r w:rsidR="00F90A1E" w:rsidRPr="000A1F3D">
        <w:rPr>
          <w:rFonts w:ascii="Arial" w:hAnsi="Arial" w:cs="Arial"/>
          <w:sz w:val="24"/>
          <w:szCs w:val="24"/>
        </w:rPr>
        <w:t xml:space="preserve"> </w:t>
      </w:r>
    </w:p>
    <w:p w14:paraId="1E8503C0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Valor diferencial de la propuesta:</w:t>
      </w:r>
    </w:p>
    <w:p w14:paraId="6FED9338" w14:textId="77777777" w:rsidR="004D3426" w:rsidRPr="004D3426" w:rsidRDefault="004D3426" w:rsidP="004D3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Investigación doctoral publicada sobre construcción de mensajes e influencia en los receptores.</w:t>
      </w:r>
    </w:p>
    <w:p w14:paraId="0835CD93" w14:textId="77777777" w:rsidR="004D3426" w:rsidRPr="004D3426" w:rsidRDefault="004D3426" w:rsidP="004D3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Experiencia en análisis de imaginarios sociales y su aplicación a entornos digitales.</w:t>
      </w:r>
    </w:p>
    <w:p w14:paraId="131C2831" w14:textId="77777777" w:rsidR="004D3426" w:rsidRPr="004D3426" w:rsidRDefault="004D3426" w:rsidP="004D3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Capacidad de diseñar estrategias educativas que conecten teoría, ética y práctica.</w:t>
      </w:r>
    </w:p>
    <w:p w14:paraId="3A3EA496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Evidencia de solvencia científica</w:t>
      </w:r>
    </w:p>
    <w:p w14:paraId="103CDE98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A34275E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Libro publicado (2025): La construcción de los mensajes y la influencia en los receptores – Editorial ACCI. ISBN: 9788410041714</w:t>
      </w:r>
    </w:p>
    <w:p w14:paraId="0DD6F2D4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A2E72E7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2FAD120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Visionnet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: </w:t>
      </w:r>
      <w:hyperlink r:id="rId10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https://www.visionnetlibros.com/index.php?route=product/product&amp;product_id=87681</w:t>
        </w:r>
      </w:hyperlink>
    </w:p>
    <w:p w14:paraId="5B357DDB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E2A3478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ACCI Ediciones: </w:t>
      </w:r>
      <w:hyperlink r:id="rId11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http://www.acciediciones.com/index.php?route=product/product&amp;product_id=8768</w:t>
        </w:r>
      </w:hyperlink>
    </w:p>
    <w:p w14:paraId="242BA761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9C0E82A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Google Play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Books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: </w:t>
      </w:r>
      <w:hyperlink r:id="rId12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https://play.google.com/store/books/details?id=X2qPEQAAQBAJ</w:t>
        </w:r>
      </w:hyperlink>
    </w:p>
    <w:p w14:paraId="38976861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38C11E7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4F979B64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Casa del Libro: </w:t>
      </w:r>
      <w:hyperlink r:id="rId13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https://www.casadellibro.com/?query=17538834</w:t>
        </w:r>
      </w:hyperlink>
    </w:p>
    <w:p w14:paraId="06312851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6E46EDD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Repositorios académicos:</w:t>
      </w:r>
    </w:p>
    <w:p w14:paraId="247DDA0C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B22B5F6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Repositorio UCM: </w:t>
      </w:r>
      <w:hyperlink r:id="rId14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https://hdl.handle.net/20.500.14352/125421</w:t>
        </w:r>
      </w:hyperlink>
    </w:p>
    <w:p w14:paraId="4DAB494D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F27EBE2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Docta UCM: </w:t>
      </w:r>
      <w:hyperlink r:id="rId15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https://docta.ucm.es/entities/publication/546a8bc5-7156-4844-a331-7a6022d32b2b</w:t>
        </w:r>
      </w:hyperlink>
    </w:p>
    <w:p w14:paraId="79911FEE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4F82DDB4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Dialnet: </w:t>
      </w:r>
      <w:hyperlink r:id="rId16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https://dialnet.unirioja.es/servlet/tesis?codigo=151431</w:t>
        </w:r>
      </w:hyperlink>
    </w:p>
    <w:p w14:paraId="6A802020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05D4E61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Derecho de propiedad intelectual: Sí</w:t>
      </w:r>
    </w:p>
    <w:p w14:paraId="2694C884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4DD2B4C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TFM (2023): Concepto de “imaginarios sociales” en Baudrillard, Taylor y Castoriadis – Máster en Comunicación Social.</w:t>
      </w:r>
    </w:p>
    <w:p w14:paraId="23D2D70E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6A9102C2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Repositorio UCM: </w:t>
      </w:r>
      <w:hyperlink r:id="rId17" w:history="1">
        <w:r w:rsidRPr="000A1F3D">
          <w:rPr>
            <w:rStyle w:val="Hipervnculo"/>
            <w:rFonts w:ascii="Arial" w:eastAsia="Times New Roman" w:hAnsi="Arial" w:cs="Arial"/>
            <w:bCs/>
            <w:sz w:val="24"/>
            <w:szCs w:val="24"/>
          </w:rPr>
          <w:t>https://hdl.handle.net/20.500.14352/88056</w:t>
        </w:r>
      </w:hyperlink>
    </w:p>
    <w:p w14:paraId="5823C20A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6ED7D33F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Publicaciones periodísticas y de divulgación (desde 1993):</w:t>
      </w:r>
    </w:p>
    <w:p w14:paraId="68CFFB04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DDDAE49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Diario Sepa del Suroeste: investigaciones, artículos varios, entrevistas, reportajes.</w:t>
      </w:r>
    </w:p>
    <w:p w14:paraId="0C73D43B" w14:textId="77777777" w:rsidR="000A1F3D" w:rsidRDefault="009B2B8E" w:rsidP="000A1F3D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Próximo libro: Imaginarios Sociales en la Era Digital: Genealogía, Agentes y Crisis de Sentido Colectivo</w:t>
      </w:r>
    </w:p>
    <w:p w14:paraId="52A18744" w14:textId="77777777" w:rsidR="000A1F3D" w:rsidRDefault="000A1F3D" w:rsidP="000A1F3D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9CF1F83" w14:textId="77777777" w:rsidR="004D3426" w:rsidRPr="004D3426" w:rsidRDefault="004D3426" w:rsidP="000A1F3D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2. PROBLEMA IDENTIFICADO Y OPORTUNIDAD</w:t>
      </w:r>
    </w:p>
    <w:p w14:paraId="39F895F8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Problemas detectados en la integración de IA en educación universitaria:</w:t>
      </w:r>
    </w:p>
    <w:p w14:paraId="109E1979" w14:textId="77777777" w:rsidR="004D3426" w:rsidRPr="004D3426" w:rsidRDefault="004D3426" w:rsidP="004D3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Enfoque tecnocrático que descuida dimensiones humanísticas.</w:t>
      </w:r>
    </w:p>
    <w:p w14:paraId="1C43EA49" w14:textId="77777777" w:rsidR="004D3426" w:rsidRPr="004D3426" w:rsidRDefault="004D3426" w:rsidP="004D3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Falta de </w:t>
      </w:r>
      <w:proofErr w:type="spellStart"/>
      <w:r w:rsidRPr="004D3426">
        <w:rPr>
          <w:rFonts w:ascii="Arial" w:eastAsia="Times New Roman" w:hAnsi="Arial" w:cs="Arial"/>
          <w:color w:val="auto"/>
          <w:sz w:val="24"/>
          <w:szCs w:val="24"/>
        </w:rPr>
        <w:t>frameworks</w:t>
      </w:r>
      <w:proofErr w:type="spellEnd"/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críticos para evaluar impacto en percepciones estudiantiles.</w:t>
      </w:r>
    </w:p>
    <w:p w14:paraId="747FB640" w14:textId="77777777" w:rsidR="004D3426" w:rsidRPr="004D3426" w:rsidRDefault="004D3426" w:rsidP="004D3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Desconexión entre habilidades técnicas y construcción significativa de conocimiento.</w:t>
      </w:r>
    </w:p>
    <w:p w14:paraId="627FBD3E" w14:textId="77777777" w:rsidR="00F90A1E" w:rsidRPr="004D3426" w:rsidRDefault="004D3426" w:rsidP="00F90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Riesgos éticos no mitigados, incluyendo sesgos algorítmicos</w:t>
      </w:r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 xml:space="preserve"> (edad, género, cultural, cognitivo)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w:proofErr w:type="spellStart"/>
      <w:r w:rsidRPr="004D3426">
        <w:rPr>
          <w:rFonts w:ascii="Arial" w:eastAsia="Times New Roman" w:hAnsi="Arial" w:cs="Arial"/>
          <w:color w:val="auto"/>
          <w:sz w:val="24"/>
          <w:szCs w:val="24"/>
        </w:rPr>
        <w:t>y</w:t>
      </w:r>
      <w:proofErr w:type="spellEnd"/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impacto en imaginarios </w:t>
      </w:r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>sociales</w:t>
      </w:r>
    </w:p>
    <w:p w14:paraId="598BE770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Oportunidades estratégicas:</w:t>
      </w:r>
    </w:p>
    <w:p w14:paraId="673A8D73" w14:textId="77777777" w:rsidR="004D3426" w:rsidRPr="004D3426" w:rsidRDefault="004D3426" w:rsidP="004D3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Objetivo 1: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Diseñar programas educativos que desarrollen pensamiento crítico.</w:t>
      </w:r>
    </w:p>
    <w:p w14:paraId="4C5165D8" w14:textId="77777777" w:rsidR="004D3426" w:rsidRPr="004D3426" w:rsidRDefault="004D3426" w:rsidP="004D3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Objetivo 2: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Implementar auditorías éticas de algoritmos y mitigación de sesgos.</w:t>
      </w:r>
    </w:p>
    <w:p w14:paraId="69BCECFA" w14:textId="77777777" w:rsidR="004D3426" w:rsidRPr="004D3426" w:rsidRDefault="004D3426" w:rsidP="004D3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Objetivo 3: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Desarrollar metodologías híbridas (cualitativas-cuantitativas) para investigación social.</w:t>
      </w:r>
    </w:p>
    <w:p w14:paraId="0FDC270A" w14:textId="77777777" w:rsidR="000A1F3D" w:rsidRDefault="004D3426" w:rsidP="000A1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Objetivo 4: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Establecer criterios de evaluación pa</w:t>
      </w:r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>ra humanidades digitales con IA, considerando el impacto en los imaginarios sociales.</w:t>
      </w:r>
    </w:p>
    <w:p w14:paraId="0BD2538C" w14:textId="77777777" w:rsidR="000A1F3D" w:rsidRDefault="000A1F3D" w:rsidP="000A1F3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auto"/>
          <w:sz w:val="24"/>
          <w:szCs w:val="24"/>
        </w:rPr>
      </w:pPr>
    </w:p>
    <w:p w14:paraId="1EDBDC15" w14:textId="77777777" w:rsidR="004D3426" w:rsidRPr="004D3426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3. SOLUCIÓN PROPUESTA</w:t>
      </w:r>
    </w:p>
    <w:p w14:paraId="7396CA46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Paquete integral de servicios académicos y de consultoría:</w:t>
      </w:r>
    </w:p>
    <w:p w14:paraId="7ADAC58E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3.1 Consultoría en diseño curricular con IA</w:t>
      </w:r>
    </w:p>
    <w:p w14:paraId="35D9C89B" w14:textId="77777777" w:rsidR="004D3426" w:rsidRPr="004D3426" w:rsidRDefault="004D3426" w:rsidP="004D3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Diseño de asignaturas y </w:t>
      </w:r>
      <w:proofErr w:type="spellStart"/>
      <w:r w:rsidRPr="004D3426">
        <w:rPr>
          <w:rFonts w:ascii="Arial" w:eastAsia="Times New Roman" w:hAnsi="Arial" w:cs="Arial"/>
          <w:color w:val="auto"/>
          <w:sz w:val="24"/>
          <w:szCs w:val="24"/>
        </w:rPr>
        <w:t>microcredenciales</w:t>
      </w:r>
      <w:proofErr w:type="spellEnd"/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integrando IA en Comunicación y Humanidades.</w:t>
      </w:r>
    </w:p>
    <w:p w14:paraId="7EF1AB0F" w14:textId="77777777" w:rsidR="004D3426" w:rsidRPr="004D3426" w:rsidRDefault="004D3426" w:rsidP="004D3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Desarrollo de materiales pedagógicos que potencien análisis crítico mediante</w:t>
      </w:r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 xml:space="preserve"> y construcción del </w:t>
      </w:r>
      <w:proofErr w:type="spellStart"/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>siginificado</w:t>
      </w:r>
      <w:proofErr w:type="spellEnd"/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 xml:space="preserve"> mediante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IA.</w:t>
      </w:r>
    </w:p>
    <w:p w14:paraId="183C6CF7" w14:textId="77777777" w:rsidR="004D3426" w:rsidRPr="004D3426" w:rsidRDefault="004D3426" w:rsidP="004D3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Métricas de evaluación competencial: técnica, ética y crítica.</w:t>
      </w:r>
    </w:p>
    <w:p w14:paraId="612D05C9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3.2 Auditoría ética de algoritmos educativos</w:t>
      </w:r>
    </w:p>
    <w:p w14:paraId="1743E9DB" w14:textId="77777777" w:rsidR="004D3426" w:rsidRPr="004D3426" w:rsidRDefault="004D3426" w:rsidP="00F90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Protocolos para identificar y mitigar sesgos</w:t>
      </w:r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 xml:space="preserve"> (edad, género, cultural, cognitivo)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en sistemas IA universitarios.</w:t>
      </w:r>
    </w:p>
    <w:p w14:paraId="236F3760" w14:textId="77777777" w:rsidR="004D3426" w:rsidRPr="004D3426" w:rsidRDefault="004D3426" w:rsidP="004D3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Evaluación de impacto</w:t>
      </w:r>
      <w:r w:rsidR="00F90A1E" w:rsidRPr="000A1F3D">
        <w:rPr>
          <w:rFonts w:ascii="Arial" w:eastAsia="Times New Roman" w:hAnsi="Arial" w:cs="Arial"/>
          <w:color w:val="auto"/>
          <w:sz w:val="24"/>
          <w:szCs w:val="24"/>
        </w:rPr>
        <w:t xml:space="preserve"> y percepciones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en imaginarios sociales estudiantiles.</w:t>
      </w:r>
    </w:p>
    <w:p w14:paraId="7CAC15EB" w14:textId="77777777" w:rsidR="004D3426" w:rsidRPr="004D3426" w:rsidRDefault="004D3426" w:rsidP="004D3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lastRenderedPageBreak/>
        <w:t>Estrategias de transparencia algorítmica y protección de datos.</w:t>
      </w:r>
    </w:p>
    <w:p w14:paraId="70D1D37A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3.3 Investigación aplicada con métodos combinados</w:t>
      </w:r>
    </w:p>
    <w:p w14:paraId="3CAAD9F2" w14:textId="77777777" w:rsidR="004D3426" w:rsidRPr="004D3426" w:rsidRDefault="004D3426" w:rsidP="004D34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Análisis computacional de grandes datos (Big Data) + interpretación cualitativa.</w:t>
      </w:r>
    </w:p>
    <w:p w14:paraId="0177DEAD" w14:textId="77777777" w:rsidR="004D3426" w:rsidRPr="004D3426" w:rsidRDefault="004D3426" w:rsidP="004D34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Estudio de percepciones y construcción de significados mediada por IA.</w:t>
      </w:r>
    </w:p>
    <w:p w14:paraId="6EA64A71" w14:textId="77777777" w:rsidR="004D3426" w:rsidRPr="004D3426" w:rsidRDefault="004D3426" w:rsidP="004D34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Generación de indicadores replicables para políticas educativas y empresariales.</w:t>
      </w:r>
    </w:p>
    <w:p w14:paraId="7C82C8B6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3.4 Humanidades digitales con conciencia crítica</w:t>
      </w:r>
    </w:p>
    <w:p w14:paraId="405AD6A4" w14:textId="77777777" w:rsidR="004D3426" w:rsidRPr="004D3426" w:rsidRDefault="004D3426" w:rsidP="004D34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Integración de IA en análisis de corpus, patrimonio digital y creación artística.</w:t>
      </w:r>
    </w:p>
    <w:p w14:paraId="77E93A66" w14:textId="77777777" w:rsidR="004D3426" w:rsidRPr="004D3426" w:rsidRDefault="004D3426" w:rsidP="004D34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Trazabilidad de </w:t>
      </w:r>
      <w:proofErr w:type="spellStart"/>
      <w:r w:rsidRPr="004D3426">
        <w:rPr>
          <w:rFonts w:ascii="Arial" w:eastAsia="Times New Roman" w:hAnsi="Arial" w:cs="Arial"/>
          <w:color w:val="auto"/>
          <w:sz w:val="24"/>
          <w:szCs w:val="24"/>
        </w:rPr>
        <w:t>datasets</w:t>
      </w:r>
      <w:proofErr w:type="spellEnd"/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y distinción clara de autoría.</w:t>
      </w:r>
    </w:p>
    <w:p w14:paraId="49725FAD" w14:textId="77777777" w:rsidR="000A1F3D" w:rsidRDefault="004D3426" w:rsidP="000A1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Evaluación rigurosa de rigor académico y valor creativo.</w:t>
      </w:r>
    </w:p>
    <w:p w14:paraId="43CD5D2B" w14:textId="77777777" w:rsidR="004D3426" w:rsidRPr="004D3426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4. RAZONES Y FUNDAMENTACIÓN CIENTÍFICA</w:t>
      </w:r>
    </w:p>
    <w:p w14:paraId="387C14FC" w14:textId="77777777" w:rsidR="004D3426" w:rsidRPr="004D3426" w:rsidRDefault="004D3426" w:rsidP="004D34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Investigación propia validada: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Tesis doctoral y libro sobre cómo los receptores construyen activamente significados, aplicable a entornos IA.</w:t>
      </w:r>
    </w:p>
    <w:p w14:paraId="0B3DE3A3" w14:textId="77777777" w:rsidR="004D3426" w:rsidRPr="004D3426" w:rsidRDefault="004D3426" w:rsidP="004D34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Oportunidades del mercado académico: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Crecimiento de IA educativa sin suficiente soporte crítico; necesidad de especialistas en ética y humanidades digitales.</w:t>
      </w:r>
    </w:p>
    <w:p w14:paraId="6052A0C1" w14:textId="77777777" w:rsidR="004D3426" w:rsidRPr="004D3426" w:rsidRDefault="004D3426" w:rsidP="004D34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Alineación con misión universitaria: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Fortalecimiento de humanidades digitales; formación de profesionales críticos; investigación aplicada socialmente relevante.</w:t>
      </w:r>
    </w:p>
    <w:p w14:paraId="5CEE0353" w14:textId="77777777" w:rsidR="004D3426" w:rsidRPr="000A1F3D" w:rsidRDefault="004D3426" w:rsidP="004D342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202609E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5. ESTRATEGIA DE EJECUCIÓN DETALLADA CON ENCUESTAS</w:t>
      </w:r>
    </w:p>
    <w:p w14:paraId="2041629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5.1 Método técnico-proyecto</w:t>
      </w:r>
    </w:p>
    <w:p w14:paraId="077028DB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4DBFF8B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Fase 1 – Diagnóstico y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co-diseño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(4 semanas)</w:t>
      </w:r>
    </w:p>
    <w:p w14:paraId="36E77B39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Objetivo: conocer la situación actual, necesidades y percepciones de los estudiantes y docentes sobre IA educativa.</w:t>
      </w:r>
    </w:p>
    <w:p w14:paraId="696EF9C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Instrumentos y actividades:</w:t>
      </w:r>
    </w:p>
    <w:p w14:paraId="6170E00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424EF76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Encuestas iniciales a estudiantes y docentes:</w:t>
      </w:r>
    </w:p>
    <w:p w14:paraId="6A76379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43F310F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Preguntas sobre uso actual de herramientas de IA, percepción de utilidad, confianza y posibles sesgos percibidos.</w:t>
      </w:r>
    </w:p>
    <w:p w14:paraId="1749F5CD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B677BCA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Escalas Likert para medir actitudes y nivel de acuerdo con afirmaciones sobre IA y construcción de conocimiento.</w:t>
      </w:r>
    </w:p>
    <w:p w14:paraId="1C049E5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83B650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Entrevistas o grupos focales con docentes y responsables académicos:</w:t>
      </w:r>
    </w:p>
    <w:p w14:paraId="199F3C7F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CE0994D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Explorar experiencias, expectativas y preocupaciones éticas.</w:t>
      </w:r>
    </w:p>
    <w:p w14:paraId="1F65C530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E4A8E5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lastRenderedPageBreak/>
        <w:t>Identificar posibles impactos en los imaginarios sociales del alumnado (cómo perciben el conocimiento, la autoridad académica y la interacción educativa).</w:t>
      </w:r>
    </w:p>
    <w:p w14:paraId="2D43798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099BBF6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Análisis documental: revisión de planes de estudio, políticas de IA, y materiales existentes.</w:t>
      </w:r>
    </w:p>
    <w:p w14:paraId="74CC7B4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63A1FB0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Resultado esperado de la fase 1:</w:t>
      </w:r>
    </w:p>
    <w:p w14:paraId="58282A36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7E83E53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Informe de diagnóstico que sirva como base para diseñar materiales, protocolos y métricas de evaluación.</w:t>
      </w:r>
    </w:p>
    <w:p w14:paraId="43ABAE6C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C4F4EE3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Fase 2 – Desarrollo e implementación (8 semanas)</w:t>
      </w:r>
    </w:p>
    <w:p w14:paraId="79921249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Objetivo: poner en práctica los cambios y recolectar datos que permitan evaluar su impacto.</w:t>
      </w:r>
    </w:p>
    <w:p w14:paraId="73D460B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Instrumentos y actividades:</w:t>
      </w:r>
    </w:p>
    <w:p w14:paraId="358F69C2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9D8F52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Desarrollo de materiales pedagógicos y sesiones piloto integrando IA.</w:t>
      </w:r>
    </w:p>
    <w:p w14:paraId="734152B9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C0F6B9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Encuestas intermedias a estudiantes:</w:t>
      </w:r>
    </w:p>
    <w:p w14:paraId="669F0E0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EE995F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Repetición de algunas preguntas de la fase 1 para medir cambios en percepciones y actitudes.</w:t>
      </w:r>
    </w:p>
    <w:p w14:paraId="622A9E0F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7FE9F5C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Preguntas abiertas sobre comprensión, motivación y percepción ética.</w:t>
      </w:r>
    </w:p>
    <w:p w14:paraId="1E34543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88F292E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Observación directa y registro de interacción con IA:</w:t>
      </w:r>
    </w:p>
    <w:p w14:paraId="072B9ED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F79120B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Documentar cómo los estudiantes utilizan la IA en actividades de aprendizaje y cómo esto afecta su construcción de significado.</w:t>
      </w:r>
    </w:p>
    <w:p w14:paraId="52B6007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B3CD89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Entrevistas semiestructuradas con docentes y estudiantes piloto:</w:t>
      </w:r>
    </w:p>
    <w:p w14:paraId="584D8F90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289736F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Detectar problemas, sugerencias de mejora y percepción del impacto en la comprensión y creatividad.</w:t>
      </w:r>
    </w:p>
    <w:p w14:paraId="5E1E474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4AA18CD1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Resultado esperado de la fase 2:</w:t>
      </w:r>
    </w:p>
    <w:p w14:paraId="32A40AD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A409692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Datos cualitativos y cuantitativos preliminares sobre cambios en percepciones y construcción de significados.</w:t>
      </w:r>
    </w:p>
    <w:p w14:paraId="7ADD4F4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7375ABF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Ajustes iterativos en materiales y protocolos según hallazgos.</w:t>
      </w:r>
    </w:p>
    <w:p w14:paraId="41A0FFEB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886AC7E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Fase 3 – Evaluación y escalabilidad (4 semanas)</w:t>
      </w:r>
    </w:p>
    <w:p w14:paraId="41943A9C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Objetivo: medir resultados finales y generar un plan replicable y escalable.</w:t>
      </w:r>
    </w:p>
    <w:p w14:paraId="6E994E88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Instrumentos y actividades:</w:t>
      </w:r>
    </w:p>
    <w:p w14:paraId="0A66ABC6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FD881DB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lastRenderedPageBreak/>
        <w:t>Encuesta final de evaluación:</w:t>
      </w:r>
    </w:p>
    <w:p w14:paraId="4FFA6781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4619B80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Comparación con encuestas iniciales para identificar evolución en actitudes y percepción de IA.</w:t>
      </w:r>
    </w:p>
    <w:p w14:paraId="3F975CF6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CD60C9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Inclusión de indicadores de ética, transparencia y comprensión crítica.</w:t>
      </w:r>
    </w:p>
    <w:p w14:paraId="2AAD60FC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86E6781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Análisis cualitativo final de entrevistas y grupos focales:</w:t>
      </w:r>
    </w:p>
    <w:p w14:paraId="1E85B66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AB34E89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Identificar patrones en la percepción de los imaginarios sociales.</w:t>
      </w:r>
    </w:p>
    <w:p w14:paraId="1BD88B5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D65D9C6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Evaluar impacto en motivación, aprendizaje significativo y pensamiento crítico.</w:t>
      </w:r>
    </w:p>
    <w:p w14:paraId="27606CFA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94189D0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Consolidación de resultados y generación de indicadores replicables:</w:t>
      </w:r>
    </w:p>
    <w:p w14:paraId="2250C5FC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FC80AB9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Métricas que puedan aplicarse en futuras implementaciones en otras asignaturas o universidades.</w:t>
      </w:r>
    </w:p>
    <w:p w14:paraId="08501B33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4302BA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Resultado esperado de la fase 3:</w:t>
      </w:r>
    </w:p>
    <w:p w14:paraId="47075B0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03B8EE2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Informe final completo con análisis cuantitativo y cualitativo.</w:t>
      </w:r>
    </w:p>
    <w:p w14:paraId="07E53332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EE9B664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Plan de sostenibilidad y recomendaciones para la integración continua de IA en educación universitaria.</w:t>
      </w:r>
    </w:p>
    <w:p w14:paraId="67070F81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14EABC3B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5.2 Recursos vinculados a encuestas y análisis</w:t>
      </w:r>
    </w:p>
    <w:p w14:paraId="0C43DA49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219D480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Humano</w:t>
      </w:r>
      <w:r w:rsidR="00A27D36" w:rsidRPr="000A1F3D">
        <w:rPr>
          <w:rFonts w:ascii="Arial" w:eastAsia="Times New Roman" w:hAnsi="Arial" w:cs="Arial"/>
          <w:bCs/>
          <w:color w:val="auto"/>
          <w:sz w:val="24"/>
          <w:szCs w:val="24"/>
        </w:rPr>
        <w:t>s: investigadora principal (¿</w:t>
      </w:r>
      <w:proofErr w:type="gramStart"/>
      <w:r w:rsidR="00A27D36" w:rsidRPr="000A1F3D">
        <w:rPr>
          <w:rFonts w:ascii="Arial" w:eastAsia="Times New Roman" w:hAnsi="Arial" w:cs="Arial"/>
          <w:bCs/>
          <w:color w:val="auto"/>
          <w:sz w:val="24"/>
          <w:szCs w:val="24"/>
        </w:rPr>
        <w:t>?)</w:t>
      </w: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+</w:t>
      </w:r>
      <w:proofErr w:type="gram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colaboradores especializados en estadística, análisis cualitativo y diseño de encuestas.</w:t>
      </w:r>
    </w:p>
    <w:p w14:paraId="53F9EBE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5DB8F4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Tecnológicos:</w:t>
      </w:r>
    </w:p>
    <w:p w14:paraId="43145D87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F54C97F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Plataformas para encuestas online (Google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Forms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,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Qualtrics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o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LimeSurvey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)</w:t>
      </w:r>
      <w:r w:rsidR="00A27D36" w:rsidRPr="000A1F3D">
        <w:rPr>
          <w:rFonts w:ascii="Arial" w:hAnsi="Arial" w:cs="Arial"/>
          <w:sz w:val="24"/>
          <w:szCs w:val="24"/>
        </w:rPr>
        <w:t xml:space="preserve"> </w:t>
      </w:r>
      <w:r w:rsidR="00A27D36" w:rsidRPr="000A1F3D">
        <w:rPr>
          <w:rFonts w:ascii="Arial" w:eastAsia="Times New Roman" w:hAnsi="Arial" w:cs="Arial"/>
          <w:bCs/>
          <w:color w:val="auto"/>
          <w:sz w:val="24"/>
          <w:szCs w:val="24"/>
        </w:rPr>
        <w:t>o encuestas en papel</w:t>
      </w:r>
      <w:r w:rsidR="0036160C"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entregadas directamente a los estudiantes y profesores</w:t>
      </w: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.</w:t>
      </w:r>
    </w:p>
    <w:p w14:paraId="72C31BF3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42141B35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Herramientas de análisis de datos (SPSS, R, Python para análisis estadístico y procesamiento de texto).</w:t>
      </w:r>
    </w:p>
    <w:p w14:paraId="1864A9AE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68CE417D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Académicos: bibliografía propia y estudios previos sobre construcción de mensajes, influencia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y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imaginarios sociales.</w:t>
      </w:r>
    </w:p>
    <w:p w14:paraId="4BB34AFA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850283F" w14:textId="77777777" w:rsidR="00A27D36" w:rsidRPr="000A1F3D" w:rsidRDefault="00A27D36" w:rsidP="00A27D3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Nota:</w:t>
      </w:r>
    </w:p>
    <w:p w14:paraId="7624C10A" w14:textId="77777777" w:rsidR="00A27D36" w:rsidRPr="000A1F3D" w:rsidRDefault="00A27D36" w:rsidP="00A27D3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B0E99C3" w14:textId="77777777" w:rsidR="00A27D36" w:rsidRPr="000A1F3D" w:rsidRDefault="00A27D36" w:rsidP="00A27D3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Se pueden aplicar encuestas impresas si no se desea usar plataformas digitales.</w:t>
      </w:r>
    </w:p>
    <w:p w14:paraId="7A2DB4DD" w14:textId="77777777" w:rsidR="00A27D36" w:rsidRPr="000A1F3D" w:rsidRDefault="00A27D36" w:rsidP="00A27D3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46807932" w14:textId="77777777" w:rsidR="00A27D36" w:rsidRPr="000A1F3D" w:rsidRDefault="00A27D36" w:rsidP="00A27D3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lastRenderedPageBreak/>
        <w:t xml:space="preserve">Los datos se ingresan en Excel para análisis cuantitativo (promedios, comparaciones </w:t>
      </w:r>
      <w:proofErr w:type="spellStart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pre-post</w:t>
      </w:r>
      <w:proofErr w:type="spellEnd"/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, gráficos) y cualitativo (codificación de respuestas abiertas).</w:t>
      </w:r>
    </w:p>
    <w:p w14:paraId="49B65731" w14:textId="77777777" w:rsidR="003C4723" w:rsidRPr="000A1F3D" w:rsidRDefault="003C4723" w:rsidP="003C4723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33BDF72" w14:textId="77777777" w:rsidR="003C4723" w:rsidRPr="000A1F3D" w:rsidRDefault="003C4723" w:rsidP="004D3426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“Aplicación de los conceptos de construcción de mensajes, influencia en los receptores e imaginarios sociales en la estrategia de ejecución del proyecto de IA universitaria”</w:t>
      </w:r>
    </w:p>
    <w:p w14:paraId="5AF800CA" w14:textId="77777777" w:rsidR="0096035C" w:rsidRPr="000A1F3D" w:rsidRDefault="0096035C" w:rsidP="004D3426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</w:p>
    <w:p w14:paraId="77432045" w14:textId="77777777" w:rsidR="0096035C" w:rsidRPr="000A1F3D" w:rsidRDefault="0096035C" w:rsidP="004D3426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</w:p>
    <w:p w14:paraId="6539DD91" w14:textId="77777777" w:rsidR="00A27D36" w:rsidRPr="000A1F3D" w:rsidRDefault="00A27D36" w:rsidP="00A27D36">
      <w:pPr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5.3 Cuadro de aplicación de conceptos del libro en la estrategia de ejecución</w:t>
      </w:r>
    </w:p>
    <w:tbl>
      <w:tblPr>
        <w:tblStyle w:val="TablaPropuesta"/>
        <w:tblW w:w="0" w:type="auto"/>
        <w:tblLook w:val="04A0" w:firstRow="1" w:lastRow="0" w:firstColumn="1" w:lastColumn="0" w:noHBand="0" w:noVBand="1"/>
      </w:tblPr>
      <w:tblGrid>
        <w:gridCol w:w="1953"/>
        <w:gridCol w:w="2034"/>
        <w:gridCol w:w="1439"/>
        <w:gridCol w:w="1810"/>
        <w:gridCol w:w="2114"/>
      </w:tblGrid>
      <w:tr w:rsidR="00A27D36" w:rsidRPr="000A1F3D" w14:paraId="38086969" w14:textId="77777777" w:rsidTr="00C22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7F5F018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Fase</w:t>
            </w:r>
          </w:p>
        </w:tc>
        <w:tc>
          <w:tcPr>
            <w:tcW w:w="0" w:type="auto"/>
            <w:hideMark/>
          </w:tcPr>
          <w:p w14:paraId="3108C28E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Fórmula / Concepto aplicable</w:t>
            </w:r>
          </w:p>
        </w:tc>
        <w:tc>
          <w:tcPr>
            <w:tcW w:w="0" w:type="auto"/>
            <w:hideMark/>
          </w:tcPr>
          <w:p w14:paraId="381C828D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Cita / Referencia</w:t>
            </w:r>
          </w:p>
        </w:tc>
        <w:tc>
          <w:tcPr>
            <w:tcW w:w="0" w:type="auto"/>
            <w:hideMark/>
          </w:tcPr>
          <w:p w14:paraId="38C92135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Pregunta de encuesta / Instrumento</w:t>
            </w:r>
          </w:p>
        </w:tc>
        <w:tc>
          <w:tcPr>
            <w:tcW w:w="0" w:type="auto"/>
            <w:hideMark/>
          </w:tcPr>
          <w:p w14:paraId="170BBAC2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Objetivo de medición</w:t>
            </w:r>
          </w:p>
        </w:tc>
      </w:tr>
      <w:tr w:rsidR="00A27D36" w:rsidRPr="000A1F3D" w14:paraId="13C0C311" w14:textId="77777777" w:rsidTr="00C2202E">
        <w:tc>
          <w:tcPr>
            <w:tcW w:w="0" w:type="auto"/>
            <w:hideMark/>
          </w:tcPr>
          <w:p w14:paraId="35C0BF2E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Fase 1 – Diagnóstico y </w:t>
            </w:r>
            <w:proofErr w:type="spellStart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co-diseño</w:t>
            </w:r>
            <w:proofErr w:type="spellEnd"/>
          </w:p>
        </w:tc>
        <w:tc>
          <w:tcPr>
            <w:tcW w:w="0" w:type="auto"/>
            <w:hideMark/>
          </w:tcPr>
          <w:p w14:paraId="3E731FFA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Construcción de mensajes</w:t>
            </w:r>
          </w:p>
        </w:tc>
        <w:tc>
          <w:tcPr>
            <w:tcW w:w="0" w:type="auto"/>
            <w:hideMark/>
          </w:tcPr>
          <w:p w14:paraId="619E929C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1B6B4DE1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P1: “La IA me ayuda a comprender los conceptos” </w:t>
            </w: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>P2: “La IA me permite construir mis propias ideas”</w:t>
            </w:r>
          </w:p>
        </w:tc>
        <w:tc>
          <w:tcPr>
            <w:tcW w:w="0" w:type="auto"/>
            <w:hideMark/>
          </w:tcPr>
          <w:p w14:paraId="7E977718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Medir cómo los estudiantes interpretan y reconstruyen la información entregada por la IA</w:t>
            </w:r>
          </w:p>
        </w:tc>
      </w:tr>
      <w:tr w:rsidR="00A27D36" w:rsidRPr="000A1F3D" w14:paraId="567595A6" w14:textId="77777777" w:rsidTr="00C2202E">
        <w:tc>
          <w:tcPr>
            <w:tcW w:w="0" w:type="auto"/>
            <w:hideMark/>
          </w:tcPr>
          <w:p w14:paraId="650813A7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E6DB84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Imaginarios sociales</w:t>
            </w:r>
          </w:p>
        </w:tc>
        <w:tc>
          <w:tcPr>
            <w:tcW w:w="0" w:type="auto"/>
            <w:hideMark/>
          </w:tcPr>
          <w:p w14:paraId="1080155F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TFM, 2023; Próximo libro, 2025</w:t>
            </w:r>
          </w:p>
        </w:tc>
        <w:tc>
          <w:tcPr>
            <w:tcW w:w="0" w:type="auto"/>
            <w:hideMark/>
          </w:tcPr>
          <w:p w14:paraId="1CC09CC2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P4: “Percibo sesgos en la IA”</w:t>
            </w:r>
          </w:p>
        </w:tc>
        <w:tc>
          <w:tcPr>
            <w:tcW w:w="0" w:type="auto"/>
            <w:hideMark/>
          </w:tcPr>
          <w:p w14:paraId="244A6E48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Identificar percepciones colectivas y representaciones sociales sobre la IA</w:t>
            </w:r>
          </w:p>
        </w:tc>
      </w:tr>
      <w:tr w:rsidR="00A27D36" w:rsidRPr="000A1F3D" w14:paraId="6EC87348" w14:textId="77777777" w:rsidTr="00C2202E">
        <w:tc>
          <w:tcPr>
            <w:tcW w:w="0" w:type="auto"/>
            <w:hideMark/>
          </w:tcPr>
          <w:p w14:paraId="77FAE4CE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28BB6D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proofErr w:type="spellStart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Autovalorización</w:t>
            </w:r>
            <w:proofErr w:type="spellEnd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informativa global</w:t>
            </w:r>
          </w:p>
        </w:tc>
        <w:tc>
          <w:tcPr>
            <w:tcW w:w="0" w:type="auto"/>
            <w:hideMark/>
          </w:tcPr>
          <w:p w14:paraId="08AB49E6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2E3EB56D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P3: “Confío en la información proporcionada por IA”</w:t>
            </w:r>
          </w:p>
        </w:tc>
        <w:tc>
          <w:tcPr>
            <w:tcW w:w="0" w:type="auto"/>
            <w:hideMark/>
          </w:tcPr>
          <w:p w14:paraId="36C2EB44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Evaluar cómo los estudiantes asignan valor y legitimidad a la información generada por IA</w:t>
            </w:r>
          </w:p>
        </w:tc>
      </w:tr>
      <w:tr w:rsidR="00A27D36" w:rsidRPr="000A1F3D" w14:paraId="6CE6DAE6" w14:textId="77777777" w:rsidTr="00C2202E">
        <w:tc>
          <w:tcPr>
            <w:tcW w:w="0" w:type="auto"/>
            <w:hideMark/>
          </w:tcPr>
          <w:p w14:paraId="1AFB7A5C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Fase 2 – Desarrollo e implementación</w:t>
            </w:r>
          </w:p>
        </w:tc>
        <w:tc>
          <w:tcPr>
            <w:tcW w:w="0" w:type="auto"/>
            <w:hideMark/>
          </w:tcPr>
          <w:p w14:paraId="3C91CFCC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Influencia en los receptores</w:t>
            </w:r>
          </w:p>
        </w:tc>
        <w:tc>
          <w:tcPr>
            <w:tcW w:w="0" w:type="auto"/>
            <w:hideMark/>
          </w:tcPr>
          <w:p w14:paraId="40DD9DAD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10F6C427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P5: “La IA mejora mi pensamiento crítico”</w:t>
            </w:r>
          </w:p>
        </w:tc>
        <w:tc>
          <w:tcPr>
            <w:tcW w:w="0" w:type="auto"/>
            <w:hideMark/>
          </w:tcPr>
          <w:p w14:paraId="65CFB886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Medir cambios en actitudes, creencias y comportamiento académico con IA</w:t>
            </w:r>
          </w:p>
        </w:tc>
      </w:tr>
      <w:tr w:rsidR="00A27D36" w:rsidRPr="000A1F3D" w14:paraId="455BA430" w14:textId="77777777" w:rsidTr="00C2202E">
        <w:tc>
          <w:tcPr>
            <w:tcW w:w="0" w:type="auto"/>
            <w:hideMark/>
          </w:tcPr>
          <w:p w14:paraId="6F688ACF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A21EB6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Construcción de mensajes</w:t>
            </w:r>
          </w:p>
        </w:tc>
        <w:tc>
          <w:tcPr>
            <w:tcW w:w="0" w:type="auto"/>
            <w:hideMark/>
          </w:tcPr>
          <w:p w14:paraId="1E80FB2B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55306C4C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P1 y P2 en sesiones piloto</w:t>
            </w:r>
          </w:p>
        </w:tc>
        <w:tc>
          <w:tcPr>
            <w:tcW w:w="0" w:type="auto"/>
            <w:hideMark/>
          </w:tcPr>
          <w:p w14:paraId="3DB78AFB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Analizar consistencia entre intención del mensaje y percepción del receptor</w:t>
            </w:r>
          </w:p>
        </w:tc>
      </w:tr>
      <w:tr w:rsidR="00A27D36" w:rsidRPr="000A1F3D" w14:paraId="494BB0D8" w14:textId="77777777" w:rsidTr="00C2202E">
        <w:tc>
          <w:tcPr>
            <w:tcW w:w="0" w:type="auto"/>
            <w:hideMark/>
          </w:tcPr>
          <w:p w14:paraId="67B69994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2EC24B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proofErr w:type="spellStart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Autovalorización</w:t>
            </w:r>
            <w:proofErr w:type="spellEnd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informativa global</w:t>
            </w:r>
          </w:p>
        </w:tc>
        <w:tc>
          <w:tcPr>
            <w:tcW w:w="0" w:type="auto"/>
            <w:hideMark/>
          </w:tcPr>
          <w:p w14:paraId="13E096EF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2A0B0094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P3 en sesiones piloto</w:t>
            </w:r>
          </w:p>
        </w:tc>
        <w:tc>
          <w:tcPr>
            <w:tcW w:w="0" w:type="auto"/>
            <w:hideMark/>
          </w:tcPr>
          <w:p w14:paraId="0321F89F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Medir percepción de utilidad, confianza y veracidad de la IA</w:t>
            </w:r>
          </w:p>
        </w:tc>
      </w:tr>
      <w:tr w:rsidR="00A27D36" w:rsidRPr="000A1F3D" w14:paraId="7CCC69D1" w14:textId="77777777" w:rsidTr="00C2202E">
        <w:tc>
          <w:tcPr>
            <w:tcW w:w="0" w:type="auto"/>
            <w:hideMark/>
          </w:tcPr>
          <w:p w14:paraId="77CC3A71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Fase 3 – Evaluación y escalabilidad</w:t>
            </w:r>
          </w:p>
        </w:tc>
        <w:tc>
          <w:tcPr>
            <w:tcW w:w="0" w:type="auto"/>
            <w:hideMark/>
          </w:tcPr>
          <w:p w14:paraId="70EAE813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Evaluación de impacto en la construcción de sentido</w:t>
            </w:r>
          </w:p>
        </w:tc>
        <w:tc>
          <w:tcPr>
            <w:tcW w:w="0" w:type="auto"/>
            <w:hideMark/>
          </w:tcPr>
          <w:p w14:paraId="7ED617CF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765C6A97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Comparación </w:t>
            </w:r>
            <w:proofErr w:type="spellStart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pre-post</w:t>
            </w:r>
            <w:proofErr w:type="spellEnd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de P1, P2, P3, P5</w:t>
            </w:r>
          </w:p>
        </w:tc>
        <w:tc>
          <w:tcPr>
            <w:tcW w:w="0" w:type="auto"/>
            <w:hideMark/>
          </w:tcPr>
          <w:p w14:paraId="52720F93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Identificar cambios en comprensión, construcción de significado y percepción ética</w:t>
            </w:r>
          </w:p>
        </w:tc>
      </w:tr>
      <w:tr w:rsidR="00A27D36" w:rsidRPr="000A1F3D" w14:paraId="110C5D66" w14:textId="77777777" w:rsidTr="00C2202E">
        <w:tc>
          <w:tcPr>
            <w:tcW w:w="0" w:type="auto"/>
            <w:hideMark/>
          </w:tcPr>
          <w:p w14:paraId="49047AF3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ED9837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Imaginarios sociales</w:t>
            </w:r>
          </w:p>
        </w:tc>
        <w:tc>
          <w:tcPr>
            <w:tcW w:w="0" w:type="auto"/>
            <w:hideMark/>
          </w:tcPr>
          <w:p w14:paraId="74F54AF2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TFM, 2023; Próximo libro, 2025</w:t>
            </w:r>
          </w:p>
        </w:tc>
        <w:tc>
          <w:tcPr>
            <w:tcW w:w="0" w:type="auto"/>
            <w:hideMark/>
          </w:tcPr>
          <w:p w14:paraId="0149255F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Comparación </w:t>
            </w:r>
            <w:proofErr w:type="spellStart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pre-post</w:t>
            </w:r>
            <w:proofErr w:type="spellEnd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P4 + grupos focales y entrevistas finales</w:t>
            </w:r>
          </w:p>
        </w:tc>
        <w:tc>
          <w:tcPr>
            <w:tcW w:w="0" w:type="auto"/>
            <w:hideMark/>
          </w:tcPr>
          <w:p w14:paraId="6E2B5FF0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Detectar patrones de aceptación, rechazo o reinterpretación de la IA</w:t>
            </w:r>
          </w:p>
        </w:tc>
      </w:tr>
      <w:tr w:rsidR="00A27D36" w:rsidRPr="000A1F3D" w14:paraId="3E4DCC0B" w14:textId="77777777" w:rsidTr="00C2202E">
        <w:tc>
          <w:tcPr>
            <w:tcW w:w="0" w:type="auto"/>
            <w:hideMark/>
          </w:tcPr>
          <w:p w14:paraId="2267BD97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E111CA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Influencia en los receptores</w:t>
            </w:r>
          </w:p>
        </w:tc>
        <w:tc>
          <w:tcPr>
            <w:tcW w:w="0" w:type="auto"/>
            <w:hideMark/>
          </w:tcPr>
          <w:p w14:paraId="5574343E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Adum, 2025</w:t>
            </w:r>
          </w:p>
        </w:tc>
        <w:tc>
          <w:tcPr>
            <w:tcW w:w="0" w:type="auto"/>
            <w:hideMark/>
          </w:tcPr>
          <w:p w14:paraId="660521C3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Comparación </w:t>
            </w:r>
            <w:proofErr w:type="spellStart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pre-post</w:t>
            </w:r>
            <w:proofErr w:type="spellEnd"/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P5</w:t>
            </w:r>
          </w:p>
        </w:tc>
        <w:tc>
          <w:tcPr>
            <w:tcW w:w="0" w:type="auto"/>
            <w:hideMark/>
          </w:tcPr>
          <w:p w14:paraId="6DED2914" w14:textId="77777777" w:rsidR="00A27D36" w:rsidRPr="000A1F3D" w:rsidRDefault="00A27D36" w:rsidP="00A27D3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Evaluar la influencia de la IA en actitudes y comportamiento académico</w:t>
            </w:r>
          </w:p>
        </w:tc>
      </w:tr>
    </w:tbl>
    <w:p w14:paraId="49998B80" w14:textId="77777777" w:rsidR="00A66172" w:rsidRPr="0036160C" w:rsidRDefault="00A66172" w:rsidP="00A661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>Plantilla de Excel para análisis de encuestas</w:t>
      </w:r>
    </w:p>
    <w:p w14:paraId="22898E9C" w14:textId="77777777" w:rsidR="00A66172" w:rsidRPr="0036160C" w:rsidRDefault="00A66172" w:rsidP="00A6617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>Hoja 1: Datos generales de participantes</w:t>
      </w:r>
    </w:p>
    <w:p w14:paraId="1230B9BC" w14:textId="77777777" w:rsidR="0036160C" w:rsidRPr="0036160C" w:rsidRDefault="0036160C" w:rsidP="0036160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977"/>
        <w:gridCol w:w="1351"/>
        <w:gridCol w:w="1737"/>
        <w:gridCol w:w="1684"/>
        <w:gridCol w:w="1684"/>
        <w:gridCol w:w="1684"/>
      </w:tblGrid>
      <w:tr w:rsidR="0036160C" w:rsidRPr="0036160C" w14:paraId="08CD340D" w14:textId="77777777" w:rsidTr="00A7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22A93" w14:textId="77777777" w:rsidR="0036160C" w:rsidRPr="0036160C" w:rsidRDefault="0036160C" w:rsidP="0036160C">
            <w:pPr>
              <w:jc w:val="center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55383BF7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Rol</w:t>
            </w:r>
          </w:p>
        </w:tc>
        <w:tc>
          <w:tcPr>
            <w:tcW w:w="0" w:type="auto"/>
            <w:hideMark/>
          </w:tcPr>
          <w:p w14:paraId="69616897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Grupo / Clase</w:t>
            </w:r>
          </w:p>
        </w:tc>
        <w:tc>
          <w:tcPr>
            <w:tcW w:w="0" w:type="auto"/>
            <w:hideMark/>
          </w:tcPr>
          <w:p w14:paraId="58F65E58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Fecha Fase 1</w:t>
            </w:r>
          </w:p>
        </w:tc>
        <w:tc>
          <w:tcPr>
            <w:tcW w:w="0" w:type="auto"/>
            <w:hideMark/>
          </w:tcPr>
          <w:p w14:paraId="7E8E289C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Fecha Fase 2</w:t>
            </w:r>
          </w:p>
        </w:tc>
        <w:tc>
          <w:tcPr>
            <w:tcW w:w="0" w:type="auto"/>
            <w:hideMark/>
          </w:tcPr>
          <w:p w14:paraId="2EB8F64A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Fecha Fase 3</w:t>
            </w:r>
          </w:p>
        </w:tc>
      </w:tr>
      <w:tr w:rsidR="0036160C" w:rsidRPr="0036160C" w14:paraId="09C640F6" w14:textId="77777777" w:rsidTr="00A76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28EEB" w14:textId="77777777" w:rsidR="0036160C" w:rsidRPr="0036160C" w:rsidRDefault="0036160C" w:rsidP="0036160C">
            <w:pPr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E01</w:t>
            </w:r>
          </w:p>
        </w:tc>
        <w:tc>
          <w:tcPr>
            <w:tcW w:w="0" w:type="auto"/>
            <w:hideMark/>
          </w:tcPr>
          <w:p w14:paraId="5141B00D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Estudiante</w:t>
            </w:r>
          </w:p>
        </w:tc>
        <w:tc>
          <w:tcPr>
            <w:tcW w:w="0" w:type="auto"/>
            <w:hideMark/>
          </w:tcPr>
          <w:p w14:paraId="600BC507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Comunicación</w:t>
            </w:r>
          </w:p>
        </w:tc>
        <w:tc>
          <w:tcPr>
            <w:tcW w:w="0" w:type="auto"/>
            <w:hideMark/>
          </w:tcPr>
          <w:p w14:paraId="3E92835F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29/10/2025</w:t>
            </w:r>
          </w:p>
        </w:tc>
        <w:tc>
          <w:tcPr>
            <w:tcW w:w="0" w:type="auto"/>
            <w:hideMark/>
          </w:tcPr>
          <w:p w14:paraId="15C6A796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10/11/2025</w:t>
            </w:r>
          </w:p>
        </w:tc>
        <w:tc>
          <w:tcPr>
            <w:tcW w:w="0" w:type="auto"/>
            <w:hideMark/>
          </w:tcPr>
          <w:p w14:paraId="0117D154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05/12/2025</w:t>
            </w:r>
          </w:p>
        </w:tc>
      </w:tr>
      <w:tr w:rsidR="0036160C" w:rsidRPr="0036160C" w14:paraId="65F61CE2" w14:textId="77777777" w:rsidTr="00A76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6CEC0" w14:textId="77777777" w:rsidR="0036160C" w:rsidRPr="000A1F3D" w:rsidRDefault="0036160C" w:rsidP="0036160C">
            <w:pPr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D01</w:t>
            </w:r>
          </w:p>
          <w:p w14:paraId="21264F44" w14:textId="77777777" w:rsidR="007A2BE0" w:rsidRPr="0036160C" w:rsidRDefault="007A2BE0" w:rsidP="0036160C">
            <w:pPr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BBA5AD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Docente</w:t>
            </w:r>
          </w:p>
        </w:tc>
        <w:tc>
          <w:tcPr>
            <w:tcW w:w="0" w:type="auto"/>
            <w:hideMark/>
          </w:tcPr>
          <w:p w14:paraId="1ACFC85C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Comunicación</w:t>
            </w:r>
          </w:p>
        </w:tc>
        <w:tc>
          <w:tcPr>
            <w:tcW w:w="0" w:type="auto"/>
            <w:hideMark/>
          </w:tcPr>
          <w:p w14:paraId="30463FCC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29/10/2025</w:t>
            </w:r>
          </w:p>
        </w:tc>
        <w:tc>
          <w:tcPr>
            <w:tcW w:w="0" w:type="auto"/>
            <w:hideMark/>
          </w:tcPr>
          <w:p w14:paraId="120A4ECD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10/11/2025</w:t>
            </w:r>
          </w:p>
        </w:tc>
        <w:tc>
          <w:tcPr>
            <w:tcW w:w="0" w:type="auto"/>
            <w:hideMark/>
          </w:tcPr>
          <w:p w14:paraId="307DD236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05/12/2025</w:t>
            </w:r>
          </w:p>
        </w:tc>
      </w:tr>
    </w:tbl>
    <w:p w14:paraId="2DBEFDF1" w14:textId="77777777" w:rsidR="0036160C" w:rsidRPr="0036160C" w:rsidRDefault="0036160C" w:rsidP="0036160C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</w:p>
    <w:p w14:paraId="1320D959" w14:textId="77777777" w:rsidR="000A1F3D" w:rsidRPr="0036160C" w:rsidRDefault="000A1F3D" w:rsidP="000A1F3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>Hoja 2: Preguntas Likert (1–5)</w:t>
      </w:r>
    </w:p>
    <w:p w14:paraId="6E3EFA27" w14:textId="77777777" w:rsidR="000A1F3D" w:rsidRPr="0036160C" w:rsidRDefault="000A1F3D" w:rsidP="0036160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977"/>
        <w:gridCol w:w="1811"/>
        <w:gridCol w:w="1480"/>
        <w:gridCol w:w="2057"/>
        <w:gridCol w:w="1202"/>
        <w:gridCol w:w="1823"/>
      </w:tblGrid>
      <w:tr w:rsidR="0036160C" w:rsidRPr="0036160C" w14:paraId="20B8F41F" w14:textId="77777777" w:rsidTr="00A7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FADAC" w14:textId="77777777" w:rsidR="0036160C" w:rsidRPr="0036160C" w:rsidRDefault="0036160C" w:rsidP="0036160C">
            <w:pPr>
              <w:jc w:val="center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51864A91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P1: La IA me ayuda a comprender los conceptos</w:t>
            </w:r>
          </w:p>
        </w:tc>
        <w:tc>
          <w:tcPr>
            <w:tcW w:w="0" w:type="auto"/>
            <w:hideMark/>
          </w:tcPr>
          <w:p w14:paraId="27E78787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P2: La IA me permite construir mis propias ideas</w:t>
            </w:r>
          </w:p>
        </w:tc>
        <w:tc>
          <w:tcPr>
            <w:tcW w:w="0" w:type="auto"/>
            <w:hideMark/>
          </w:tcPr>
          <w:p w14:paraId="784705BB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P3: Confío en la información proporcionada por IA</w:t>
            </w:r>
          </w:p>
        </w:tc>
        <w:tc>
          <w:tcPr>
            <w:tcW w:w="0" w:type="auto"/>
            <w:hideMark/>
          </w:tcPr>
          <w:p w14:paraId="57B3BFE8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P4: Percibo sesgos en la IA</w:t>
            </w:r>
          </w:p>
        </w:tc>
        <w:tc>
          <w:tcPr>
            <w:tcW w:w="0" w:type="auto"/>
            <w:hideMark/>
          </w:tcPr>
          <w:p w14:paraId="25D6138E" w14:textId="77777777" w:rsidR="0036160C" w:rsidRPr="0036160C" w:rsidRDefault="0036160C" w:rsidP="00361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P5: La IA mejora mi pensamiento crítico</w:t>
            </w:r>
          </w:p>
        </w:tc>
      </w:tr>
      <w:tr w:rsidR="0036160C" w:rsidRPr="0036160C" w14:paraId="65E121EC" w14:textId="77777777" w:rsidTr="00A76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A1250" w14:textId="77777777" w:rsidR="0036160C" w:rsidRPr="0036160C" w:rsidRDefault="0036160C" w:rsidP="0036160C">
            <w:pPr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lastRenderedPageBreak/>
              <w:t>E01</w:t>
            </w:r>
          </w:p>
        </w:tc>
        <w:tc>
          <w:tcPr>
            <w:tcW w:w="0" w:type="auto"/>
            <w:hideMark/>
          </w:tcPr>
          <w:p w14:paraId="501D8B16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86DA6EF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1A9CD6E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A3ACE0D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CFFA170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3</w:t>
            </w:r>
          </w:p>
        </w:tc>
      </w:tr>
      <w:tr w:rsidR="0036160C" w:rsidRPr="0036160C" w14:paraId="60DE73E9" w14:textId="77777777" w:rsidTr="00A76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F4B94" w14:textId="77777777" w:rsidR="0036160C" w:rsidRPr="0036160C" w:rsidRDefault="007A2BE0" w:rsidP="0036160C">
            <w:pPr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</w:rPr>
              <w:t>D01</w:t>
            </w:r>
          </w:p>
        </w:tc>
        <w:tc>
          <w:tcPr>
            <w:tcW w:w="0" w:type="auto"/>
            <w:hideMark/>
          </w:tcPr>
          <w:p w14:paraId="7963355E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E0357B9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14948B9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377A611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02AB13E" w14:textId="77777777" w:rsidR="0036160C" w:rsidRPr="0036160C" w:rsidRDefault="0036160C" w:rsidP="0036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2</w:t>
            </w:r>
          </w:p>
        </w:tc>
      </w:tr>
    </w:tbl>
    <w:p w14:paraId="51118A0F" w14:textId="77777777" w:rsidR="0036160C" w:rsidRPr="0036160C" w:rsidRDefault="0036160C" w:rsidP="0036160C">
      <w:pPr>
        <w:spacing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>Notas de codificación:</w:t>
      </w:r>
    </w:p>
    <w:p w14:paraId="28EA482D" w14:textId="77777777" w:rsidR="0036160C" w:rsidRPr="0036160C" w:rsidRDefault="0036160C" w:rsidP="00A760AB">
      <w:pPr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color w:val="auto"/>
          <w:sz w:val="24"/>
          <w:szCs w:val="24"/>
        </w:rPr>
        <w:t>P1 y P2 → Construcción de mensajes</w:t>
      </w:r>
    </w:p>
    <w:p w14:paraId="3EDFC150" w14:textId="77777777" w:rsidR="0036160C" w:rsidRPr="0036160C" w:rsidRDefault="0036160C" w:rsidP="00A760AB">
      <w:pPr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color w:val="auto"/>
          <w:sz w:val="24"/>
          <w:szCs w:val="24"/>
        </w:rPr>
        <w:t xml:space="preserve">P3 → </w:t>
      </w:r>
      <w:proofErr w:type="spellStart"/>
      <w:r w:rsidRPr="0036160C">
        <w:rPr>
          <w:rFonts w:ascii="Arial" w:eastAsia="Times New Roman" w:hAnsi="Arial" w:cs="Arial"/>
          <w:color w:val="auto"/>
          <w:sz w:val="24"/>
          <w:szCs w:val="24"/>
        </w:rPr>
        <w:t>Autovalorización</w:t>
      </w:r>
      <w:proofErr w:type="spellEnd"/>
      <w:r w:rsidRPr="0036160C">
        <w:rPr>
          <w:rFonts w:ascii="Arial" w:eastAsia="Times New Roman" w:hAnsi="Arial" w:cs="Arial"/>
          <w:color w:val="auto"/>
          <w:sz w:val="24"/>
          <w:szCs w:val="24"/>
        </w:rPr>
        <w:t xml:space="preserve"> informativa global</w:t>
      </w:r>
    </w:p>
    <w:p w14:paraId="2907E12C" w14:textId="77777777" w:rsidR="0036160C" w:rsidRPr="0036160C" w:rsidRDefault="0036160C" w:rsidP="00A760AB">
      <w:pPr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color w:val="auto"/>
          <w:sz w:val="24"/>
          <w:szCs w:val="24"/>
        </w:rPr>
        <w:t>P4 → Imaginarios sociales</w:t>
      </w:r>
    </w:p>
    <w:p w14:paraId="2E5616EC" w14:textId="77777777" w:rsidR="000A1F3D" w:rsidRDefault="0036160C" w:rsidP="000A1F3D">
      <w:pPr>
        <w:numPr>
          <w:ilvl w:val="0"/>
          <w:numId w:val="19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color w:val="auto"/>
          <w:sz w:val="24"/>
          <w:szCs w:val="24"/>
        </w:rPr>
        <w:t>P5 → Influencia en los receptores</w:t>
      </w:r>
    </w:p>
    <w:p w14:paraId="37BA2F94" w14:textId="77777777" w:rsidR="0036160C" w:rsidRPr="0036160C" w:rsidRDefault="0036160C" w:rsidP="000A1F3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 xml:space="preserve">Hoja 3: </w:t>
      </w:r>
      <w:r w:rsidR="00A760AB" w:rsidRPr="000A1F3D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Ejemplos de </w:t>
      </w: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>Preguntas abiertas / comentarios</w:t>
      </w:r>
    </w:p>
    <w:tbl>
      <w:tblPr>
        <w:tblStyle w:val="TablaPropuesta"/>
        <w:tblW w:w="0" w:type="auto"/>
        <w:tblLook w:val="04A0" w:firstRow="1" w:lastRow="0" w:firstColumn="1" w:lastColumn="0" w:noHBand="0" w:noVBand="1"/>
      </w:tblPr>
      <w:tblGrid>
        <w:gridCol w:w="1049"/>
        <w:gridCol w:w="3962"/>
        <w:gridCol w:w="4339"/>
      </w:tblGrid>
      <w:tr w:rsidR="0036160C" w:rsidRPr="0036160C" w14:paraId="3C87C323" w14:textId="77777777" w:rsidTr="00A7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CC0246B" w14:textId="77777777" w:rsidR="0036160C" w:rsidRPr="0036160C" w:rsidRDefault="0036160C" w:rsidP="0036160C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72420D09" w14:textId="77777777" w:rsidR="0036160C" w:rsidRPr="0036160C" w:rsidRDefault="0036160C" w:rsidP="0036160C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Pregunta abierta 1: ¿Cómo la IA cambió tu forma de aprender?</w:t>
            </w:r>
          </w:p>
        </w:tc>
        <w:tc>
          <w:tcPr>
            <w:tcW w:w="0" w:type="auto"/>
            <w:hideMark/>
          </w:tcPr>
          <w:p w14:paraId="6AFB0F53" w14:textId="77777777" w:rsidR="0036160C" w:rsidRPr="0036160C" w:rsidRDefault="0036160C" w:rsidP="0036160C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Pregunta abierta 2: ¿Qué opinas sobre la ética y transparencia de la IA?</w:t>
            </w:r>
          </w:p>
        </w:tc>
      </w:tr>
      <w:tr w:rsidR="0036160C" w:rsidRPr="0036160C" w14:paraId="39C11887" w14:textId="77777777" w:rsidTr="00A760AB">
        <w:tc>
          <w:tcPr>
            <w:tcW w:w="0" w:type="auto"/>
            <w:hideMark/>
          </w:tcPr>
          <w:p w14:paraId="3F55E36A" w14:textId="77777777" w:rsidR="0036160C" w:rsidRPr="0036160C" w:rsidRDefault="0036160C" w:rsidP="0036160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E01</w:t>
            </w:r>
          </w:p>
        </w:tc>
        <w:tc>
          <w:tcPr>
            <w:tcW w:w="0" w:type="auto"/>
            <w:hideMark/>
          </w:tcPr>
          <w:p w14:paraId="5D024135" w14:textId="77777777" w:rsidR="0036160C" w:rsidRPr="0036160C" w:rsidRDefault="0036160C" w:rsidP="0036160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“Me permite organizar la información y crear mis propios ejemplos”</w:t>
            </w:r>
          </w:p>
        </w:tc>
        <w:tc>
          <w:tcPr>
            <w:tcW w:w="0" w:type="auto"/>
            <w:hideMark/>
          </w:tcPr>
          <w:p w14:paraId="3A8C7714" w14:textId="77777777" w:rsidR="0036160C" w:rsidRPr="0036160C" w:rsidRDefault="0036160C" w:rsidP="0036160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“Creo que falta claridad sobre de dónde obtiene los datos”</w:t>
            </w:r>
          </w:p>
        </w:tc>
      </w:tr>
      <w:tr w:rsidR="0036160C" w:rsidRPr="0036160C" w14:paraId="15FE3884" w14:textId="77777777" w:rsidTr="00A760AB">
        <w:tc>
          <w:tcPr>
            <w:tcW w:w="0" w:type="auto"/>
            <w:hideMark/>
          </w:tcPr>
          <w:p w14:paraId="3FD6B9DA" w14:textId="77777777" w:rsidR="0036160C" w:rsidRPr="0036160C" w:rsidRDefault="007A2BE0" w:rsidP="0036160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D01</w:t>
            </w:r>
          </w:p>
        </w:tc>
        <w:tc>
          <w:tcPr>
            <w:tcW w:w="0" w:type="auto"/>
            <w:hideMark/>
          </w:tcPr>
          <w:p w14:paraId="2BA4ACA0" w14:textId="77777777" w:rsidR="0036160C" w:rsidRPr="0036160C" w:rsidRDefault="0036160C" w:rsidP="0036160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“Me facilita entender conceptos complejos”</w:t>
            </w:r>
          </w:p>
        </w:tc>
        <w:tc>
          <w:tcPr>
            <w:tcW w:w="0" w:type="auto"/>
            <w:hideMark/>
          </w:tcPr>
          <w:p w14:paraId="677F3417" w14:textId="77777777" w:rsidR="0036160C" w:rsidRPr="0036160C" w:rsidRDefault="0036160C" w:rsidP="0036160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36160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“Necesitamos más transparencia en cómo funciona el algoritmo”</w:t>
            </w:r>
          </w:p>
        </w:tc>
      </w:tr>
    </w:tbl>
    <w:p w14:paraId="54CAD17B" w14:textId="77777777" w:rsidR="000A1F3D" w:rsidRDefault="000A1F3D" w:rsidP="0036160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3D33800" w14:textId="77777777" w:rsidR="000A1F3D" w:rsidRPr="000A1F3D" w:rsidRDefault="000A1F3D" w:rsidP="000A1F3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 xml:space="preserve">Hoja 4: Análisis </w:t>
      </w:r>
      <w:proofErr w:type="spellStart"/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>pre-post</w:t>
      </w:r>
      <w:proofErr w:type="spellEnd"/>
      <w:r w:rsidRPr="0036160C">
        <w:rPr>
          <w:rFonts w:ascii="Arial" w:eastAsia="Times New Roman" w:hAnsi="Arial" w:cs="Arial"/>
          <w:bCs/>
          <w:color w:val="auto"/>
          <w:sz w:val="24"/>
          <w:szCs w:val="24"/>
        </w:rPr>
        <w:t xml:space="preserve"> automático</w:t>
      </w:r>
    </w:p>
    <w:p w14:paraId="59180315" w14:textId="77777777" w:rsidR="000A1F3D" w:rsidRPr="000A1F3D" w:rsidRDefault="000A1F3D" w:rsidP="0036160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auto"/>
          <w:sz w:val="24"/>
          <w:szCs w:val="24"/>
        </w:rPr>
      </w:pPr>
    </w:p>
    <w:tbl>
      <w:tblPr>
        <w:tblStyle w:val="TablaPropuesta"/>
        <w:tblW w:w="0" w:type="auto"/>
        <w:tblLook w:val="04A0" w:firstRow="1" w:lastRow="0" w:firstColumn="1" w:lastColumn="0" w:noHBand="0" w:noVBand="1"/>
      </w:tblPr>
      <w:tblGrid>
        <w:gridCol w:w="1263"/>
        <w:gridCol w:w="1972"/>
        <w:gridCol w:w="1972"/>
        <w:gridCol w:w="1879"/>
        <w:gridCol w:w="2264"/>
      </w:tblGrid>
      <w:tr w:rsidR="007A2BE0" w:rsidRPr="007A2BE0" w14:paraId="3DCD35DC" w14:textId="77777777" w:rsidTr="007A2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93B277B" w14:textId="77777777" w:rsidR="007A2BE0" w:rsidRPr="007A2BE0" w:rsidRDefault="007A2BE0" w:rsidP="007A2BE0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Pregunta</w:t>
            </w:r>
          </w:p>
        </w:tc>
        <w:tc>
          <w:tcPr>
            <w:tcW w:w="0" w:type="auto"/>
            <w:hideMark/>
          </w:tcPr>
          <w:p w14:paraId="3D664DE9" w14:textId="77777777" w:rsidR="007A2BE0" w:rsidRPr="007A2BE0" w:rsidRDefault="007A2BE0" w:rsidP="007A2BE0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Promedio Fase 1</w:t>
            </w:r>
          </w:p>
        </w:tc>
        <w:tc>
          <w:tcPr>
            <w:tcW w:w="0" w:type="auto"/>
            <w:hideMark/>
          </w:tcPr>
          <w:p w14:paraId="18C7AE47" w14:textId="77777777" w:rsidR="007A2BE0" w:rsidRPr="007A2BE0" w:rsidRDefault="007A2BE0" w:rsidP="007A2BE0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Promedio Fase 3</w:t>
            </w:r>
          </w:p>
        </w:tc>
        <w:tc>
          <w:tcPr>
            <w:tcW w:w="0" w:type="auto"/>
            <w:hideMark/>
          </w:tcPr>
          <w:p w14:paraId="3F7589F9" w14:textId="77777777" w:rsidR="007A2BE0" w:rsidRPr="007A2BE0" w:rsidRDefault="007A2BE0" w:rsidP="007A2BE0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Cambio (+/-)</w:t>
            </w:r>
          </w:p>
        </w:tc>
        <w:tc>
          <w:tcPr>
            <w:tcW w:w="0" w:type="auto"/>
            <w:hideMark/>
          </w:tcPr>
          <w:p w14:paraId="1B3AE76E" w14:textId="77777777" w:rsidR="007A2BE0" w:rsidRPr="007A2BE0" w:rsidRDefault="007A2BE0" w:rsidP="007A2BE0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Concepto vinculado</w:t>
            </w:r>
          </w:p>
        </w:tc>
      </w:tr>
      <w:tr w:rsidR="007A2BE0" w:rsidRPr="007A2BE0" w14:paraId="4E3055B7" w14:textId="77777777" w:rsidTr="007A2BE0">
        <w:tc>
          <w:tcPr>
            <w:tcW w:w="0" w:type="auto"/>
            <w:hideMark/>
          </w:tcPr>
          <w:p w14:paraId="04981D08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14:paraId="5A9E62CB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1 en la Fase 1</w:t>
            </w:r>
          </w:p>
        </w:tc>
        <w:tc>
          <w:tcPr>
            <w:tcW w:w="0" w:type="auto"/>
            <w:hideMark/>
          </w:tcPr>
          <w:p w14:paraId="0940EA01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1 en la Fase 3</w:t>
            </w:r>
          </w:p>
        </w:tc>
        <w:tc>
          <w:tcPr>
            <w:tcW w:w="0" w:type="auto"/>
            <w:hideMark/>
          </w:tcPr>
          <w:p w14:paraId="1A5DDD31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Diferencia entre Fase 3 y Fase 1 (C = Fase3 - Fase1)</w:t>
            </w:r>
          </w:p>
        </w:tc>
        <w:tc>
          <w:tcPr>
            <w:tcW w:w="0" w:type="auto"/>
            <w:hideMark/>
          </w:tcPr>
          <w:p w14:paraId="1DFB5674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Construcción de mensajes</w:t>
            </w:r>
          </w:p>
        </w:tc>
      </w:tr>
      <w:tr w:rsidR="007A2BE0" w:rsidRPr="007A2BE0" w14:paraId="61D69700" w14:textId="77777777" w:rsidTr="007A2BE0">
        <w:tc>
          <w:tcPr>
            <w:tcW w:w="0" w:type="auto"/>
            <w:hideMark/>
          </w:tcPr>
          <w:p w14:paraId="2F552273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14:paraId="70176EDD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2 en la Fase 1</w:t>
            </w:r>
          </w:p>
        </w:tc>
        <w:tc>
          <w:tcPr>
            <w:tcW w:w="0" w:type="auto"/>
            <w:hideMark/>
          </w:tcPr>
          <w:p w14:paraId="4E05135D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2 en la Fase 3</w:t>
            </w:r>
          </w:p>
        </w:tc>
        <w:tc>
          <w:tcPr>
            <w:tcW w:w="0" w:type="auto"/>
            <w:hideMark/>
          </w:tcPr>
          <w:p w14:paraId="33C4B306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Cambio entre fases</w:t>
            </w:r>
          </w:p>
        </w:tc>
        <w:tc>
          <w:tcPr>
            <w:tcW w:w="0" w:type="auto"/>
            <w:hideMark/>
          </w:tcPr>
          <w:p w14:paraId="1C14B7A9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Construcción de mensajes</w:t>
            </w:r>
          </w:p>
        </w:tc>
      </w:tr>
      <w:tr w:rsidR="007A2BE0" w:rsidRPr="007A2BE0" w14:paraId="2D1C9B98" w14:textId="77777777" w:rsidTr="007A2BE0">
        <w:tc>
          <w:tcPr>
            <w:tcW w:w="0" w:type="auto"/>
            <w:hideMark/>
          </w:tcPr>
          <w:p w14:paraId="006BB538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14:paraId="3F13CD22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3 en la Fase 1</w:t>
            </w:r>
          </w:p>
        </w:tc>
        <w:tc>
          <w:tcPr>
            <w:tcW w:w="0" w:type="auto"/>
            <w:hideMark/>
          </w:tcPr>
          <w:p w14:paraId="75B15622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3 en la Fase 3</w:t>
            </w:r>
          </w:p>
        </w:tc>
        <w:tc>
          <w:tcPr>
            <w:tcW w:w="0" w:type="auto"/>
            <w:hideMark/>
          </w:tcPr>
          <w:p w14:paraId="2F425847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Cambio entre fases</w:t>
            </w:r>
          </w:p>
        </w:tc>
        <w:tc>
          <w:tcPr>
            <w:tcW w:w="0" w:type="auto"/>
            <w:hideMark/>
          </w:tcPr>
          <w:p w14:paraId="1F41746F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proofErr w:type="spellStart"/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Autovalorización</w:t>
            </w:r>
            <w:proofErr w:type="spellEnd"/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informativa global</w:t>
            </w:r>
          </w:p>
        </w:tc>
      </w:tr>
      <w:tr w:rsidR="007A2BE0" w:rsidRPr="007A2BE0" w14:paraId="1DE76CF8" w14:textId="77777777" w:rsidTr="007A2BE0">
        <w:tc>
          <w:tcPr>
            <w:tcW w:w="0" w:type="auto"/>
            <w:hideMark/>
          </w:tcPr>
          <w:p w14:paraId="3D89E4D2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lastRenderedPageBreak/>
              <w:t>P4</w:t>
            </w:r>
          </w:p>
        </w:tc>
        <w:tc>
          <w:tcPr>
            <w:tcW w:w="0" w:type="auto"/>
            <w:hideMark/>
          </w:tcPr>
          <w:p w14:paraId="6E1C1484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4 en la Fase 1</w:t>
            </w:r>
          </w:p>
        </w:tc>
        <w:tc>
          <w:tcPr>
            <w:tcW w:w="0" w:type="auto"/>
            <w:hideMark/>
          </w:tcPr>
          <w:p w14:paraId="464C100D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4 en la Fase 3</w:t>
            </w:r>
          </w:p>
        </w:tc>
        <w:tc>
          <w:tcPr>
            <w:tcW w:w="0" w:type="auto"/>
            <w:hideMark/>
          </w:tcPr>
          <w:p w14:paraId="6F10A58D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Cambio entre fases</w:t>
            </w:r>
          </w:p>
        </w:tc>
        <w:tc>
          <w:tcPr>
            <w:tcW w:w="0" w:type="auto"/>
            <w:hideMark/>
          </w:tcPr>
          <w:p w14:paraId="6CAC0276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Imaginarios sociales</w:t>
            </w:r>
          </w:p>
        </w:tc>
      </w:tr>
      <w:tr w:rsidR="007A2BE0" w:rsidRPr="007A2BE0" w14:paraId="53C235F1" w14:textId="77777777" w:rsidTr="007A2BE0">
        <w:tc>
          <w:tcPr>
            <w:tcW w:w="0" w:type="auto"/>
            <w:hideMark/>
          </w:tcPr>
          <w:p w14:paraId="524C228F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P5</w:t>
            </w:r>
          </w:p>
        </w:tc>
        <w:tc>
          <w:tcPr>
            <w:tcW w:w="0" w:type="auto"/>
            <w:hideMark/>
          </w:tcPr>
          <w:p w14:paraId="4DD6B831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5 en la Fase 1</w:t>
            </w:r>
          </w:p>
        </w:tc>
        <w:tc>
          <w:tcPr>
            <w:tcW w:w="0" w:type="auto"/>
            <w:hideMark/>
          </w:tcPr>
          <w:p w14:paraId="41650D63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Promedio de respuestas de la pregunta 5 en la Fase 3</w:t>
            </w:r>
          </w:p>
        </w:tc>
        <w:tc>
          <w:tcPr>
            <w:tcW w:w="0" w:type="auto"/>
            <w:hideMark/>
          </w:tcPr>
          <w:p w14:paraId="5CBF63C8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Cambio entre fases</w:t>
            </w:r>
          </w:p>
        </w:tc>
        <w:tc>
          <w:tcPr>
            <w:tcW w:w="0" w:type="auto"/>
            <w:hideMark/>
          </w:tcPr>
          <w:p w14:paraId="3563E12C" w14:textId="77777777" w:rsidR="007A2BE0" w:rsidRPr="007A2BE0" w:rsidRDefault="007A2BE0" w:rsidP="007A2BE0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7A2BE0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Influencia en los receptores</w:t>
            </w:r>
          </w:p>
        </w:tc>
      </w:tr>
    </w:tbl>
    <w:p w14:paraId="5C9C3A09" w14:textId="77777777" w:rsidR="007A2BE0" w:rsidRPr="007A2BE0" w:rsidRDefault="007A2BE0" w:rsidP="007A2B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7A2BE0">
        <w:rPr>
          <w:rFonts w:ascii="Arial" w:eastAsia="Times New Roman" w:hAnsi="Arial" w:cs="Arial"/>
          <w:bCs/>
          <w:color w:val="auto"/>
          <w:sz w:val="24"/>
          <w:szCs w:val="24"/>
        </w:rPr>
        <w:t>Promedio Fase 1 y Fase 3</w:t>
      </w:r>
      <w:r w:rsidRPr="007A2BE0">
        <w:rPr>
          <w:rFonts w:ascii="Arial" w:eastAsia="Times New Roman" w:hAnsi="Arial" w:cs="Arial"/>
          <w:color w:val="auto"/>
          <w:sz w:val="24"/>
          <w:szCs w:val="24"/>
        </w:rPr>
        <w:t>: Son los valores promedio de todas las respuestas de cada pregunta en esas fases (probablemente de 100 personas, como indican las filas B2:B101, etc.).</w:t>
      </w:r>
    </w:p>
    <w:p w14:paraId="706B6327" w14:textId="77777777" w:rsidR="007A2BE0" w:rsidRPr="007A2BE0" w:rsidRDefault="007A2BE0" w:rsidP="007A2B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7A2BE0">
        <w:rPr>
          <w:rFonts w:ascii="Arial" w:eastAsia="Times New Roman" w:hAnsi="Arial" w:cs="Arial"/>
          <w:bCs/>
          <w:color w:val="auto"/>
          <w:sz w:val="24"/>
          <w:szCs w:val="24"/>
        </w:rPr>
        <w:t>Cambio (+/-)</w:t>
      </w:r>
      <w:r w:rsidRPr="007A2BE0">
        <w:rPr>
          <w:rFonts w:ascii="Arial" w:eastAsia="Times New Roman" w:hAnsi="Arial" w:cs="Arial"/>
          <w:color w:val="auto"/>
          <w:sz w:val="24"/>
          <w:szCs w:val="24"/>
        </w:rPr>
        <w:t>: Te muestra si la media subió o bajó entre las dos fases. Un número positivo indica que aumentó, uno negativo que disminuyó.</w:t>
      </w:r>
    </w:p>
    <w:p w14:paraId="62C7C0FB" w14:textId="77777777" w:rsidR="000A1F3D" w:rsidRDefault="007A2BE0" w:rsidP="000A1F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7A2BE0">
        <w:rPr>
          <w:rFonts w:ascii="Arial" w:eastAsia="Times New Roman" w:hAnsi="Arial" w:cs="Arial"/>
          <w:bCs/>
          <w:color w:val="auto"/>
          <w:sz w:val="24"/>
          <w:szCs w:val="24"/>
        </w:rPr>
        <w:t>Concepto vinculado</w:t>
      </w:r>
      <w:r w:rsidRPr="007A2BE0">
        <w:rPr>
          <w:rFonts w:ascii="Arial" w:eastAsia="Times New Roman" w:hAnsi="Arial" w:cs="Arial"/>
          <w:color w:val="auto"/>
          <w:sz w:val="24"/>
          <w:szCs w:val="24"/>
        </w:rPr>
        <w:t>: Aquí se relaciona cada pregunta con un concepto teórico de tu investigación.</w:t>
      </w:r>
    </w:p>
    <w:p w14:paraId="24435A17" w14:textId="77777777" w:rsidR="00AA5F2C" w:rsidRPr="00AA5F2C" w:rsidRDefault="00AA5F2C" w:rsidP="000A1F3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D</w:t>
      </w:r>
      <w:r w:rsidRPr="00AA5F2C">
        <w:rPr>
          <w:rFonts w:ascii="Arial" w:eastAsia="Times New Roman" w:hAnsi="Arial" w:cs="Arial"/>
          <w:bCs/>
          <w:color w:val="auto"/>
          <w:sz w:val="24"/>
          <w:szCs w:val="24"/>
        </w:rPr>
        <w:t>iagrama Gantt – Proyecto IA Universitaria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2935"/>
        <w:gridCol w:w="1230"/>
        <w:gridCol w:w="3077"/>
        <w:gridCol w:w="2539"/>
      </w:tblGrid>
      <w:tr w:rsidR="00AA5F2C" w:rsidRPr="00AA5F2C" w14:paraId="13049DC7" w14:textId="77777777" w:rsidTr="00C2202E">
        <w:tc>
          <w:tcPr>
            <w:tcW w:w="2935" w:type="dxa"/>
            <w:hideMark/>
          </w:tcPr>
          <w:p w14:paraId="46E3F654" w14:textId="77777777" w:rsidR="00AA5F2C" w:rsidRPr="00AA5F2C" w:rsidRDefault="00AA5F2C" w:rsidP="00AA5F2C">
            <w:pPr>
              <w:jc w:val="center"/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Fase</w:t>
            </w:r>
          </w:p>
        </w:tc>
        <w:tc>
          <w:tcPr>
            <w:tcW w:w="0" w:type="auto"/>
            <w:hideMark/>
          </w:tcPr>
          <w:p w14:paraId="326DC36B" w14:textId="77777777" w:rsidR="00AA5F2C" w:rsidRPr="00AA5F2C" w:rsidRDefault="00AA5F2C" w:rsidP="00AA5F2C">
            <w:pPr>
              <w:jc w:val="center"/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Semanas</w:t>
            </w:r>
          </w:p>
        </w:tc>
        <w:tc>
          <w:tcPr>
            <w:tcW w:w="0" w:type="auto"/>
            <w:hideMark/>
          </w:tcPr>
          <w:p w14:paraId="37EE9D9D" w14:textId="77777777" w:rsidR="00AA5F2C" w:rsidRPr="00AA5F2C" w:rsidRDefault="00AA5F2C" w:rsidP="00AA5F2C">
            <w:pPr>
              <w:jc w:val="center"/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Actividad / Entregable</w:t>
            </w:r>
          </w:p>
        </w:tc>
        <w:tc>
          <w:tcPr>
            <w:tcW w:w="2539" w:type="dxa"/>
            <w:hideMark/>
          </w:tcPr>
          <w:p w14:paraId="58215D49" w14:textId="77777777" w:rsidR="00AA5F2C" w:rsidRPr="00AA5F2C" w:rsidRDefault="00AA5F2C" w:rsidP="00AA5F2C">
            <w:pPr>
              <w:jc w:val="center"/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Hito</w:t>
            </w:r>
          </w:p>
        </w:tc>
      </w:tr>
      <w:tr w:rsidR="00AA5F2C" w:rsidRPr="00AA5F2C" w14:paraId="28DE452C" w14:textId="77777777" w:rsidTr="00C2202E">
        <w:tc>
          <w:tcPr>
            <w:tcW w:w="2935" w:type="dxa"/>
            <w:hideMark/>
          </w:tcPr>
          <w:p w14:paraId="3325901E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 xml:space="preserve">Fase 1 – Diagnóstico y </w:t>
            </w:r>
            <w:proofErr w:type="spellStart"/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co-diseño</w:t>
            </w:r>
            <w:proofErr w:type="spellEnd"/>
          </w:p>
        </w:tc>
        <w:tc>
          <w:tcPr>
            <w:tcW w:w="0" w:type="auto"/>
            <w:hideMark/>
          </w:tcPr>
          <w:p w14:paraId="4316AAE9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1–4</w:t>
            </w:r>
          </w:p>
        </w:tc>
        <w:tc>
          <w:tcPr>
            <w:tcW w:w="0" w:type="auto"/>
            <w:hideMark/>
          </w:tcPr>
          <w:p w14:paraId="57A78895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- Encuestas y entrevistas iniciales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 xml:space="preserve">- Talleres con docentes y </w:t>
            </w:r>
            <w:proofErr w:type="spellStart"/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stakeholders</w:t>
            </w:r>
            <w:proofErr w:type="spellEnd"/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>- Análisis de planes de estudio</w:t>
            </w:r>
          </w:p>
        </w:tc>
        <w:tc>
          <w:tcPr>
            <w:tcW w:w="2539" w:type="dxa"/>
            <w:hideMark/>
          </w:tcPr>
          <w:p w14:paraId="512F9119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Acuerdos de colaboración con la universidad</w:t>
            </w:r>
          </w:p>
        </w:tc>
      </w:tr>
      <w:tr w:rsidR="00AA5F2C" w:rsidRPr="00AA5F2C" w14:paraId="7B2EAD2F" w14:textId="77777777" w:rsidTr="00C2202E">
        <w:tc>
          <w:tcPr>
            <w:tcW w:w="2935" w:type="dxa"/>
            <w:hideMark/>
          </w:tcPr>
          <w:p w14:paraId="721081B2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Fase 2 – Desarrollo e implementación</w:t>
            </w:r>
          </w:p>
        </w:tc>
        <w:tc>
          <w:tcPr>
            <w:tcW w:w="0" w:type="auto"/>
            <w:hideMark/>
          </w:tcPr>
          <w:p w14:paraId="7E4C8C43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5–12</w:t>
            </w:r>
          </w:p>
        </w:tc>
        <w:tc>
          <w:tcPr>
            <w:tcW w:w="0" w:type="auto"/>
            <w:hideMark/>
          </w:tcPr>
          <w:p w14:paraId="59ADD741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- Desarrollo de materiales pedagógicos con IA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>- Sesiones piloto en clases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>- Encuestas intermedias y observación directa</w:t>
            </w:r>
          </w:p>
        </w:tc>
        <w:tc>
          <w:tcPr>
            <w:tcW w:w="2539" w:type="dxa"/>
            <w:hideMark/>
          </w:tcPr>
          <w:p w14:paraId="7D27CE9F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Implementación inicial completa de actividades con IA</w:t>
            </w:r>
          </w:p>
        </w:tc>
      </w:tr>
      <w:tr w:rsidR="00AA5F2C" w:rsidRPr="00AA5F2C" w14:paraId="22FDEE98" w14:textId="77777777" w:rsidTr="00C2202E">
        <w:tc>
          <w:tcPr>
            <w:tcW w:w="2935" w:type="dxa"/>
            <w:hideMark/>
          </w:tcPr>
          <w:p w14:paraId="48B6D4FE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Cs/>
                <w:color w:val="auto"/>
                <w:sz w:val="24"/>
                <w:szCs w:val="24"/>
              </w:rPr>
              <w:t>Fase 3 – Evaluación y escalabilidad</w:t>
            </w:r>
          </w:p>
        </w:tc>
        <w:tc>
          <w:tcPr>
            <w:tcW w:w="0" w:type="auto"/>
            <w:hideMark/>
          </w:tcPr>
          <w:p w14:paraId="2915E3ED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13–16</w:t>
            </w:r>
          </w:p>
        </w:tc>
        <w:tc>
          <w:tcPr>
            <w:tcW w:w="0" w:type="auto"/>
            <w:hideMark/>
          </w:tcPr>
          <w:p w14:paraId="47D5B1CC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- Encuestas finales y entrevistas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>- Ajustes en materiales y metodología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br/>
              <w:t>- Elaboración de plan de sostenibilidad</w:t>
            </w:r>
          </w:p>
        </w:tc>
        <w:tc>
          <w:tcPr>
            <w:tcW w:w="2539" w:type="dxa"/>
            <w:hideMark/>
          </w:tcPr>
          <w:p w14:paraId="6C12A983" w14:textId="77777777" w:rsidR="00AA5F2C" w:rsidRPr="00AA5F2C" w:rsidRDefault="00AA5F2C" w:rsidP="00AA5F2C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Informe final del proyecto y recomendaciones para replicabilidad</w:t>
            </w:r>
          </w:p>
        </w:tc>
      </w:tr>
    </w:tbl>
    <w:p w14:paraId="02B6F532" w14:textId="77777777" w:rsidR="000A1F3D" w:rsidRDefault="000A1F3D" w:rsidP="00AA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FE92694" w14:textId="77777777" w:rsidR="000A1F3D" w:rsidRDefault="000A1F3D" w:rsidP="000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6E79C412" w14:textId="77777777" w:rsidR="000A1F3D" w:rsidRDefault="000A1F3D" w:rsidP="000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5063E23F" w14:textId="77777777" w:rsidR="000A1F3D" w:rsidRDefault="000A1F3D" w:rsidP="000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22EB6088" w14:textId="77777777" w:rsidR="000A1F3D" w:rsidRDefault="000A1F3D" w:rsidP="000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3AE30C7C" w14:textId="77777777" w:rsidR="000A1F3D" w:rsidRPr="000A1F3D" w:rsidRDefault="000A1F3D" w:rsidP="000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Visualización sugerida (diagrama de barras)</w:t>
      </w:r>
    </w:p>
    <w:p w14:paraId="3362CB09" w14:textId="77777777" w:rsidR="000A1F3D" w:rsidRDefault="000A1F3D" w:rsidP="00AA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7013F7E0" w14:textId="77777777" w:rsidR="00AA5F2C" w:rsidRPr="00AA5F2C" w:rsidRDefault="00AA5F2C" w:rsidP="00AA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A5F2C">
        <w:rPr>
          <w:rFonts w:ascii="Arial" w:eastAsia="Times New Roman" w:hAnsi="Arial" w:cs="Arial"/>
          <w:color w:val="auto"/>
          <w:sz w:val="24"/>
          <w:szCs w:val="24"/>
        </w:rPr>
        <w:t xml:space="preserve">Semana:    </w:t>
      </w:r>
      <w:proofErr w:type="gramStart"/>
      <w:r w:rsidRPr="00AA5F2C">
        <w:rPr>
          <w:rFonts w:ascii="Arial" w:eastAsia="Times New Roman" w:hAnsi="Arial" w:cs="Arial"/>
          <w:color w:val="auto"/>
          <w:sz w:val="24"/>
          <w:szCs w:val="24"/>
        </w:rPr>
        <w:t>1  2</w:t>
      </w:r>
      <w:proofErr w:type="gramEnd"/>
      <w:r w:rsidRPr="00AA5F2C">
        <w:rPr>
          <w:rFonts w:ascii="Arial" w:eastAsia="Times New Roman" w:hAnsi="Arial" w:cs="Arial"/>
          <w:color w:val="auto"/>
          <w:sz w:val="24"/>
          <w:szCs w:val="24"/>
        </w:rPr>
        <w:t xml:space="preserve">  3  4  5  6  7  8  9 10 11 12 13 14 15 16</w:t>
      </w:r>
    </w:p>
    <w:p w14:paraId="491943E3" w14:textId="77777777" w:rsidR="00AA5F2C" w:rsidRPr="00AA5F2C" w:rsidRDefault="00AA5F2C" w:rsidP="00AA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r w:rsidRPr="00AA5F2C">
        <w:rPr>
          <w:rFonts w:ascii="Arial" w:eastAsia="Times New Roman" w:hAnsi="Arial" w:cs="Arial"/>
          <w:color w:val="0070C0"/>
          <w:sz w:val="24"/>
          <w:szCs w:val="24"/>
        </w:rPr>
        <w:lastRenderedPageBreak/>
        <w:t>Fase 1:    ████████</w:t>
      </w:r>
    </w:p>
    <w:p w14:paraId="694E2A83" w14:textId="77777777" w:rsidR="00AA5F2C" w:rsidRPr="00AA5F2C" w:rsidRDefault="00AA5F2C" w:rsidP="00AA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r w:rsidRPr="00AA5F2C">
        <w:rPr>
          <w:rFonts w:ascii="Arial" w:eastAsia="Times New Roman" w:hAnsi="Arial" w:cs="Arial"/>
          <w:color w:val="435D20" w:themeColor="accent2" w:themeShade="80"/>
          <w:sz w:val="24"/>
          <w:szCs w:val="24"/>
        </w:rPr>
        <w:t>Fase 2:             ████████████</w:t>
      </w:r>
    </w:p>
    <w:p w14:paraId="76C1D5A1" w14:textId="77777777" w:rsidR="00AA5F2C" w:rsidRPr="00AA5F2C" w:rsidRDefault="00AA5F2C" w:rsidP="00AA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3533F" w:themeColor="accent6"/>
          <w:sz w:val="24"/>
          <w:szCs w:val="24"/>
        </w:rPr>
      </w:pPr>
      <w:r w:rsidRPr="00AA5F2C">
        <w:rPr>
          <w:rFonts w:ascii="Arial" w:eastAsia="Times New Roman" w:hAnsi="Arial" w:cs="Arial"/>
          <w:color w:val="FFC000"/>
          <w:sz w:val="24"/>
          <w:szCs w:val="24"/>
        </w:rPr>
        <w:t>Fase 3:                                ██████</w:t>
      </w:r>
    </w:p>
    <w:p w14:paraId="052D6CDD" w14:textId="77777777" w:rsidR="00AA5F2C" w:rsidRPr="00AA5F2C" w:rsidRDefault="00AA5F2C" w:rsidP="00AA5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A5F2C">
        <w:rPr>
          <w:rFonts w:ascii="Arial" w:eastAsia="Times New Roman" w:hAnsi="Arial" w:cs="Arial"/>
          <w:bCs/>
          <w:color w:val="auto"/>
          <w:sz w:val="24"/>
          <w:szCs w:val="24"/>
        </w:rPr>
        <w:t>Fase 1 (1–4):</w:t>
      </w:r>
      <w:r w:rsidRPr="00AA5F2C">
        <w:rPr>
          <w:rFonts w:ascii="Arial" w:eastAsia="Times New Roman" w:hAnsi="Arial" w:cs="Arial"/>
          <w:color w:val="auto"/>
          <w:sz w:val="24"/>
          <w:szCs w:val="24"/>
        </w:rPr>
        <w:t xml:space="preserve"> color azul → diagnóstico y talleres</w:t>
      </w:r>
    </w:p>
    <w:p w14:paraId="3AB61900" w14:textId="77777777" w:rsidR="00AA5F2C" w:rsidRPr="00AA5F2C" w:rsidRDefault="00AA5F2C" w:rsidP="00AA5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A5F2C">
        <w:rPr>
          <w:rFonts w:ascii="Arial" w:eastAsia="Times New Roman" w:hAnsi="Arial" w:cs="Arial"/>
          <w:bCs/>
          <w:color w:val="auto"/>
          <w:sz w:val="24"/>
          <w:szCs w:val="24"/>
        </w:rPr>
        <w:t>Fase 2 (5–12):</w:t>
      </w:r>
      <w:r w:rsidRPr="00AA5F2C">
        <w:rPr>
          <w:rFonts w:ascii="Arial" w:eastAsia="Times New Roman" w:hAnsi="Arial" w:cs="Arial"/>
          <w:color w:val="auto"/>
          <w:sz w:val="24"/>
          <w:szCs w:val="24"/>
        </w:rPr>
        <w:t xml:space="preserve"> color verde → desarrollo e implementación</w:t>
      </w:r>
    </w:p>
    <w:p w14:paraId="76E9F01C" w14:textId="77777777" w:rsidR="000A1F3D" w:rsidRDefault="00AA5F2C" w:rsidP="000A1F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A5F2C">
        <w:rPr>
          <w:rFonts w:ascii="Arial" w:eastAsia="Times New Roman" w:hAnsi="Arial" w:cs="Arial"/>
          <w:bCs/>
          <w:color w:val="auto"/>
          <w:sz w:val="24"/>
          <w:szCs w:val="24"/>
        </w:rPr>
        <w:t>Fase 3 (13–16):</w:t>
      </w:r>
      <w:r w:rsidRPr="00AA5F2C">
        <w:rPr>
          <w:rFonts w:ascii="Arial" w:eastAsia="Times New Roman" w:hAnsi="Arial" w:cs="Arial"/>
          <w:color w:val="auto"/>
          <w:sz w:val="24"/>
          <w:szCs w:val="24"/>
        </w:rPr>
        <w:t xml:space="preserve"> color naranja → evaluación y escalabilidad</w:t>
      </w:r>
    </w:p>
    <w:p w14:paraId="07AD5D95" w14:textId="77777777" w:rsidR="00AA5F2C" w:rsidRPr="00AA5F2C" w:rsidRDefault="00AA5F2C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AA5F2C">
        <w:rPr>
          <w:rFonts w:ascii="Arial" w:eastAsia="Times New Roman" w:hAnsi="Arial" w:cs="Arial"/>
          <w:bCs/>
          <w:color w:val="auto"/>
          <w:sz w:val="24"/>
          <w:szCs w:val="24"/>
        </w:rPr>
        <w:t>Cómo se vincula con los entregables</w:t>
      </w:r>
    </w:p>
    <w:tbl>
      <w:tblPr>
        <w:tblStyle w:val="TablaPropuesta"/>
        <w:tblW w:w="0" w:type="auto"/>
        <w:tblLook w:val="04A0" w:firstRow="1" w:lastRow="0" w:firstColumn="1" w:lastColumn="0" w:noHBand="0" w:noVBand="1"/>
      </w:tblPr>
      <w:tblGrid>
        <w:gridCol w:w="822"/>
        <w:gridCol w:w="8528"/>
      </w:tblGrid>
      <w:tr w:rsidR="00AA5F2C" w:rsidRPr="000A1F3D" w14:paraId="21BD8464" w14:textId="77777777" w:rsidTr="00AA5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tcW w:w="662" w:type="dxa"/>
            <w:hideMark/>
          </w:tcPr>
          <w:p w14:paraId="20EBD6E7" w14:textId="77777777" w:rsidR="00AA5F2C" w:rsidRPr="00AA5F2C" w:rsidRDefault="00AA5F2C" w:rsidP="00AA5F2C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Fase</w:t>
            </w:r>
          </w:p>
        </w:tc>
        <w:tc>
          <w:tcPr>
            <w:tcW w:w="8592" w:type="dxa"/>
            <w:hideMark/>
          </w:tcPr>
          <w:p w14:paraId="12A0111F" w14:textId="77777777" w:rsidR="00AA5F2C" w:rsidRPr="00AA5F2C" w:rsidRDefault="00AA5F2C" w:rsidP="00AA5F2C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Entregable principal</w:t>
            </w:r>
          </w:p>
        </w:tc>
      </w:tr>
      <w:tr w:rsidR="00AA5F2C" w:rsidRPr="000A1F3D" w14:paraId="6AC5DCB7" w14:textId="77777777" w:rsidTr="00AA5F2C">
        <w:trPr>
          <w:trHeight w:val="504"/>
        </w:trPr>
        <w:tc>
          <w:tcPr>
            <w:tcW w:w="662" w:type="dxa"/>
            <w:hideMark/>
          </w:tcPr>
          <w:p w14:paraId="7E8CB7A8" w14:textId="77777777" w:rsidR="00AA5F2C" w:rsidRPr="00AA5F2C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Fase 1</w:t>
            </w:r>
          </w:p>
        </w:tc>
        <w:tc>
          <w:tcPr>
            <w:tcW w:w="8592" w:type="dxa"/>
            <w:hideMark/>
          </w:tcPr>
          <w:p w14:paraId="776EA53C" w14:textId="77777777" w:rsidR="00AA5F2C" w:rsidRPr="00AA5F2C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 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Informe de diagnóstico, acuerdos de colaboración</w:t>
            </w:r>
          </w:p>
        </w:tc>
      </w:tr>
      <w:tr w:rsidR="00AA5F2C" w:rsidRPr="000A1F3D" w14:paraId="554FBEE3" w14:textId="77777777" w:rsidTr="00AA5F2C">
        <w:trPr>
          <w:trHeight w:val="983"/>
        </w:trPr>
        <w:tc>
          <w:tcPr>
            <w:tcW w:w="662" w:type="dxa"/>
            <w:hideMark/>
          </w:tcPr>
          <w:p w14:paraId="43B1444D" w14:textId="77777777" w:rsidR="00AA5F2C" w:rsidRPr="00AA5F2C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Fase 2</w:t>
            </w:r>
          </w:p>
        </w:tc>
        <w:tc>
          <w:tcPr>
            <w:tcW w:w="8592" w:type="dxa"/>
            <w:hideMark/>
          </w:tcPr>
          <w:p w14:paraId="02962680" w14:textId="77777777" w:rsidR="00AA5F2C" w:rsidRPr="00AA5F2C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Materiales pedagógicos para 3 asignaturas integrando </w:t>
            </w: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                                                                         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IA, protocolos piloto</w:t>
            </w:r>
          </w:p>
        </w:tc>
      </w:tr>
      <w:tr w:rsidR="00AA5F2C" w:rsidRPr="000A1F3D" w14:paraId="27EBD689" w14:textId="77777777" w:rsidTr="00AA5F2C">
        <w:trPr>
          <w:trHeight w:val="956"/>
        </w:trPr>
        <w:tc>
          <w:tcPr>
            <w:tcW w:w="662" w:type="dxa"/>
            <w:hideMark/>
          </w:tcPr>
          <w:p w14:paraId="6F5AE1C2" w14:textId="77777777" w:rsidR="00AA5F2C" w:rsidRPr="00AA5F2C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Fase 3</w:t>
            </w:r>
          </w:p>
        </w:tc>
        <w:tc>
          <w:tcPr>
            <w:tcW w:w="8592" w:type="dxa"/>
            <w:hideMark/>
          </w:tcPr>
          <w:p w14:paraId="0C93B169" w14:textId="77777777" w:rsidR="00AA5F2C" w:rsidRPr="000A1F3D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Protocolo de </w:t>
            </w:r>
            <w:r w:rsidRPr="000A1F3D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auditoría ética, metodología de </w:t>
            </w: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investigación </w:t>
            </w:r>
          </w:p>
          <w:p w14:paraId="1909CC35" w14:textId="77777777" w:rsidR="00AA5F2C" w:rsidRPr="00AA5F2C" w:rsidRDefault="00AA5F2C" w:rsidP="00AA5F2C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AA5F2C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combinada, informe final y plan de sostenibilidad</w:t>
            </w:r>
          </w:p>
        </w:tc>
      </w:tr>
    </w:tbl>
    <w:p w14:paraId="1D9211F9" w14:textId="77777777" w:rsidR="000A1F3D" w:rsidRDefault="000A1F3D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</w:p>
    <w:p w14:paraId="07C84CE3" w14:textId="77777777" w:rsidR="000A1F3D" w:rsidRDefault="000A1F3D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bCs/>
          <w:color w:val="auto"/>
          <w:sz w:val="24"/>
          <w:szCs w:val="24"/>
        </w:rPr>
        <w:t>7. RESULTADOS ESPERADOS</w:t>
      </w:r>
    </w:p>
    <w:p w14:paraId="2A3A4242" w14:textId="77777777" w:rsidR="000A1F3D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Académicos: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Modelo pedagógico innovador, publicaciones indexadas, red interuniversitaria de IA crítica.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br/>
      </w: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Institucionales: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Posicionamiento como referente en ética de IA, atracción de estudiantes interesados en humanidades digitales.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br/>
      </w: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Sociales: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 Profesionales mejor preparados, investigación aplicada, preservación del pensamiento crítico.</w:t>
      </w:r>
    </w:p>
    <w:p w14:paraId="180CB4BF" w14:textId="77777777" w:rsidR="004D3426" w:rsidRPr="004D3426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8. INVERSIÓN Y CONDICIONES</w:t>
      </w:r>
    </w:p>
    <w:tbl>
      <w:tblPr>
        <w:tblStyle w:val="TablaPropuesta"/>
        <w:tblW w:w="10036" w:type="dxa"/>
        <w:tblLook w:val="04A0" w:firstRow="1" w:lastRow="0" w:firstColumn="1" w:lastColumn="0" w:noHBand="0" w:noVBand="1"/>
      </w:tblPr>
      <w:tblGrid>
        <w:gridCol w:w="4346"/>
        <w:gridCol w:w="3110"/>
        <w:gridCol w:w="2580"/>
      </w:tblGrid>
      <w:tr w:rsidR="004D3426" w:rsidRPr="004D3426" w14:paraId="4B88F933" w14:textId="77777777" w:rsidTr="007A2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tcW w:w="0" w:type="auto"/>
            <w:hideMark/>
          </w:tcPr>
          <w:p w14:paraId="3A7EC3E7" w14:textId="77777777" w:rsidR="004D3426" w:rsidRPr="004D3426" w:rsidRDefault="004D3426" w:rsidP="004D3426">
            <w:pPr>
              <w:spacing w:after="0"/>
              <w:jc w:val="center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Servicio</w:t>
            </w:r>
          </w:p>
        </w:tc>
        <w:tc>
          <w:tcPr>
            <w:tcW w:w="0" w:type="auto"/>
            <w:hideMark/>
          </w:tcPr>
          <w:p w14:paraId="2C2E3775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Modalidad Presencial</w:t>
            </w:r>
          </w:p>
        </w:tc>
        <w:tc>
          <w:tcPr>
            <w:tcW w:w="0" w:type="auto"/>
            <w:hideMark/>
          </w:tcPr>
          <w:p w14:paraId="0412425F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b w:val="0"/>
                <w:bCs/>
                <w:color w:val="auto"/>
                <w:sz w:val="24"/>
                <w:szCs w:val="24"/>
              </w:rPr>
              <w:t>Modalidad Virtual</w:t>
            </w:r>
          </w:p>
        </w:tc>
      </w:tr>
      <w:tr w:rsidR="004D3426" w:rsidRPr="004D3426" w14:paraId="18EAE928" w14:textId="77777777" w:rsidTr="007A2BE0">
        <w:trPr>
          <w:trHeight w:val="373"/>
        </w:trPr>
        <w:tc>
          <w:tcPr>
            <w:tcW w:w="0" w:type="auto"/>
            <w:hideMark/>
          </w:tcPr>
          <w:p w14:paraId="60CCE654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Ponencia magistral</w:t>
            </w:r>
          </w:p>
        </w:tc>
        <w:tc>
          <w:tcPr>
            <w:tcW w:w="0" w:type="auto"/>
            <w:hideMark/>
          </w:tcPr>
          <w:p w14:paraId="2FAD0553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€X.XXX</w:t>
            </w:r>
          </w:p>
        </w:tc>
        <w:tc>
          <w:tcPr>
            <w:tcW w:w="0" w:type="auto"/>
            <w:hideMark/>
          </w:tcPr>
          <w:p w14:paraId="1BB20EB5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€XXX</w:t>
            </w:r>
          </w:p>
        </w:tc>
      </w:tr>
      <w:tr w:rsidR="004D3426" w:rsidRPr="004D3426" w14:paraId="42329D7F" w14:textId="77777777" w:rsidTr="007A2BE0">
        <w:trPr>
          <w:trHeight w:val="353"/>
        </w:trPr>
        <w:tc>
          <w:tcPr>
            <w:tcW w:w="0" w:type="auto"/>
            <w:hideMark/>
          </w:tcPr>
          <w:p w14:paraId="06FF6E3D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Taller de </w:t>
            </w:r>
            <w:proofErr w:type="spellStart"/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co-diseño</w:t>
            </w:r>
            <w:proofErr w:type="spellEnd"/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(medio día)</w:t>
            </w:r>
          </w:p>
        </w:tc>
        <w:tc>
          <w:tcPr>
            <w:tcW w:w="0" w:type="auto"/>
            <w:hideMark/>
          </w:tcPr>
          <w:p w14:paraId="1034D150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€X.XXX</w:t>
            </w:r>
          </w:p>
        </w:tc>
        <w:tc>
          <w:tcPr>
            <w:tcW w:w="0" w:type="auto"/>
            <w:hideMark/>
          </w:tcPr>
          <w:p w14:paraId="554E918C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€XXX</w:t>
            </w:r>
          </w:p>
        </w:tc>
      </w:tr>
      <w:tr w:rsidR="004D3426" w:rsidRPr="004D3426" w14:paraId="70B754BB" w14:textId="77777777" w:rsidTr="007A2BE0">
        <w:trPr>
          <w:trHeight w:val="373"/>
        </w:trPr>
        <w:tc>
          <w:tcPr>
            <w:tcW w:w="0" w:type="auto"/>
            <w:hideMark/>
          </w:tcPr>
          <w:p w14:paraId="2AD0F1B9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Consultoría curricular completa</w:t>
            </w:r>
          </w:p>
        </w:tc>
        <w:tc>
          <w:tcPr>
            <w:tcW w:w="0" w:type="auto"/>
            <w:hideMark/>
          </w:tcPr>
          <w:p w14:paraId="2CD5FEDB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€XX.XXX</w:t>
            </w:r>
          </w:p>
        </w:tc>
        <w:tc>
          <w:tcPr>
            <w:tcW w:w="0" w:type="auto"/>
            <w:hideMark/>
          </w:tcPr>
          <w:p w14:paraId="289ED753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€X.XXX</w:t>
            </w:r>
          </w:p>
        </w:tc>
      </w:tr>
      <w:tr w:rsidR="004D3426" w:rsidRPr="004D3426" w14:paraId="2E5FCEE3" w14:textId="77777777" w:rsidTr="007A2BE0">
        <w:trPr>
          <w:trHeight w:val="353"/>
        </w:trPr>
        <w:tc>
          <w:tcPr>
            <w:tcW w:w="0" w:type="auto"/>
            <w:hideMark/>
          </w:tcPr>
          <w:p w14:paraId="443A7202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Auditoría ética de algoritmos</w:t>
            </w:r>
          </w:p>
        </w:tc>
        <w:tc>
          <w:tcPr>
            <w:tcW w:w="0" w:type="auto"/>
            <w:hideMark/>
          </w:tcPr>
          <w:p w14:paraId="11349C1C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€X.XXX</w:t>
            </w:r>
          </w:p>
        </w:tc>
        <w:tc>
          <w:tcPr>
            <w:tcW w:w="0" w:type="auto"/>
            <w:hideMark/>
          </w:tcPr>
          <w:p w14:paraId="2A55886F" w14:textId="77777777" w:rsidR="004D3426" w:rsidRPr="004D3426" w:rsidRDefault="004D3426" w:rsidP="004D3426">
            <w:pPr>
              <w:spacing w:after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D3426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€X.XXX</w:t>
            </w:r>
          </w:p>
        </w:tc>
      </w:tr>
    </w:tbl>
    <w:p w14:paraId="2C9095A9" w14:textId="77777777" w:rsidR="004D3426" w:rsidRPr="004D3426" w:rsidRDefault="004D3426" w:rsidP="004D3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Incluye preparación, materiales y seguimiento.</w:t>
      </w:r>
    </w:p>
    <w:p w14:paraId="41CA3AE7" w14:textId="77777777" w:rsidR="004D3426" w:rsidRPr="004D3426" w:rsidRDefault="004D3426" w:rsidP="004D3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Gastos de desplazamiento y alojamiento adicionales para modalidad presencial.</w:t>
      </w:r>
    </w:p>
    <w:p w14:paraId="064286D7" w14:textId="77777777" w:rsidR="004D3426" w:rsidRPr="004D3426" w:rsidRDefault="004D3426" w:rsidP="004D3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50% anticipo al confirmar, 50% al finalizar.</w:t>
      </w:r>
    </w:p>
    <w:p w14:paraId="413B8E31" w14:textId="77777777" w:rsidR="000A1F3D" w:rsidRDefault="004D3426" w:rsidP="000A1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lastRenderedPageBreak/>
        <w:t>Precios válidos 30 días desde fecha de propuesta.</w:t>
      </w:r>
    </w:p>
    <w:p w14:paraId="24CACE76" w14:textId="77777777" w:rsidR="004D3426" w:rsidRPr="004D3426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9. DIFERENCIALES COMPETITIVOS</w:t>
      </w:r>
    </w:p>
    <w:p w14:paraId="135F447C" w14:textId="77777777" w:rsidR="004D3426" w:rsidRPr="004D3426" w:rsidRDefault="004D3426" w:rsidP="004D3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Investigación propia validada con publicaciones recientes.</w:t>
      </w:r>
    </w:p>
    <w:p w14:paraId="48D304B1" w14:textId="77777777" w:rsidR="004D3426" w:rsidRPr="004D3426" w:rsidRDefault="004D3426" w:rsidP="004D3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Enfoque interdisciplinario: comunicación, educación, tecnología y ética.</w:t>
      </w:r>
    </w:p>
    <w:p w14:paraId="6267C441" w14:textId="77777777" w:rsidR="004D3426" w:rsidRPr="004D3426" w:rsidRDefault="004D3426" w:rsidP="004D3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Implementación práctica inmediata, no solo teoría.</w:t>
      </w:r>
    </w:p>
    <w:p w14:paraId="41E0D62B" w14:textId="77777777" w:rsidR="004D3426" w:rsidRPr="004D3426" w:rsidRDefault="004D3426" w:rsidP="004D3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Red académica internacional.</w:t>
      </w:r>
    </w:p>
    <w:p w14:paraId="69850051" w14:textId="77777777" w:rsidR="000A1F3D" w:rsidRDefault="004D3426" w:rsidP="000A1F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Más de 30 años de experiencia en investigación y comunicación.</w:t>
      </w:r>
    </w:p>
    <w:p w14:paraId="2E6A1551" w14:textId="77777777" w:rsidR="004D3426" w:rsidRPr="004D3426" w:rsidRDefault="004D3426" w:rsidP="000A1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10. CONCLUSIÓN Y PRÓXIMOS PASOS</w:t>
      </w:r>
    </w:p>
    <w:p w14:paraId="36C0A1DD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 xml:space="preserve">Esta propuesta permite al Congreso "IA y Universidad" incorporar una </w:t>
      </w: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perspectiva científicamente fundamentada, crítica y práctica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t>, conectando teoría, ética y tecnología para potenciar la IA en educación superior.</w:t>
      </w:r>
    </w:p>
    <w:p w14:paraId="170E622C" w14:textId="77777777" w:rsidR="004D3426" w:rsidRPr="004D3426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Próximos pasos sugeridos:</w:t>
      </w:r>
    </w:p>
    <w:p w14:paraId="1DD8DF05" w14:textId="77777777" w:rsidR="004D3426" w:rsidRPr="004D3426" w:rsidRDefault="004D3426" w:rsidP="004D3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Reunión virtual exploratoria (30 min).</w:t>
      </w:r>
    </w:p>
    <w:p w14:paraId="23F07CAA" w14:textId="77777777" w:rsidR="004D3426" w:rsidRPr="004D3426" w:rsidRDefault="004D3426" w:rsidP="004D3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Definición de modalidades específicas de colaboración.</w:t>
      </w:r>
    </w:p>
    <w:p w14:paraId="5BEB41ED" w14:textId="77777777" w:rsidR="004D3426" w:rsidRPr="004D3426" w:rsidRDefault="004D3426" w:rsidP="004D3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Formalización de acuerdos y cronograma detallado.</w:t>
      </w:r>
    </w:p>
    <w:p w14:paraId="6B4CF577" w14:textId="77777777" w:rsidR="004D3426" w:rsidRPr="004D3426" w:rsidRDefault="004D3426" w:rsidP="004D3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Inicio de colaboración según fechas del congreso.</w:t>
      </w:r>
    </w:p>
    <w:p w14:paraId="0271C44E" w14:textId="77777777" w:rsidR="00C2202E" w:rsidRPr="000A1F3D" w:rsidRDefault="00C2202E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</w:p>
    <w:p w14:paraId="6184915E" w14:textId="77777777" w:rsidR="00983D74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color w:val="auto"/>
          <w:sz w:val="24"/>
          <w:szCs w:val="24"/>
        </w:rPr>
        <w:t>Atentamente,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br/>
      </w:r>
    </w:p>
    <w:p w14:paraId="35C9A35C" w14:textId="77777777" w:rsidR="00C2202E" w:rsidRPr="000A1F3D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4D3426">
        <w:rPr>
          <w:rFonts w:ascii="Arial" w:eastAsia="Times New Roman" w:hAnsi="Arial" w:cs="Arial"/>
          <w:bCs/>
          <w:color w:val="auto"/>
          <w:sz w:val="24"/>
          <w:szCs w:val="24"/>
        </w:rPr>
        <w:t>Ileana de las Mercedes Adum Rodríguez</w:t>
      </w:r>
      <w:r w:rsidRPr="004D3426">
        <w:rPr>
          <w:rFonts w:ascii="Arial" w:eastAsia="Times New Roman" w:hAnsi="Arial" w:cs="Arial"/>
          <w:color w:val="auto"/>
          <w:sz w:val="24"/>
          <w:szCs w:val="24"/>
        </w:rPr>
        <w:br/>
        <w:t>Doctora en Comunicación Audiovisual</w:t>
      </w:r>
      <w:r w:rsidRPr="000A1F3D">
        <w:rPr>
          <w:rFonts w:ascii="Arial" w:eastAsia="Times New Roman" w:hAnsi="Arial" w:cs="Arial"/>
          <w:color w:val="auto"/>
          <w:sz w:val="24"/>
          <w:szCs w:val="24"/>
        </w:rPr>
        <w:t>, Publicidad y Relaciones Públicas II – UCM</w:t>
      </w:r>
      <w:r w:rsidRPr="000A1F3D">
        <w:rPr>
          <w:rFonts w:ascii="Arial" w:eastAsia="Times New Roman" w:hAnsi="Arial" w:cs="Arial"/>
          <w:color w:val="auto"/>
          <w:sz w:val="24"/>
          <w:szCs w:val="24"/>
        </w:rPr>
        <w:br/>
      </w:r>
      <w:hyperlink r:id="rId18" w:history="1">
        <w:r w:rsidRPr="000A1F3D">
          <w:rPr>
            <w:rStyle w:val="Hipervnculo"/>
            <w:rFonts w:ascii="Arial" w:eastAsia="Times New Roman" w:hAnsi="Arial" w:cs="Arial"/>
            <w:sz w:val="24"/>
            <w:szCs w:val="24"/>
          </w:rPr>
          <w:t>iladurodríguez@hotmail.com</w:t>
        </w:r>
      </w:hyperlink>
    </w:p>
    <w:p w14:paraId="138CD398" w14:textId="77777777" w:rsidR="00C2202E" w:rsidRPr="000A1F3D" w:rsidRDefault="004D3426" w:rsidP="004D34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0A1F3D">
        <w:rPr>
          <w:rFonts w:ascii="Arial" w:eastAsia="Times New Roman" w:hAnsi="Arial" w:cs="Arial"/>
          <w:color w:val="auto"/>
          <w:sz w:val="24"/>
          <w:szCs w:val="24"/>
        </w:rPr>
        <w:t>629824571</w:t>
      </w:r>
    </w:p>
    <w:p w14:paraId="1C9E3986" w14:textId="77777777" w:rsidR="004D3426" w:rsidRDefault="00BF1D36" w:rsidP="004D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hyperlink r:id="rId19" w:history="1">
        <w:r w:rsidR="004D3426" w:rsidRPr="000A1F3D">
          <w:rPr>
            <w:rStyle w:val="Hipervnculo"/>
            <w:rFonts w:ascii="Arial" w:eastAsia="Times New Roman" w:hAnsi="Arial" w:cs="Arial"/>
            <w:sz w:val="24"/>
            <w:szCs w:val="24"/>
          </w:rPr>
          <w:t>https://www.linkedin.com/in/pozuelo123456/</w:t>
        </w:r>
      </w:hyperlink>
    </w:p>
    <w:p w14:paraId="7D119235" w14:textId="77777777" w:rsidR="00551074" w:rsidRPr="004D3426" w:rsidRDefault="00551074" w:rsidP="004D3426"/>
    <w:sectPr w:rsidR="00551074" w:rsidRPr="004D3426">
      <w:headerReference w:type="default" r:id="rId2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34FB8" w14:textId="77777777" w:rsidR="007C0FC7" w:rsidRDefault="007C0FC7">
      <w:pPr>
        <w:spacing w:after="0" w:line="240" w:lineRule="auto"/>
      </w:pPr>
      <w:r>
        <w:separator/>
      </w:r>
    </w:p>
  </w:endnote>
  <w:endnote w:type="continuationSeparator" w:id="0">
    <w:p w14:paraId="5059B0D6" w14:textId="77777777" w:rsidR="007C0FC7" w:rsidRDefault="007C0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1F3F3" w14:textId="77777777" w:rsidR="007C0FC7" w:rsidRDefault="007C0FC7">
      <w:pPr>
        <w:spacing w:after="0" w:line="240" w:lineRule="auto"/>
      </w:pPr>
      <w:r>
        <w:separator/>
      </w:r>
    </w:p>
  </w:footnote>
  <w:footnote w:type="continuationSeparator" w:id="0">
    <w:p w14:paraId="2A99DBFD" w14:textId="77777777" w:rsidR="007C0FC7" w:rsidRDefault="007C0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76A24" w14:textId="77777777" w:rsidR="00551074" w:rsidRDefault="005C2E7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86B676" wp14:editId="75128A61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53B04F" w14:textId="77777777" w:rsidR="00551074" w:rsidRDefault="005C2E7F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C55CC"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86B676" id="_x0000_t202" coordsize="21600,21600" o:spt="202" path="m,l,21600r21600,l21600,xe">
              <v:stroke joinstyle="miter"/>
              <v:path gradientshapeok="t" o:connecttype="rect"/>
            </v:shapetype>
            <v:shape id="Cuadro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ylGegIAAFoFAAAOAAAAZHJzL2Uyb0RvYy54bWysVE1v2zAMvQ/YfxB0X52kWJEFdYosRYcB&#10;RVusHXpWZKkxJouapMTOfv2eZDstul067CLT4iNFPn6cX3SNYXvlQ0225NOTCWfKSqpq+1Ty7w9X&#10;H+achShsJQxZVfKDCvxi+f7deesWakZbMpXyDE5sWLSu5NsY3aIogtyqRoQTcspCqck3IuLXPxWV&#10;Fy28N6aYTSZnRUu+cp6kCgG3l72SL7N/rZWMt1oHFZkpOWKL+fT53KSzWJ6LxZMXblvLIQzxD1E0&#10;orZ49OjqUkTBdr7+w1VTS0+BdDyR1BSkdS1VzgHZTCevsrnfCqdyLiAnuCNN4f+5lTf7O8/qquSz&#10;GWdWNKjReicqT6xSLKouEoMGNLUuLIC+d8DH7jN1KPd4H3CZsu+0b9IXeTHoQfjhSDJcMYnL09NP&#10;k0/QSKim89l8notQPBs7H+IXRQ1LQsk9apipFfvrEBEIoCMkvWXpqjYm19FY1pb87PTjJBscNbAw&#10;NmFV7ojBTUqoDzxL8WBUwhj7TWkwkuNPF7kX1dp4thfoIiGlsjGnnv0CnVAaQbzFcMA/R/UW4z6P&#10;8WWy8Wjc1JZ8zv5V2NWPMWTd40Hki7yTGLtNNxR6Q9UBdfbUD0xw8qpGNa5FiHfCY0JQQEx9vMWh&#10;DYF1GiTOtuR//e0+4dG40HLWYuJKHn7uhFecma8WLZ3GcxT8KGxGwe6aNYH+KfaJk1mEgY9mFLWn&#10;5hHLYJVegUpYibdKHkdxHfu5xzKRarXKIAyhE/Ha3juZXKdqpN566B6Fd0MDpiG4oXEWxeJVH/bY&#10;3ChutYvoxtykidCexYFoDHDu3WHZpA3x8j+jnlfi8jc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MzylGegIAAFo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14:paraId="6353B04F" w14:textId="77777777" w:rsidR="00551074" w:rsidRDefault="005C2E7F">
                    <w:pPr>
                      <w:pStyle w:val="Piedepgina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C55CC"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A0A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5815AA"/>
    <w:multiLevelType w:val="multilevel"/>
    <w:tmpl w:val="A39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67FD"/>
    <w:multiLevelType w:val="multilevel"/>
    <w:tmpl w:val="4D9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6376"/>
    <w:multiLevelType w:val="multilevel"/>
    <w:tmpl w:val="CB7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6A79"/>
    <w:multiLevelType w:val="multilevel"/>
    <w:tmpl w:val="DB1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57B3"/>
    <w:multiLevelType w:val="multilevel"/>
    <w:tmpl w:val="572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075C3"/>
    <w:multiLevelType w:val="multilevel"/>
    <w:tmpl w:val="25D0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E38B9"/>
    <w:multiLevelType w:val="multilevel"/>
    <w:tmpl w:val="A61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95693"/>
    <w:multiLevelType w:val="multilevel"/>
    <w:tmpl w:val="281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E45BA"/>
    <w:multiLevelType w:val="multilevel"/>
    <w:tmpl w:val="5050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70C5B"/>
    <w:multiLevelType w:val="multilevel"/>
    <w:tmpl w:val="65B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131F5"/>
    <w:multiLevelType w:val="multilevel"/>
    <w:tmpl w:val="A1A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5719E"/>
    <w:multiLevelType w:val="multilevel"/>
    <w:tmpl w:val="246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451A5"/>
    <w:multiLevelType w:val="multilevel"/>
    <w:tmpl w:val="F7D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0970D3"/>
    <w:multiLevelType w:val="multilevel"/>
    <w:tmpl w:val="53D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C718A"/>
    <w:multiLevelType w:val="multilevel"/>
    <w:tmpl w:val="019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C626C"/>
    <w:multiLevelType w:val="multilevel"/>
    <w:tmpl w:val="18B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159F5"/>
    <w:multiLevelType w:val="multilevel"/>
    <w:tmpl w:val="C342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75898"/>
    <w:multiLevelType w:val="multilevel"/>
    <w:tmpl w:val="FAC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7"/>
  </w:num>
  <w:num w:numId="5">
    <w:abstractNumId w:val="3"/>
  </w:num>
  <w:num w:numId="6">
    <w:abstractNumId w:val="17"/>
  </w:num>
  <w:num w:numId="7">
    <w:abstractNumId w:val="10"/>
  </w:num>
  <w:num w:numId="8">
    <w:abstractNumId w:val="5"/>
  </w:num>
  <w:num w:numId="9">
    <w:abstractNumId w:val="2"/>
  </w:num>
  <w:num w:numId="10">
    <w:abstractNumId w:val="13"/>
  </w:num>
  <w:num w:numId="11">
    <w:abstractNumId w:val="1"/>
  </w:num>
  <w:num w:numId="12">
    <w:abstractNumId w:val="15"/>
  </w:num>
  <w:num w:numId="13">
    <w:abstractNumId w:val="16"/>
  </w:num>
  <w:num w:numId="14">
    <w:abstractNumId w:val="11"/>
  </w:num>
  <w:num w:numId="15">
    <w:abstractNumId w:val="18"/>
  </w:num>
  <w:num w:numId="16">
    <w:abstractNumId w:val="4"/>
  </w:num>
  <w:num w:numId="17">
    <w:abstractNumId w:val="12"/>
  </w:num>
  <w:num w:numId="18">
    <w:abstractNumId w:val="6"/>
  </w:num>
  <w:num w:numId="19">
    <w:abstractNumId w:val="8"/>
  </w:num>
  <w:num w:numId="20">
    <w:abstractNumId w:val="9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FC7"/>
    <w:rsid w:val="00016150"/>
    <w:rsid w:val="00037EA1"/>
    <w:rsid w:val="000A1F3D"/>
    <w:rsid w:val="000F738F"/>
    <w:rsid w:val="00133EA1"/>
    <w:rsid w:val="00166FBE"/>
    <w:rsid w:val="001A1188"/>
    <w:rsid w:val="001F41B5"/>
    <w:rsid w:val="002B270F"/>
    <w:rsid w:val="002D2554"/>
    <w:rsid w:val="00310FB2"/>
    <w:rsid w:val="003603EC"/>
    <w:rsid w:val="0036160C"/>
    <w:rsid w:val="003C4723"/>
    <w:rsid w:val="003E3E0C"/>
    <w:rsid w:val="00412DBC"/>
    <w:rsid w:val="004850E7"/>
    <w:rsid w:val="004D3426"/>
    <w:rsid w:val="0051611D"/>
    <w:rsid w:val="00551074"/>
    <w:rsid w:val="005C2E7F"/>
    <w:rsid w:val="006356DC"/>
    <w:rsid w:val="007A2BE0"/>
    <w:rsid w:val="007C0FC7"/>
    <w:rsid w:val="008277D0"/>
    <w:rsid w:val="00832552"/>
    <w:rsid w:val="008C75DD"/>
    <w:rsid w:val="0096035C"/>
    <w:rsid w:val="00983D74"/>
    <w:rsid w:val="009B2B8E"/>
    <w:rsid w:val="009E3044"/>
    <w:rsid w:val="00A03D31"/>
    <w:rsid w:val="00A27D36"/>
    <w:rsid w:val="00A47989"/>
    <w:rsid w:val="00A66172"/>
    <w:rsid w:val="00A760AB"/>
    <w:rsid w:val="00AA5F2C"/>
    <w:rsid w:val="00AF304B"/>
    <w:rsid w:val="00B2566A"/>
    <w:rsid w:val="00BF1D36"/>
    <w:rsid w:val="00C2202E"/>
    <w:rsid w:val="00CA1B0E"/>
    <w:rsid w:val="00CD5D50"/>
    <w:rsid w:val="00D935A5"/>
    <w:rsid w:val="00ED597F"/>
    <w:rsid w:val="00F2643C"/>
    <w:rsid w:val="00F90A1E"/>
    <w:rsid w:val="00FC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F146BF0"/>
  <w15:chartTrackingRefBased/>
  <w15:docId w15:val="{84880E70-3D3D-4102-8862-7A852ECC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s-ES" w:eastAsia="es-ES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abladesugerencia">
    <w:name w:val="Tabla de sugerencia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Propuesta">
    <w:name w:val="Tabla Propuesta"/>
    <w:basedOn w:val="Tab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qFormat/>
    <w:pPr>
      <w:spacing w:before="140" w:after="0" w:line="240" w:lineRule="auto"/>
    </w:pPr>
    <w:rPr>
      <w:i/>
      <w:iCs/>
      <w:sz w:val="14"/>
    </w:rPr>
  </w:style>
  <w:style w:type="character" w:customStyle="1" w:styleId="TextonotapieCar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customStyle="1" w:styleId="Decimalesdeltextodelatabla">
    <w:name w:val="Decimales del texto de la tabla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Firma">
    <w:name w:val="Signature"/>
    <w:basedOn w:val="Normal"/>
    <w:link w:val="FirmaCar"/>
    <w:uiPriority w:val="12"/>
    <w:unhideWhenUsed/>
    <w:qFormat/>
    <w:pPr>
      <w:spacing w:before="960" w:after="0" w:line="240" w:lineRule="auto"/>
    </w:pPr>
  </w:style>
  <w:style w:type="character" w:customStyle="1" w:styleId="FirmaCar">
    <w:name w:val="Firma Car"/>
    <w:basedOn w:val="Fuentedeprrafopredeter"/>
    <w:link w:val="Firma"/>
    <w:uiPriority w:val="12"/>
  </w:style>
  <w:style w:type="character" w:styleId="Hipervnculo">
    <w:name w:val="Hyperlink"/>
    <w:basedOn w:val="Fuentedeprrafopredeter"/>
    <w:uiPriority w:val="99"/>
    <w:unhideWhenUsed/>
    <w:rsid w:val="004D3426"/>
    <w:rPr>
      <w:color w:val="40ACD1" w:themeColor="hyperlink"/>
      <w:u w:val="single"/>
    </w:rPr>
  </w:style>
  <w:style w:type="table" w:styleId="Tablaconcuadrcula1clara-nfasis1">
    <w:name w:val="Grid Table 1 Light Accent 1"/>
    <w:basedOn w:val="Tablanormal"/>
    <w:uiPriority w:val="46"/>
    <w:rsid w:val="00AA5F2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C2202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A760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asadellibro.com/?query=17538834" TargetMode="External"/><Relationship Id="rId18" Type="http://schemas.openxmlformats.org/officeDocument/2006/relationships/hyperlink" Target="mailto:iladurodr&#237;guez@hotmail.com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play.google.com/store/books/details?id=X2qPEQAAQBAJ" TargetMode="External"/><Relationship Id="rId17" Type="http://schemas.openxmlformats.org/officeDocument/2006/relationships/hyperlink" Target="https://hdl.handle.net/20.500.14352/8805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ialnet.unirioja.es/servlet/tesis?codigo=151431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cciediciones.com/index.php?route=product/product&amp;product_id=8768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octa.ucm.es/entities/publication/546a8bc5-7156-4844-a331-7a6022d32b2b" TargetMode="External"/><Relationship Id="rId10" Type="http://schemas.openxmlformats.org/officeDocument/2006/relationships/hyperlink" Target="https://www.visionnetlibros.com/index.php?route=product/product&amp;product_id=87681" TargetMode="External"/><Relationship Id="rId19" Type="http://schemas.openxmlformats.org/officeDocument/2006/relationships/hyperlink" Target="https://www.linkedin.com/in/pozuelo123456/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dl.handle.net/20.500.14352/125421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sa1p08\AppData\Roaming\Microsoft\Plantillas\Propuesta%20de%20servicios%20empresariales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88AE2-3FFB-4173-ACCF-A7224277BF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D8E17D-0EF4-4988-BB74-983B45608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Propuesta de servicios empresariales.dotx</Template>
  <TotalTime>0</TotalTime>
  <Pages>12</Pages>
  <Words>2780</Words>
  <Characters>15293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Cargo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cpsa5p01</dc:creator>
  <cp:keywords/>
  <cp:lastModifiedBy>cpsa5p01@AULA.ucm.es</cp:lastModifiedBy>
  <cp:revision>2</cp:revision>
  <dcterms:created xsi:type="dcterms:W3CDTF">2025-11-11T18:10:00Z</dcterms:created>
  <dcterms:modified xsi:type="dcterms:W3CDTF">2025-11-11T18:10:00Z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TC029118969991</vt:lpwstr>
  </property>
</Properties>
</file>