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187280" cy="1297800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280" cy="12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PODER EXECUTIVO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MINISTÉRIO DA EDUCAÇÃO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UNIVERSIDADE FEDERAL DE RORAIMA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DEPARTAMENTO DE CIÊNCIA DA COMPUTAÇÃO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ARQUITETURA E ORGANIZAÇÃO DE COMPUTADORES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RELATÓRIO DO PROJETO: PROCESSADOR PU8B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ALUNOS: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Ilem Lima dos Santos</w:t>
        <w:tab/>
        <w:t xml:space="preserve">             - 2019028402</w:t>
        <w:br w:type="textWrapping"/>
        <w:t xml:space="preserve">Paulo César Pereira Belmont </w:t>
        <w:tab/>
        <w:t xml:space="preserve">- 201900286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Maio de 2021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8" w:type="default"/>
          <w:footerReference r:id="rId9" w:type="default"/>
          <w:pgSz w:h="16838" w:w="11906" w:orient="portrait"/>
          <w:pgMar w:bottom="1133.8582677165355" w:top="1700.7874015748032" w:left="1700.7874015748032" w:right="1133.8582677165355" w:header="0" w:footer="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Boa Vista/Roraima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187280" cy="1297800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280" cy="12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PODER EXECUTIVO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MINISTÉRIO DA EDUCAÇÃO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UNIVERSIDADE FEDERAL DE RORAIMA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DEPARTAMENTO DE CIÊNCIA DA COMPUTAÇÃO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ARQUITETURA E ORGANIZAÇÃO DE COMPUTADORES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RELATÓRIO DO PROJETO: PROCESSADOR PU8B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Maio 2021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10" w:type="default"/>
          <w:type w:val="nextPage"/>
          <w:pgSz w:h="16838" w:w="11906" w:orient="portrait"/>
          <w:pgMar w:bottom="1133.8582677165355" w:top="1700.7874015748032" w:left="1700.7874015748032" w:right="1133.8582677165355" w:header="0" w:footer="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Boa Vista/Roraima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Resumo</w:t>
      </w:r>
    </w:p>
    <w:p w:rsidR="00000000" w:rsidDel="00000000" w:rsidP="00000000" w:rsidRDefault="00000000" w:rsidRPr="00000000" w14:paraId="0000004C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 relatório a seguir apresenta as principais características que definem o processador de 8 bits nomeado PU8B (Processador Uniciclo de 8 Bits). Serão descritas as informações julgadas pertinentes para uma visão não apenas geral, mas também a nível técnico, do processador. O componente  é capaz de executar instruções básicas, como load, store, soma, subtração, beq e bne(saltos condicionais) e salto incondicional. Na ausência de uma linguagem de montagem ou alto nível, os programas ficam armazenados na descrição do componente “MemoriaRom” (Uma alternativa para armazenar os programas é mantê-los comentados no código do componente relativo à memória ROM, separados por blocos).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O processador é capaz de executar os 3 tipos de instrução encontrados em um processador de arquitetura MIPS: instruções R, as quais acessam os registradores, I, as quais acessam um registrador e um valor imediato, e J, que alteram diretamente o valor do PC, condicionalmente ou não.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O processador é Uniciclo, ou seja, cada instrução é executada em um ciclo completo, sem a quebra da mesma em passos.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spacing w:after="0" w:lineRule="auto"/>
        <w:ind w:left="0" w:firstLine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Palavras-chave: Processador, VHDL, Uniciclo.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  <w:sectPr>
          <w:footerReference r:id="rId11" w:type="default"/>
          <w:type w:val="nextPage"/>
          <w:pgSz w:h="16838" w:w="11906" w:orient="portrait"/>
          <w:pgMar w:bottom="1133.8582677165355" w:top="1700.7874015748032" w:left="1700.7874015748032" w:right="1133.8582677165355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Conteúdo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0">
          <w:pPr>
            <w:tabs>
              <w:tab w:val="right" w:pos="9070.86614173228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irzpnyhc09i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  Especificação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_heading=h.irzpnyhc09i9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070.86614173228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jcx9glj6us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   Plataforma de Desenvolvimento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_heading=h.sjcx9glj6usm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070.86614173228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dj2vkmgva6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   Conjunto de Instruções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_heading=h.pdj2vkmgva6f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070.86614173228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kwhua9hio8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   Descrição do Hardware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_heading=h.ykwhua9hio8n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011394g9uc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1.3.1.    PC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_heading=h.7011394g9uc4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avdt4v9ivt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1.3.2.    PC Counter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_heading=h.navdt4v9ivtk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2wozv97wc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1.3.3.    Divisor de Instruções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_heading=h.qs2wozv97wc3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4iw9ze6xo8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1.3.4.    Unidade de Controle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_heading=h.h4iw9ze6xo8x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ev2tvs29k1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1.3.5.    Memória de Instruções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_heading=h.cev2tvs29k1t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fvfe6lwdn5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1.3.6.    Memória de Dados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_heading=h.efvfe6lwdn58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bv4ikue3c4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1.3.7.    Banco de Registradores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_heading=h.bbv4ikue3c4t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7xhjnwbpk6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1.3.8.    ALU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_heading=h.t7xhjnwbpk68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i4p9mofvvf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1.3.9.    Subcomponentes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_heading=h.qi4p9mofvvf8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070.86614173228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60mnzyvkta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1.3.9.1.    AND_GATE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_heading=h.j60mnzyvktaa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070.86614173228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t1s0wx9ond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1.3.9.2.    Extensores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_heading=h.jt1s0wx9onds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070.86614173228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836sv409o8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1.3.9.3.    Zero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_heading=h.4836sv409o8c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070.866141732284"/>
            </w:tabs>
            <w:spacing w:before="60" w:line="240" w:lineRule="auto"/>
            <w:ind w:left="108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k8w03jfq3v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1.3.9.4.    Mux 2 to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_heading=h.nk8w03jfq3vh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070.86614173228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j3podvxs6w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1.3.10.    Clock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_heading=h.xj3podvxs6wx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070.86614173228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dykjd5mmj1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   Datapath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_heading=h.mdykjd5mmj1h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01c75emzvz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  Simulações e Testes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_heading=h.p01c75emzvz3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070.86614173228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iza48eagju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   Descrição do Programa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_heading=h.diza48eagjua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070.86614173228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vv3h2f7ryo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   Waveform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_heading=h.qvv3h2f7ryoy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3erdyi11q1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   Limitações Operacionais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_heading=h.93erdyi11q12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   Considerações Finais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070.86614173228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exs9odo5rm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   Repositório do projeto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_heading=h.wexs9odo5rmx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B">
          <w:pPr>
            <w:tabs>
              <w:tab w:val="right" w:pos="9070.86614173228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C">
      <w:pPr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Lista de Figuras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1 - Especificações no Quartus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HYPERLINK \l "_heading=h.1ksv4uv"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Figura 2 - RTL do PC</w:t>
            <w:tab/>
            <w:t xml:space="preserve">10</w:t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Figura 3 - RTL do PC Counter</w:t>
            <w:tab/>
            <w:t xml:space="preserve">11</w:t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Figura 4 - RTL do Divisor de Instruções</w:t>
            <w:tab/>
            <w:t xml:space="preserve">11</w:t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5 - RTL da Unidade de Controle</w:t>
              <w:tab/>
              <w:t xml:space="preserve">13</w:t>
            </w:r>
          </w:hyperlink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"_heading=h.1ksv4uv"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Figura 6 - RTL da Memória de Instruções</w:t>
            <w:tab/>
            <w:t xml:space="preserve">14</w:t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7 - RTL da memória de Dados</w:t>
              <w:tab/>
              <w:t xml:space="preserve">15</w:t>
            </w:r>
          </w:hyperlink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8 - RTL do Banco de 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smallCaps w:val="1"/>
                <w:sz w:val="22"/>
                <w:szCs w:val="22"/>
                <w:rtl w:val="0"/>
              </w:rPr>
              <w:t xml:space="preserve">Registradores</w:t>
            </w:r>
          </w:hyperlink>
          <w:r w:rsidDel="00000000" w:rsidR="00000000" w:rsidRPr="00000000">
            <w:fldChar w:fldCharType="begin"/>
            <w:instrText xml:space="preserve"> HYPERLINK \l "_heading=h.1ksv4uv"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15</w:t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9 - RTL da ULA</w:t>
              <w:tab/>
              <w:t xml:space="preserve">16</w:t>
            </w:r>
          </w:hyperlink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10 - RTL do AND_Gate 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11 - RTL do extensor 2 to 8 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12 - RTL do extensor 4 to 8 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13 - RTL do temp_zero 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14 - RTL do Multiplexador 2 to 1 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15 - RTL do PU8B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16 - Waveform P1.</w:t>
              <w:tab/>
              <w:t xml:space="preserve">21</w:t>
            </w:r>
          </w:hyperlink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17 - Waveform P2.</w:t>
              <w:tab/>
              <w:t xml:space="preserve">22</w:t>
            </w:r>
          </w:hyperlink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18 - Waveform P3.</w:t>
              <w:tab/>
              <w:t xml:space="preserve">22</w:t>
            </w:r>
          </w:hyperlink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19 - Waveform P4.</w:t>
              <w:tab/>
              <w:t xml:space="preserve">23</w:t>
            </w:r>
          </w:hyperlink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Lista de Tabelas</w:t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 1 – Tabela dos opcodes.</w:t>
              <w:tab/>
              <w:t xml:space="preserve">10</w:t>
            </w:r>
          </w:hyperlink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 2 -  Detalhes das flags da Unidade de Controle.</w:t>
              <w:tab/>
              <w:t xml:space="preserve">12</w:t>
            </w:r>
          </w:hyperlink>
          <w:r w:rsidDel="00000000" w:rsidR="00000000" w:rsidRPr="00000000">
            <w:fldChar w:fldCharType="begin"/>
            <w:instrText xml:space="preserve"> HYPERLINK \l "_heading=h.17dp8vu"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0" w:before="0" w:line="276" w:lineRule="auto"/>
            <w:ind w:left="440" w:right="0" w:hanging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 3 - Código Fibonacci para o PU8B.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  <w:sectPr>
          <w:footerReference r:id="rId12" w:type="default"/>
          <w:type w:val="nextPage"/>
          <w:pgSz w:h="16838" w:w="11906" w:orient="portrait"/>
          <w:pgMar w:bottom="1133.8582677165355" w:top="1700.7874015748032" w:left="1700.7874015748032" w:right="1133.8582677165355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/>
      </w:pPr>
      <w:bookmarkStart w:colFirst="0" w:colLast="0" w:name="_heading=h.irzpnyhc09i9" w:id="0"/>
      <w:bookmarkEnd w:id="0"/>
      <w:r w:rsidDel="00000000" w:rsidR="00000000" w:rsidRPr="00000000">
        <w:rPr>
          <w:rtl w:val="0"/>
        </w:rPr>
        <w:t xml:space="preserve">1.    Especificação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Nesta seção é apresentado o conjunto de itens para o desenvolvimento do processador PU8B, bem como a descrição detalhada de cada etapa da construção do processador.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/>
      </w:pPr>
      <w:bookmarkStart w:colFirst="0" w:colLast="0" w:name="_heading=h.sjcx9glj6usm" w:id="1"/>
      <w:bookmarkEnd w:id="1"/>
      <w:r w:rsidDel="00000000" w:rsidR="00000000" w:rsidRPr="00000000">
        <w:rPr>
          <w:rtl w:val="0"/>
        </w:rPr>
        <w:t xml:space="preserve">1.1.    Plataforma de Desenvolvimento</w:t>
      </w:r>
    </w:p>
    <w:p w:rsidR="00000000" w:rsidDel="00000000" w:rsidP="00000000" w:rsidRDefault="00000000" w:rsidRPr="00000000" w14:paraId="000000B9">
      <w:pPr>
        <w:pStyle w:val="Heading2"/>
        <w:ind w:left="0" w:firstLine="992.1259842519685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Para a implementação do processador PU8B foi utilizado o software Quartus Prime Lite Edition 20.1, desenvolvido pela Intel. O software inclui IDE, gerador de waveforms, visualizador de RTL e outras funções úteis para o desenvolvimento do processador.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133850" cy="4133850"/>
            <wp:effectExtent b="0" l="0" r="0" t="0"/>
            <wp:docPr descr="Especificações" id="50" name="image1.png"/>
            <a:graphic>
              <a:graphicData uri="http://schemas.openxmlformats.org/drawingml/2006/picture">
                <pic:pic>
                  <pic:nvPicPr>
                    <pic:cNvPr descr="Especificações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3"/>
      <w:bookmarkEnd w:id="3"/>
      <w:r w:rsidDel="00000000" w:rsidR="00000000" w:rsidRPr="00000000">
        <w:rPr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Figura 1 - Especificações no Quartus</w:t>
      </w:r>
    </w:p>
    <w:p w:rsidR="00000000" w:rsidDel="00000000" w:rsidP="00000000" w:rsidRDefault="00000000" w:rsidRPr="00000000" w14:paraId="000000BE">
      <w:pPr>
        <w:rPr/>
      </w:pPr>
      <w:bookmarkStart w:colFirst="0" w:colLast="0" w:name="_heading=h.6r30dpya56z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heading=h.pdj2vkmgva6f" w:id="5"/>
      <w:bookmarkEnd w:id="5"/>
      <w:r w:rsidDel="00000000" w:rsidR="00000000" w:rsidRPr="00000000">
        <w:rPr>
          <w:rtl w:val="0"/>
        </w:rPr>
        <w:t xml:space="preserve">1.2.    Conjunto de Instruções</w:t>
      </w:r>
    </w:p>
    <w:p w:rsidR="00000000" w:rsidDel="00000000" w:rsidP="00000000" w:rsidRDefault="00000000" w:rsidRPr="00000000" w14:paraId="000000C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vertAlign w:val="baseline"/>
          <w:rtl w:val="0"/>
        </w:rPr>
        <w:t xml:space="preserve">O processador PU8B possui 4 registradores: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vertAlign w:val="baseline"/>
          <w:rtl w:val="0"/>
        </w:rPr>
        <w:t xml:space="preserve">0,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vertAlign w:val="baseline"/>
          <w:rtl w:val="0"/>
        </w:rPr>
        <w:t xml:space="preserve">1,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vertAlign w:val="baseline"/>
          <w:rtl w:val="0"/>
        </w:rPr>
        <w:t xml:space="preserve">2 e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vertAlign w:val="baseline"/>
          <w:rtl w:val="0"/>
        </w:rPr>
        <w:t xml:space="preserve">3. Assim como 3 formatos de instruções de 8 bits cada. Seguem algumas considerações sobre as estruturas contidas nas instruções: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Tipo R: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Opcode (Primeiros 4 bits)</w:t>
      </w:r>
      <w:r w:rsidDel="00000000" w:rsidR="00000000" w:rsidRPr="00000000">
        <w:rPr>
          <w:vertAlign w:val="baseline"/>
          <w:rtl w:val="0"/>
        </w:rPr>
        <w:t xml:space="preserve">: Define qual operação em geral será executada pelo processador.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Reg1 (5º e 6º bits)</w:t>
      </w:r>
      <w:r w:rsidDel="00000000" w:rsidR="00000000" w:rsidRPr="00000000">
        <w:rPr>
          <w:vertAlign w:val="baseline"/>
          <w:rtl w:val="0"/>
        </w:rPr>
        <w:t xml:space="preserve">: Endereço do primeiro registrador a ser acessado.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Reg2 (7º e 8º bits)</w:t>
      </w:r>
      <w:r w:rsidDel="00000000" w:rsidR="00000000" w:rsidRPr="00000000">
        <w:rPr>
          <w:vertAlign w:val="baseline"/>
          <w:rtl w:val="0"/>
        </w:rPr>
        <w:t xml:space="preserve">: Endereço do segundo registrador a ser acessado.</w:t>
      </w:r>
    </w:p>
    <w:p w:rsidR="00000000" w:rsidDel="00000000" w:rsidP="00000000" w:rsidRDefault="00000000" w:rsidRPr="00000000" w14:paraId="000000C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Tipo I: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Opcode (Primeiros 4 bits)</w:t>
      </w:r>
      <w:r w:rsidDel="00000000" w:rsidR="00000000" w:rsidRPr="00000000">
        <w:rPr>
          <w:vertAlign w:val="baseline"/>
          <w:rtl w:val="0"/>
        </w:rPr>
        <w:t xml:space="preserve">: Define qual operação em geral será executada pelo processador.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Reg1 (5º e 6º bits)</w:t>
      </w:r>
      <w:r w:rsidDel="00000000" w:rsidR="00000000" w:rsidRPr="00000000">
        <w:rPr>
          <w:vertAlign w:val="baseline"/>
          <w:rtl w:val="0"/>
        </w:rPr>
        <w:t xml:space="preserve">: Endereço do registrador a ser acessado.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Imediato (7º e 8º bits)</w:t>
      </w:r>
      <w:r w:rsidDel="00000000" w:rsidR="00000000" w:rsidRPr="00000000">
        <w:rPr>
          <w:vertAlign w:val="baseline"/>
          <w:rtl w:val="0"/>
        </w:rPr>
        <w:t xml:space="preserve">: Valor utilizado como imediato.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Tipo J: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Opcode (Primeiros 4 bits)</w:t>
      </w:r>
      <w:r w:rsidDel="00000000" w:rsidR="00000000" w:rsidRPr="00000000">
        <w:rPr>
          <w:vertAlign w:val="baseline"/>
          <w:rtl w:val="0"/>
        </w:rPr>
        <w:t xml:space="preserve">: Define qual operação em geral será executada pelo processador.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Endereço (Últimos 4 bits)</w:t>
      </w:r>
      <w:r w:rsidDel="00000000" w:rsidR="00000000" w:rsidRPr="00000000">
        <w:rPr>
          <w:vertAlign w:val="baseline"/>
          <w:rtl w:val="0"/>
        </w:rPr>
        <w:t xml:space="preserve">: Endereço a ser acessado no em caso de Jump ou Branch.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vertAlign w:val="baseline"/>
          <w:rtl w:val="0"/>
        </w:rPr>
        <w:t xml:space="preserve">Descrição dos tipos de Instruções: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vertAlign w:val="baseline"/>
          <w:rtl w:val="0"/>
        </w:rPr>
        <w:t xml:space="preserve">Instrução do tipo R:</w:t>
      </w:r>
      <w:r w:rsidDel="00000000" w:rsidR="00000000" w:rsidRPr="00000000">
        <w:rPr>
          <w:vertAlign w:val="baseline"/>
          <w:rtl w:val="0"/>
        </w:rPr>
        <w:t xml:space="preserve"> Este formato aborda instruções de load(exceto load immediate), store e instruções baseadas em operações aritméticas que utilizam 2 registradores.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Formato para escrita de código de alto nível:</w:t>
      </w:r>
      <w:r w:rsidDel="00000000" w:rsidR="00000000" w:rsidRPr="00000000">
        <w:rPr>
          <w:rtl w:val="0"/>
        </w:rPr>
      </w:r>
    </w:p>
    <w:tbl>
      <w:tblPr>
        <w:tblStyle w:val="Table1"/>
        <w:tblW w:w="36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1215"/>
        <w:gridCol w:w="1215"/>
        <w:tblGridChange w:id="0">
          <w:tblGrid>
            <w:gridCol w:w="1215"/>
            <w:gridCol w:w="1215"/>
            <w:gridCol w:w="121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Tipo da Instrução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Reg2</w:t>
            </w:r>
          </w:p>
        </w:tc>
      </w:tr>
    </w:tbl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0" w:right="0" w:firstLine="44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D9">
          <w:pPr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Formato para escrita em código binário: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36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6"/>
        <w:gridCol w:w="1216"/>
        <w:gridCol w:w="1218"/>
        <w:tblGridChange w:id="0">
          <w:tblGrid>
            <w:gridCol w:w="1216"/>
            <w:gridCol w:w="1216"/>
            <w:gridCol w:w="1218"/>
          </w:tblGrid>
        </w:tblGridChange>
      </w:tblGrid>
      <w:tr>
        <w:trPr>
          <w:trHeight w:val="24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A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4 bits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7-4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C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2 bits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3-2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E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2 bits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1-0</w:t>
            </w:r>
          </w:p>
        </w:tc>
      </w:tr>
      <w:tr>
        <w:trPr>
          <w:trHeight w:val="24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0">
            <w:pPr>
              <w:spacing w:after="0" w:before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2">
            <w:pPr>
              <w:spacing w:after="0" w:before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Opcode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Reg2</w:t>
            </w:r>
          </w:p>
        </w:tc>
      </w:tr>
    </w:tbl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Instrução do tipo I:</w:t>
      </w:r>
      <w:r w:rsidDel="00000000" w:rsidR="00000000" w:rsidRPr="00000000">
        <w:rPr>
          <w:vertAlign w:val="baseline"/>
          <w:rtl w:val="0"/>
        </w:rPr>
        <w:t xml:space="preserve"> Este formato aborda instruções que utilizam um valor carregado no próprio código (imediato).</w:t>
      </w:r>
    </w:p>
    <w:p w:rsidR="00000000" w:rsidDel="00000000" w:rsidP="00000000" w:rsidRDefault="00000000" w:rsidRPr="00000000" w14:paraId="000000E8">
      <w:pPr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Formato para escrita de código em alto nível:</w:t>
      </w:r>
      <w:r w:rsidDel="00000000" w:rsidR="00000000" w:rsidRPr="00000000">
        <w:rPr>
          <w:rtl w:val="0"/>
        </w:rPr>
      </w:r>
    </w:p>
    <w:tbl>
      <w:tblPr>
        <w:tblStyle w:val="Table3"/>
        <w:tblW w:w="3630.0000000000005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0.0000000000002"/>
        <w:gridCol w:w="1210.0000000000002"/>
        <w:gridCol w:w="1210.0000000000002"/>
        <w:tblGridChange w:id="0">
          <w:tblGrid>
            <w:gridCol w:w="1210.0000000000002"/>
            <w:gridCol w:w="1210.0000000000002"/>
            <w:gridCol w:w="1210.0000000000002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vertAlign w:val="baseline"/>
                <w:rtl w:val="0"/>
              </w:rPr>
              <w:t xml:space="preserve">da Instrução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Reg2</w:t>
            </w:r>
          </w:p>
        </w:tc>
      </w:tr>
    </w:tbl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ED">
          <w:pPr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Formato para escrita em código binário: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"/>
        <w:tblW w:w="31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65"/>
        <w:gridCol w:w="1065"/>
        <w:gridCol w:w="1065"/>
        <w:tblGridChange w:id="0">
          <w:tblGrid>
            <w:gridCol w:w="1065"/>
            <w:gridCol w:w="1065"/>
            <w:gridCol w:w="1065"/>
          </w:tblGrid>
        </w:tblGridChange>
      </w:tblGrid>
      <w:tr>
        <w:trPr>
          <w:trHeight w:val="275.9765625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EE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4 bits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7-4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F0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2 bits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3-2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F2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2 bits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1-0</w:t>
            </w:r>
          </w:p>
        </w:tc>
      </w:tr>
      <w:tr>
        <w:trPr>
          <w:trHeight w:val="275.9765625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cccccc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cccccc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cccccc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5.9765625" w:hRule="atLeast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F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Opcode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F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Reg1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F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Imediato</w:t>
            </w:r>
          </w:p>
        </w:tc>
      </w:tr>
    </w:tbl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Formato do tipo J:</w:t>
      </w:r>
      <w:r w:rsidDel="00000000" w:rsidR="00000000" w:rsidRPr="00000000">
        <w:rPr>
          <w:vertAlign w:val="baseline"/>
          <w:rtl w:val="0"/>
        </w:rPr>
        <w:t xml:space="preserve"> O formato é associado à instruções de salto incondicional(jump) e salto condicional porr Branch (BEQ e BNE).</w:t>
      </w:r>
    </w:p>
    <w:p w:rsidR="00000000" w:rsidDel="00000000" w:rsidP="00000000" w:rsidRDefault="00000000" w:rsidRPr="00000000" w14:paraId="000000F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Formato para escrita de código em alto nível:</w:t>
      </w:r>
      <w:r w:rsidDel="00000000" w:rsidR="00000000" w:rsidRPr="00000000">
        <w:rPr>
          <w:rtl w:val="0"/>
        </w:rPr>
      </w:r>
    </w:p>
    <w:tbl>
      <w:tblPr>
        <w:tblStyle w:val="Table5"/>
        <w:tblW w:w="327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35"/>
        <w:gridCol w:w="1635"/>
        <w:tblGridChange w:id="0">
          <w:tblGrid>
            <w:gridCol w:w="1635"/>
            <w:gridCol w:w="163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Tipo da Instrução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Endereço</w:t>
            </w:r>
          </w:p>
        </w:tc>
      </w:tr>
    </w:tbl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101">
          <w:pPr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Formato para escrita em código binário:</w:t>
          </w: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6"/>
        <w:tblW w:w="321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05"/>
        <w:gridCol w:w="1605"/>
        <w:tblGridChange w:id="0">
          <w:tblGrid>
            <w:gridCol w:w="1605"/>
            <w:gridCol w:w="1605"/>
          </w:tblGrid>
        </w:tblGridChange>
      </w:tblGrid>
      <w:tr>
        <w:trPr>
          <w:trHeight w:val="275.9765625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102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4 bits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7 - 4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104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vertAlign w:val="baseline"/>
                <w:rtl w:val="0"/>
              </w:rPr>
              <w:t xml:space="preserve">4 bits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ind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3 - 0</w:t>
            </w:r>
          </w:p>
        </w:tc>
      </w:tr>
      <w:tr>
        <w:trPr>
          <w:trHeight w:val="275.9765625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cccccc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cccccc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40" w:lineRule="auto"/>
              <w:ind w:left="0" w:firstLine="0"/>
              <w:jc w:val="center"/>
              <w:rPr>
                <w:color w:val="ffffff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5.9765625" w:hRule="atLeast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10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Opcode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10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Endereço</w:t>
            </w:r>
          </w:p>
        </w:tc>
      </w:tr>
    </w:tbl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3"/>
      </w:sdtPr>
      <w:sdtContent>
        <w:p w:rsidR="00000000" w:rsidDel="00000000" w:rsidP="00000000" w:rsidRDefault="00000000" w:rsidRPr="00000000" w14:paraId="000001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geral das  instruções do Processador PU8B:</w:t>
          </w:r>
        </w:p>
      </w:sdtContent>
    </w:sdt>
    <w:p w:rsidR="00000000" w:rsidDel="00000000" w:rsidP="00000000" w:rsidRDefault="00000000" w:rsidRPr="00000000" w14:paraId="0000010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número de bits do campo </w:t>
      </w:r>
      <w:r w:rsidDel="00000000" w:rsidR="00000000" w:rsidRPr="00000000">
        <w:rPr>
          <w:b w:val="1"/>
          <w:vertAlign w:val="baseline"/>
          <w:rtl w:val="0"/>
        </w:rPr>
        <w:t xml:space="preserve">Opcode</w:t>
      </w:r>
      <w:r w:rsidDel="00000000" w:rsidR="00000000" w:rsidRPr="00000000">
        <w:rPr>
          <w:vertAlign w:val="baseline"/>
          <w:rtl w:val="0"/>
        </w:rPr>
        <w:t xml:space="preserve"> das instruções é quatro, assim, obtemos um máximo (</w:t>
      </w:r>
      <m:oMath>
        <m:sSup>
          <m:sSupPr>
            <m:ctrlPr>
              <w:rPr>
                <w:vertAlign w:val="baseline"/>
              </w:rPr>
            </m:ctrlPr>
          </m:sSupPr>
          <m:e>
            <m:r>
              <w:rPr>
                <w:vertAlign w:val="baseline"/>
              </w:rPr>
              <m:t xml:space="preserve">Bit</m:t>
            </m:r>
            <m:d>
              <m:dPr>
                <m:begChr m:val="("/>
                <m:endChr m:val=")"/>
                <m:ctrlPr>
                  <w:rPr>
                    <w:vertAlign w:val="baseline"/>
                  </w:rPr>
                </m:ctrlPr>
              </m:dPr>
              <m:e>
                <m:r>
                  <w:rPr>
                    <w:vertAlign w:val="baseline"/>
                  </w:rPr>
                  <m:t xml:space="preserve">0e1</m:t>
                </m:r>
              </m:e>
            </m:d>
          </m:e>
          <m:sup>
            <m:r>
              <w:rPr>
                <w:vertAlign w:val="baseline"/>
              </w:rPr>
              <m:t xml:space="preserve">4</m:t>
            </m:r>
          </m:sup>
        </m:sSup>
        <m:r>
          <w:rPr>
            <w:vertAlign w:val="baseline"/>
          </w:rPr>
          <m:t xml:space="preserve"> ∴ </m:t>
        </m:r>
        <m:sSup>
          <m:sSupPr>
            <m:ctrlPr>
              <w:rPr>
                <w:vertAlign w:val="baseline"/>
              </w:rPr>
            </m:ctrlPr>
          </m:sSupPr>
          <m:e>
            <m:r>
              <w:rPr>
                <w:vertAlign w:val="baseline"/>
              </w:rPr>
              <m:t xml:space="preserve">2</m:t>
            </m:r>
          </m:e>
          <m:sup>
            <m:r>
              <w:rPr>
                <w:vertAlign w:val="baseline"/>
              </w:rPr>
              <m:t xml:space="preserve">4</m:t>
            </m:r>
          </m:sup>
        </m:sSup>
        <m:r>
          <w:rPr>
            <w:vertAlign w:val="baseline"/>
          </w:rPr>
          <m:t xml:space="preserve">=16</m:t>
        </m:r>
      </m:oMath>
      <w:r w:rsidDel="00000000" w:rsidR="00000000" w:rsidRPr="00000000">
        <w:rPr>
          <w:vertAlign w:val="baseline"/>
          <w:rtl w:val="0"/>
        </w:rPr>
        <w:t xml:space="preserve">) de 16 Opcodes (0 a 15) que podem ser implementados. A </w:t>
      </w:r>
      <w:r w:rsidDel="00000000" w:rsidR="00000000" w:rsidRPr="00000000">
        <w:rPr>
          <w:rtl w:val="0"/>
        </w:rPr>
        <w:t xml:space="preserve">Tabela 1 apresenta</w:t>
      </w:r>
      <w:r w:rsidDel="00000000" w:rsidR="00000000" w:rsidRPr="00000000">
        <w:rPr>
          <w:vertAlign w:val="baseline"/>
          <w:rtl w:val="0"/>
        </w:rPr>
        <w:t xml:space="preserve"> as instruções associadas aos Opcodes.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6"/>
      <w:bookmarkEnd w:id="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Tabela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a"/>
          <w:sz w:val="24"/>
          <w:szCs w:val="24"/>
          <w:u w:val="none"/>
          <w:shd w:fill="auto" w:val="clear"/>
          <w:vertAlign w:val="baseline"/>
          <w:rtl w:val="0"/>
        </w:rPr>
        <w:t xml:space="preserve"> – Tabela que mostra a lista de Opcodes utilizadas pelo processador PU8B.</w:t>
      </w:r>
      <w:r w:rsidDel="00000000" w:rsidR="00000000" w:rsidRPr="00000000">
        <w:rPr>
          <w:rtl w:val="0"/>
        </w:rPr>
      </w:r>
    </w:p>
    <w:tbl>
      <w:tblPr>
        <w:tblStyle w:val="Table7"/>
        <w:tblW w:w="8964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76"/>
        <w:gridCol w:w="1350"/>
        <w:gridCol w:w="1433"/>
        <w:gridCol w:w="2217"/>
        <w:gridCol w:w="2889"/>
        <w:tblGridChange w:id="0">
          <w:tblGrid>
            <w:gridCol w:w="1076"/>
            <w:gridCol w:w="1350"/>
            <w:gridCol w:w="1433"/>
            <w:gridCol w:w="2217"/>
            <w:gridCol w:w="2889"/>
          </w:tblGrid>
        </w:tblGridChange>
      </w:tblGrid>
      <w:tr>
        <w:trPr>
          <w:trHeight w:val="290.976562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F">
            <w:pPr>
              <w:ind w:firstLine="0"/>
              <w:jc w:val="center"/>
              <w:rPr>
                <w:b w:val="1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Opcode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0">
            <w:pPr>
              <w:ind w:firstLine="0"/>
              <w:jc w:val="center"/>
              <w:rPr>
                <w:b w:val="1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1">
            <w:pPr>
              <w:ind w:firstLine="0"/>
              <w:jc w:val="center"/>
              <w:rPr>
                <w:b w:val="1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Formato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2">
            <w:pPr>
              <w:ind w:firstLine="0"/>
              <w:jc w:val="center"/>
              <w:rPr>
                <w:b w:val="1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3">
            <w:pPr>
              <w:ind w:firstLine="0"/>
              <w:jc w:val="center"/>
              <w:rPr>
                <w:b w:val="1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Exemplo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Load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lw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0,</w:t>
            </w:r>
            <w:r w:rsidDel="00000000" w:rsidR="00000000" w:rsidRPr="00000000">
              <w:rPr>
                <w:rtl w:val="0"/>
              </w:rPr>
              <w:t xml:space="preserve"> memória(00)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sw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0, memória(00)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Soma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ind w:firstLine="0"/>
              <w:jc w:val="center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add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0,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1, ou</w:t>
            </w:r>
            <w:r w:rsidDel="00000000" w:rsidR="00000000" w:rsidRPr="00000000">
              <w:rPr>
                <w:rtl w:val="0"/>
              </w:rPr>
              <w:t xml:space="preserve"> seja:</w:t>
            </w:r>
          </w:p>
          <w:p w:rsidR="00000000" w:rsidDel="00000000" w:rsidP="00000000" w:rsidRDefault="00000000" w:rsidRPr="00000000" w14:paraId="0000012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 =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 +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Subtração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sub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0,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1, ou seja:</w:t>
            </w:r>
          </w:p>
          <w:p w:rsidR="00000000" w:rsidDel="00000000" w:rsidP="00000000" w:rsidRDefault="00000000" w:rsidRPr="00000000" w14:paraId="0000012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 =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0 -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ADDI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Soma imediata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addi S0, 11, ou seja:</w:t>
            </w:r>
          </w:p>
          <w:p w:rsidR="00000000" w:rsidDel="00000000" w:rsidP="00000000" w:rsidRDefault="00000000" w:rsidRPr="00000000" w14:paraId="0000012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S0 = S0 + 3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SUBI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Subtração imediata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subi S0, 11, ou seja:</w:t>
            </w:r>
          </w:p>
          <w:p w:rsidR="00000000" w:rsidDel="00000000" w:rsidP="00000000" w:rsidRDefault="00000000" w:rsidRPr="00000000" w14:paraId="00000135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S0 = S0 - 3</w:t>
            </w:r>
          </w:p>
        </w:tc>
      </w:tr>
      <w:tr>
        <w:trPr>
          <w:trHeight w:val="39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MOVE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Move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ind w:firstLine="0"/>
              <w:jc w:val="center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move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1, ou se</w:t>
            </w:r>
            <w:r w:rsidDel="00000000" w:rsidR="00000000" w:rsidRPr="00000000">
              <w:rPr>
                <w:rtl w:val="0"/>
              </w:rPr>
              <w:t xml:space="preserve">ja:</w:t>
            </w:r>
          </w:p>
          <w:p w:rsidR="00000000" w:rsidDel="00000000" w:rsidP="00000000" w:rsidRDefault="00000000" w:rsidRPr="00000000" w14:paraId="0000013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 =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Load Imediato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ind w:firstLine="0"/>
              <w:jc w:val="center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li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0, </w:t>
            </w:r>
            <w:r w:rsidDel="00000000" w:rsidR="00000000" w:rsidRPr="00000000">
              <w:rPr>
                <w:rtl w:val="0"/>
              </w:rPr>
              <w:t xml:space="preserve">11, ou seja:</w:t>
            </w:r>
          </w:p>
          <w:p w:rsidR="00000000" w:rsidDel="00000000" w:rsidP="00000000" w:rsidRDefault="00000000" w:rsidRPr="00000000" w14:paraId="00000141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S0 = 3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BEQ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Branch if equal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beq 0000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Branch if not equal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bne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vertAlign w:val="baseline"/>
                <w:rtl w:val="0"/>
              </w:rPr>
              <w:t xml:space="preserve">0000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Comparação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cmp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0,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JUMP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Salto incondicional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jump 0000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1100 a 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NÃO IMPLEMENTADAS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-------------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-----------------------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--------------------------------------------</w:t>
            </w:r>
          </w:p>
        </w:tc>
      </w:tr>
    </w:tbl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rPr/>
      </w:pPr>
      <w:bookmarkStart w:colFirst="0" w:colLast="0" w:name="_heading=h.ykwhua9hio8n" w:id="7"/>
      <w:bookmarkEnd w:id="7"/>
      <w:r w:rsidDel="00000000" w:rsidR="00000000" w:rsidRPr="00000000">
        <w:rPr>
          <w:rtl w:val="0"/>
        </w:rPr>
        <w:t xml:space="preserve">1.3.    Descrição do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Nesta seção são descritos os componentes do hardware que compõem o processador PU8B, incluindo uma descrição de suas funcionalidades e valores de entrada e saída. 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360"/>
        <w:jc w:val="both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ind w:left="283.46456692913375" w:firstLine="420"/>
        <w:rPr/>
      </w:pPr>
      <w:bookmarkStart w:colFirst="0" w:colLast="0" w:name="_heading=h.7011394g9uc4" w:id="8"/>
      <w:bookmarkEnd w:id="8"/>
      <w:r w:rsidDel="00000000" w:rsidR="00000000" w:rsidRPr="00000000">
        <w:rPr>
          <w:rtl w:val="0"/>
        </w:rPr>
        <w:t xml:space="preserve">1.3.1.    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O PC, ou Program Counter, é o componente responsável por sequenciar o código. Em resumo, ao receber um clock igual a 1, o PC recebe um valor de 8 bits (0 a 255), referente ao endereço de uma instrução, e o envia para 2 componentes: o PC Counter e a Memória de Instruções.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spacing w:after="0" w:lineRule="auto"/>
        <w:ind w:firstLine="0"/>
        <w:jc w:val="center"/>
        <w:rPr>
          <w:color w:val="00000a"/>
        </w:rPr>
      </w:pPr>
      <w:r w:rsidDel="00000000" w:rsidR="00000000" w:rsidRPr="00000000">
        <w:rPr>
          <w:color w:val="00000a"/>
        </w:rPr>
        <w:drawing>
          <wp:inline distB="0" distT="0" distL="114300" distR="114300">
            <wp:extent cx="5609590" cy="1703070"/>
            <wp:effectExtent b="0" l="0" r="0" t="0"/>
            <wp:docPr descr="PC" id="53" name="image23.png"/>
            <a:graphic>
              <a:graphicData uri="http://schemas.openxmlformats.org/drawingml/2006/picture">
                <pic:pic>
                  <pic:nvPicPr>
                    <pic:cNvPr descr="PC" id="0" name="image23.png"/>
                    <pic:cNvPicPr preferRelativeResize="0"/>
                  </pic:nvPicPr>
                  <pic:blipFill>
                    <a:blip r:embed="rId14"/>
                    <a:srcRect b="39320" l="0" r="0" t="38612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703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firstLine="0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color w:val="00000a"/>
          <w:sz w:val="22"/>
          <w:szCs w:val="22"/>
          <w:rtl w:val="0"/>
        </w:rPr>
        <w:t xml:space="preserve">Figura 2 - RTL do PC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rPr/>
      </w:pPr>
      <w:bookmarkStart w:colFirst="0" w:colLast="0" w:name="_heading=h.navdt4v9ivtk" w:id="9"/>
      <w:bookmarkEnd w:id="9"/>
      <w:r w:rsidDel="00000000" w:rsidR="00000000" w:rsidRPr="00000000">
        <w:rPr>
          <w:rtl w:val="0"/>
        </w:rPr>
        <w:t xml:space="preserve">1.3.2.    PC Counter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O PC Counter é o componente que adiciona 1 passo ao PC. Em operações normais, ou seja, sem saltos, ele apenas adiciona 1 ao endereço recebido pelo PC, fazendo o programa armazenado avançar 1 passo.O componente recebe o endereço do PC e adiciona 1 a esse valor.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spacing w:after="0" w:lineRule="auto"/>
        <w:rPr>
          <w:color w:val="000000"/>
        </w:rPr>
      </w:pPr>
      <w:bookmarkStart w:colFirst="0" w:colLast="0" w:name="_heading=h.4d34og8" w:id="10"/>
      <w:bookmarkEnd w:id="10"/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color w:val="000000"/>
        </w:rPr>
        <w:drawing>
          <wp:inline distB="0" distT="0" distL="114300" distR="114300">
            <wp:extent cx="5610225" cy="790174"/>
            <wp:effectExtent b="0" l="0" r="0" t="0"/>
            <wp:docPr descr="CounterPc" id="52" name="image15.png"/>
            <a:graphic>
              <a:graphicData uri="http://schemas.openxmlformats.org/drawingml/2006/picture">
                <pic:pic>
                  <pic:nvPicPr>
                    <pic:cNvPr descr="CounterPc" id="0" name="image15.png"/>
                    <pic:cNvPicPr preferRelativeResize="0"/>
                  </pic:nvPicPr>
                  <pic:blipFill>
                    <a:blip r:embed="rId15"/>
                    <a:srcRect b="44398" l="-192" r="192" t="450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90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Figura 3 - RTL do PC Counter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rPr/>
      </w:pPr>
      <w:bookmarkStart w:colFirst="0" w:colLast="0" w:name="_heading=h.qs2wozv97wc3" w:id="11"/>
      <w:bookmarkEnd w:id="11"/>
      <w:r w:rsidDel="00000000" w:rsidR="00000000" w:rsidRPr="00000000">
        <w:rPr>
          <w:rtl w:val="0"/>
        </w:rPr>
        <w:t xml:space="preserve">1.3.3.    Divisor de Instruções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O divisor de instruções é o principal componente em termos de barramento. É garantida a ele a responsabilidade de enviar os bits de uma instrução a seus determinados componentes. Ao receber 8 bits, ele direciona os primeiros  4 bits (7 downto 4) à Unidade de Controle, os próximos 2 bits (3 downto 2) para o Banco de Registradores, entrada  Reg1, e os últimos 2 bits (1 downto 0) para a entrada Reg 2 do Banco de Registradores. Também envia esses últimos 2 bits (1 downto 0) para um multiplexador que decide se utilizará a 2ª entrada da ALU como um valor imediato ou um valor carregado do Banco de Registradores. Em caso de jump, só os últimos 4 bits funcionarão como o endereço a ser acessado.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609590" cy="1550035"/>
            <wp:effectExtent b="0" l="0" r="0" t="0"/>
            <wp:docPr descr="DivisaoInstrucao" id="55" name="image14.png"/>
            <a:graphic>
              <a:graphicData uri="http://schemas.openxmlformats.org/drawingml/2006/picture">
                <pic:pic>
                  <pic:nvPicPr>
                    <pic:cNvPr descr="DivisaoInstrucao" id="0" name="image14.png"/>
                    <pic:cNvPicPr preferRelativeResize="0"/>
                  </pic:nvPicPr>
                  <pic:blipFill>
                    <a:blip r:embed="rId16"/>
                    <a:srcRect b="41040" l="0" r="0" t="3887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550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vertAlign w:val="baseline"/>
          <w:rtl w:val="0"/>
        </w:rPr>
        <w:t xml:space="preserve">Figura 4 - RTL do Divisor de 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rPr/>
      </w:pPr>
      <w:bookmarkStart w:colFirst="0" w:colLast="0" w:name="_heading=h.h4iw9ze6xo8x" w:id="12"/>
      <w:bookmarkEnd w:id="12"/>
      <w:r w:rsidDel="00000000" w:rsidR="00000000" w:rsidRPr="00000000">
        <w:rPr>
          <w:rtl w:val="0"/>
        </w:rPr>
        <w:t xml:space="preserve">1.3.4.    Unidade de Controle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componente Unidade de Controle controla outros componentes do processador através do valor relacionado às suas flags, que por sua vez estão relacionadas com o Opcode recebido pelo componente.</w:t>
      </w:r>
    </w:p>
    <w:p w:rsidR="00000000" w:rsidDel="00000000" w:rsidP="00000000" w:rsidRDefault="00000000" w:rsidRPr="00000000" w14:paraId="0000017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 flags da Unidade de Controle são as seguintes: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Jump</w:t>
      </w:r>
      <w:r w:rsidDel="00000000" w:rsidR="00000000" w:rsidRPr="00000000">
        <w:rPr>
          <w:vertAlign w:val="baseline"/>
          <w:rtl w:val="0"/>
        </w:rPr>
        <w:t xml:space="preserve">: Define se o próximo endereço será o do PC Counter ou um endereço acessado diretamente por salto.</w:t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vertAlign w:val="baseline"/>
          <w:rtl w:val="0"/>
        </w:rPr>
        <w:t xml:space="preserve">Branch</w:t>
      </w:r>
      <w:r w:rsidDel="00000000" w:rsidR="00000000" w:rsidRPr="00000000">
        <w:rPr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Semelhante ao Jump, mas depende de uma condição para saltar.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vertAlign w:val="baseline"/>
          <w:rtl w:val="0"/>
        </w:rPr>
        <w:t xml:space="preserve">MemRead</w:t>
      </w:r>
      <w:r w:rsidDel="00000000" w:rsidR="00000000" w:rsidRPr="00000000">
        <w:rPr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Carrega um valor acessado na RAM.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vertAlign w:val="baseline"/>
          <w:rtl w:val="0"/>
        </w:rPr>
        <w:t xml:space="preserve">MemToReg</w:t>
      </w:r>
      <w:r w:rsidDel="00000000" w:rsidR="00000000" w:rsidRPr="00000000">
        <w:rPr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  <w:t xml:space="preserve"> Selecionar</w:t>
      </w:r>
      <w:r w:rsidDel="00000000" w:rsidR="00000000" w:rsidRPr="00000000">
        <w:rPr>
          <w:vertAlign w:val="baseline"/>
          <w:rtl w:val="0"/>
        </w:rPr>
        <w:t xml:space="preserve"> de onde vem o valor a ser escrito em um registrador: RAM ou resultado da ALU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ALUOp</w:t>
      </w:r>
      <w:r w:rsidDel="00000000" w:rsidR="00000000" w:rsidRPr="00000000">
        <w:rPr>
          <w:vertAlign w:val="baseline"/>
          <w:rtl w:val="0"/>
        </w:rPr>
        <w:t xml:space="preserve">: Define a operação a ser executada na ALU.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MemWrite</w:t>
      </w:r>
      <w:r w:rsidDel="00000000" w:rsidR="00000000" w:rsidRPr="00000000">
        <w:rPr>
          <w:vertAlign w:val="baseline"/>
          <w:rtl w:val="0"/>
        </w:rPr>
        <w:t xml:space="preserve">: Define que será registrado na RAM um valor vindo da ULA ou de um registrador.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AluSRC</w:t>
      </w:r>
      <w:r w:rsidDel="00000000" w:rsidR="00000000" w:rsidRPr="00000000">
        <w:rPr>
          <w:vertAlign w:val="baseline"/>
          <w:rtl w:val="0"/>
        </w:rPr>
        <w:t xml:space="preserve">: Define se a segunda entrada da ALU será o dado de um registrador. Ou um valor imediato.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ind w:left="720" w:hanging="360"/>
        <w:rPr>
          <w:u w:val="none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RegWrite</w:t>
      </w:r>
      <w:r w:rsidDel="00000000" w:rsidR="00000000" w:rsidRPr="00000000">
        <w:rPr>
          <w:vertAlign w:val="baseline"/>
          <w:rtl w:val="0"/>
        </w:rPr>
        <w:t xml:space="preserve">: Ativa a escrita de dados no registrador.</w:t>
      </w:r>
    </w:p>
    <w:p w:rsidR="00000000" w:rsidDel="00000000" w:rsidP="00000000" w:rsidRDefault="00000000" w:rsidRPr="00000000" w14:paraId="0000017E">
      <w:pPr>
        <w:rPr/>
      </w:pPr>
      <w:bookmarkStart w:colFirst="0" w:colLast="0" w:name="_heading=h.17dp8vu" w:id="13"/>
      <w:bookmarkEnd w:id="13"/>
      <w:r w:rsidDel="00000000" w:rsidR="00000000" w:rsidRPr="00000000">
        <w:rPr>
          <w:rtl w:val="0"/>
        </w:rPr>
        <w:t xml:space="preserve">A seguinte tabela faz a associação entre os Opcodes e suas respectivas combinações de flags.</w:t>
      </w:r>
    </w:p>
    <w:p w:rsidR="00000000" w:rsidDel="00000000" w:rsidP="00000000" w:rsidRDefault="00000000" w:rsidRPr="00000000" w14:paraId="0000017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2 -  Detalhes das flags de controle do processador.</w:t>
      </w:r>
      <w:r w:rsidDel="00000000" w:rsidR="00000000" w:rsidRPr="00000000">
        <w:rPr>
          <w:rtl w:val="0"/>
        </w:rPr>
      </w:r>
    </w:p>
    <w:tbl>
      <w:tblPr>
        <w:tblStyle w:val="Table8"/>
        <w:tblW w:w="907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.1111111111111"/>
        <w:gridCol w:w="1008.1111111111111"/>
        <w:gridCol w:w="1008.1111111111111"/>
        <w:gridCol w:w="1008.1111111111111"/>
        <w:gridCol w:w="1008.1111111111111"/>
        <w:gridCol w:w="1008.1111111111111"/>
        <w:gridCol w:w="1008.1111111111111"/>
        <w:gridCol w:w="1008.1111111111111"/>
        <w:gridCol w:w="1008.1111111111111"/>
        <w:tblGridChange w:id="0">
          <w:tblGrid>
            <w:gridCol w:w="1008.1111111111111"/>
            <w:gridCol w:w="1008.1111111111111"/>
            <w:gridCol w:w="1008.1111111111111"/>
            <w:gridCol w:w="1008.1111111111111"/>
            <w:gridCol w:w="1008.1111111111111"/>
            <w:gridCol w:w="1008.1111111111111"/>
            <w:gridCol w:w="1008.1111111111111"/>
            <w:gridCol w:w="1008.1111111111111"/>
            <w:gridCol w:w="1008.1111111111111"/>
          </w:tblGrid>
        </w:tblGridChange>
      </w:tblGrid>
      <w:t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Instrução</w:t>
            </w:r>
          </w:p>
        </w:tc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Jump</w:t>
            </w:r>
          </w:p>
        </w:tc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Branch</w:t>
            </w:r>
          </w:p>
        </w:tc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MemRead</w:t>
            </w:r>
          </w:p>
        </w:tc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MemtoReg</w:t>
            </w:r>
          </w:p>
        </w:tc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ALUOp</w:t>
            </w:r>
          </w:p>
        </w:tc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MemWrite</w:t>
            </w:r>
          </w:p>
        </w:tc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ALUSrc</w:t>
            </w:r>
          </w:p>
        </w:tc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RegWrite</w:t>
            </w:r>
          </w:p>
        </w:tc>
      </w:tr>
      <w:tr>
        <w:trPr>
          <w:trHeight w:val="462.978515625" w:hRule="atLeast"/>
        </w:trP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lw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000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trHeight w:val="462.978515625" w:hRule="atLeast"/>
        </w:trP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sw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000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</w:tr>
      <w:tr>
        <w:trPr>
          <w:trHeight w:val="462.978515625" w:hRule="atLeast"/>
        </w:trP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add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001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trHeight w:val="462.978515625" w:hRule="atLeast"/>
        </w:trP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sub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010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trHeight w:val="462.978515625" w:hRule="atLeast"/>
        </w:trP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addi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001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trHeight w:val="462.978515625" w:hRule="atLeast"/>
        </w:trP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subi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010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trHeight w:val="462.978515625" w:hRule="atLeast"/>
        </w:trP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move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011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trHeight w:val="462.978515625" w:hRule="atLeast"/>
        </w:trP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li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011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trHeight w:val="462.978515625" w:hRule="atLeast"/>
        </w:trP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beq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</w:tr>
      <w:t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bne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101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</w:tr>
      <w:t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cmp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</w:tr>
      <w:tr>
        <w:tc>
          <w:tcPr>
            <w:shd w:fill="003b7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line="240" w:lineRule="auto"/>
              <w:ind w:firstLine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j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111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F5">
      <w:pPr>
        <w:keepNext w:val="0"/>
        <w:keepLines w:val="0"/>
        <w:widowControl w:val="1"/>
        <w:spacing w:after="0" w:lineRule="auto"/>
        <w:ind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114300" distR="114300">
            <wp:extent cx="5609590" cy="6955790"/>
            <wp:effectExtent b="0" l="0" r="0" t="0"/>
            <wp:docPr descr="UnidadeControle" id="54" name="image28.png"/>
            <a:graphic>
              <a:graphicData uri="http://schemas.openxmlformats.org/drawingml/2006/picture">
                <pic:pic>
                  <pic:nvPicPr>
                    <pic:cNvPr descr="UnidadeControle" id="0" name="image28.png"/>
                    <pic:cNvPicPr preferRelativeResize="0"/>
                  </pic:nvPicPr>
                  <pic:blipFill>
                    <a:blip r:embed="rId17"/>
                    <a:srcRect b="3848" l="0" r="0" t="244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695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5 - RTL da Unidade de Controle</w:t>
      </w:r>
    </w:p>
    <w:p w:rsidR="00000000" w:rsidDel="00000000" w:rsidP="00000000" w:rsidRDefault="00000000" w:rsidRPr="00000000" w14:paraId="000001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rPr/>
      </w:pPr>
      <w:bookmarkStart w:colFirst="0" w:colLast="0" w:name="_heading=h.cev2tvs29k1t" w:id="14"/>
      <w:bookmarkEnd w:id="14"/>
      <w:r w:rsidDel="00000000" w:rsidR="00000000" w:rsidRPr="00000000">
        <w:rPr>
          <w:rtl w:val="0"/>
        </w:rPr>
        <w:t xml:space="preserve">1.3.5.    Memória de Instruções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memória de instruções, conhecida também por ROM, é o componente responsável por armazenar os passos e instruções relativas aos mesmos. Será a ROM que enviará para o divisor uma instrução associada ao passo recebido pelo PC.</w:t>
      </w:r>
    </w:p>
    <w:p w:rsidR="00000000" w:rsidDel="00000000" w:rsidP="00000000" w:rsidRDefault="00000000" w:rsidRPr="00000000" w14:paraId="000001FB">
      <w:pPr>
        <w:ind w:firstLine="0"/>
        <w:rPr/>
      </w:pPr>
      <w:r w:rsidDel="00000000" w:rsidR="00000000" w:rsidRPr="00000000">
        <w:rPr/>
        <w:drawing>
          <wp:inline distB="0" distT="0" distL="114300" distR="114300">
            <wp:extent cx="5609590" cy="4384040"/>
            <wp:effectExtent b="0" l="0" r="0" t="0"/>
            <wp:docPr descr="MemoriaRom" id="57" name="image25.png"/>
            <a:graphic>
              <a:graphicData uri="http://schemas.openxmlformats.org/drawingml/2006/picture">
                <pic:pic>
                  <pic:nvPicPr>
                    <pic:cNvPr descr="MemoriaRom" id="0" name="image25.png"/>
                    <pic:cNvPicPr preferRelativeResize="0"/>
                  </pic:nvPicPr>
                  <pic:blipFill>
                    <a:blip r:embed="rId18"/>
                    <a:srcRect b="21598" l="0" r="0" t="2159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38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firstLine="0"/>
        <w:jc w:val="center"/>
        <w:rPr>
          <w:color w:val="00000a"/>
          <w:sz w:val="24"/>
          <w:szCs w:val="24"/>
        </w:rPr>
      </w:pPr>
      <w:r w:rsidDel="00000000" w:rsidR="00000000" w:rsidRPr="00000000">
        <w:rPr>
          <w:sz w:val="22"/>
          <w:szCs w:val="22"/>
          <w:rtl w:val="0"/>
        </w:rPr>
        <w:t xml:space="preserve">Figura 6 - RTL da Memória de 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3"/>
        <w:rPr/>
      </w:pPr>
      <w:bookmarkStart w:colFirst="0" w:colLast="0" w:name="_heading=h.efvfe6lwdn58" w:id="15"/>
      <w:bookmarkEnd w:id="15"/>
      <w:r w:rsidDel="00000000" w:rsidR="00000000" w:rsidRPr="00000000">
        <w:rPr>
          <w:rtl w:val="0"/>
        </w:rPr>
        <w:t xml:space="preserve">1.3.6.    Memória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A memória de dados ou é o componente  associado ao armazenamento de dados em tempo de execução, lembrando a memória RAM. Existem apenas 4 registradores para armazenamento de valores. Assim, para ampliar o alcance de armazenamento, existe tal componente. A memória RAM tem 2 entradas: Uma recebe  um dado imediato, enquanto a outra recebe um resultado da ALU. A sua saída é um dado a ser lido.</w:t>
      </w:r>
    </w:p>
    <w:p w:rsidR="00000000" w:rsidDel="00000000" w:rsidP="00000000" w:rsidRDefault="00000000" w:rsidRPr="00000000" w14:paraId="00000200">
      <w:pPr>
        <w:ind w:firstLine="0"/>
        <w:rPr/>
      </w:pPr>
      <w:r w:rsidDel="00000000" w:rsidR="00000000" w:rsidRPr="00000000">
        <w:rPr/>
        <w:drawing>
          <wp:inline distB="0" distT="0" distL="114300" distR="114300">
            <wp:extent cx="5609590" cy="1769110"/>
            <wp:effectExtent b="0" l="0" r="0" t="0"/>
            <wp:docPr descr="MemoriaRam" id="56" name="image19.png"/>
            <a:graphic>
              <a:graphicData uri="http://schemas.openxmlformats.org/drawingml/2006/picture">
                <pic:pic>
                  <pic:nvPicPr>
                    <pic:cNvPr descr="MemoriaRam" id="0" name="image19.png"/>
                    <pic:cNvPicPr preferRelativeResize="0"/>
                  </pic:nvPicPr>
                  <pic:blipFill>
                    <a:blip r:embed="rId19"/>
                    <a:srcRect b="38712" l="0" r="0" t="38366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769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7 - RTL da Memória de Dados</w:t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rPr/>
      </w:pPr>
      <w:bookmarkStart w:colFirst="0" w:colLast="0" w:name="_heading=h.bbv4ikue3c4t" w:id="16"/>
      <w:bookmarkEnd w:id="16"/>
      <w:r w:rsidDel="00000000" w:rsidR="00000000" w:rsidRPr="00000000">
        <w:rPr>
          <w:rtl w:val="0"/>
        </w:rPr>
        <w:t xml:space="preserve">1.3.7.    Banco de Registradores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banco de registradores acessa um registrador a partir do endereço recebido. Nesse processador, existem 4 (2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baseline"/>
          <w:rtl w:val="0"/>
        </w:rPr>
        <w:t xml:space="preserve">) registradores, por haver 2 bits disponíveis para o acesso de cada registrador.</w:t>
      </w:r>
    </w:p>
    <w:p w:rsidR="00000000" w:rsidDel="00000000" w:rsidP="00000000" w:rsidRDefault="00000000" w:rsidRPr="00000000" w14:paraId="0000020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Em instruções do tipo R, 4 dos 8 bits são endereçados a este componente, que buscará o registrador por seu endereço, obterá os dados desse, e os enviará para o próximo componente.</w:t>
      </w:r>
    </w:p>
    <w:p w:rsidR="00000000" w:rsidDel="00000000" w:rsidP="00000000" w:rsidRDefault="00000000" w:rsidRPr="00000000" w14:paraId="0000020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Cada par de bits se relaciona a uma entrada, Reg1 ou Reg2.</w:t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609590" cy="2853055"/>
            <wp:effectExtent b="0" l="0" r="0" t="0"/>
            <wp:docPr descr="BancoRegistradores" id="60" name="image29.png"/>
            <a:graphic>
              <a:graphicData uri="http://schemas.openxmlformats.org/drawingml/2006/picture">
                <pic:pic>
                  <pic:nvPicPr>
                    <pic:cNvPr descr="BancoRegistradores" id="0" name="image29.png"/>
                    <pic:cNvPicPr preferRelativeResize="0"/>
                  </pic:nvPicPr>
                  <pic:blipFill>
                    <a:blip r:embed="rId20"/>
                    <a:srcRect b="32203" l="0" r="0" t="30829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2853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Figura 8 - RTL do Banco de Registradores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rPr/>
      </w:pPr>
      <w:bookmarkStart w:colFirst="0" w:colLast="0" w:name="_heading=h.t7xhjnwbpk68" w:id="17"/>
      <w:bookmarkEnd w:id="17"/>
      <w:r w:rsidDel="00000000" w:rsidR="00000000" w:rsidRPr="00000000">
        <w:rPr>
          <w:rtl w:val="0"/>
        </w:rPr>
        <w:t xml:space="preserve">1.3.8.    ALU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ALU</w:t>
      </w:r>
      <w:r w:rsidDel="00000000" w:rsidR="00000000" w:rsidRPr="00000000">
        <w:rPr>
          <w:rtl w:val="0"/>
        </w:rPr>
        <w:t xml:space="preserve"> (Arithmetic Logical Unity) ou </w:t>
      </w:r>
      <w:r w:rsidDel="00000000" w:rsidR="00000000" w:rsidRPr="00000000">
        <w:rPr>
          <w:b w:val="1"/>
          <w:rtl w:val="0"/>
        </w:rPr>
        <w:t xml:space="preserve">ULA</w:t>
      </w:r>
      <w:r w:rsidDel="00000000" w:rsidR="00000000" w:rsidRPr="00000000">
        <w:rPr>
          <w:rtl w:val="0"/>
        </w:rPr>
        <w:t xml:space="preserve"> (Unidade lógico-aritmética) tem como objetivo principal efetuar as operações de cunho aritmético e lógico. Ao receber a flag </w:t>
      </w:r>
      <w:r w:rsidDel="00000000" w:rsidR="00000000" w:rsidRPr="00000000">
        <w:rPr>
          <w:b w:val="1"/>
          <w:rtl w:val="0"/>
        </w:rPr>
        <w:t xml:space="preserve">ALUOp</w:t>
      </w:r>
      <w:r w:rsidDel="00000000" w:rsidR="00000000" w:rsidRPr="00000000">
        <w:rPr>
          <w:rtl w:val="0"/>
        </w:rPr>
        <w:t xml:space="preserve"> (3 bits), enviada pela Unidade de Controle, o componente sabe qual operação executar. A ALU recebe 3 valores de entrada: A flag ALUOp, o primeiro valor, vindo de um registrador, e o segundo valor, acessado ou de um segundo registrador (Tipo R), ou da instrução (Tipo I). Após as operações, a ALU envia o resultado para ser escrito na memória RAM(quando a flag MemWrite está ativada) e para o registrador(quando a flag MemToReg estiver habilitada). Também há uma saída </w:t>
      </w:r>
      <w:r w:rsidDel="00000000" w:rsidR="00000000" w:rsidRPr="00000000">
        <w:rPr>
          <w:b w:val="1"/>
          <w:rtl w:val="0"/>
        </w:rPr>
        <w:t xml:space="preserve">Zero</w:t>
      </w:r>
      <w:r w:rsidDel="00000000" w:rsidR="00000000" w:rsidRPr="00000000">
        <w:rPr>
          <w:rtl w:val="0"/>
        </w:rPr>
        <w:t xml:space="preserve"> , utilizada em comparações, de 1 bit. Essa saída define se ocorrerá um salto de endereço, dada uma operação de comparação (beq, bne ou cmp).</w:t>
      </w:r>
    </w:p>
    <w:p w:rsidR="00000000" w:rsidDel="00000000" w:rsidP="00000000" w:rsidRDefault="00000000" w:rsidRPr="00000000" w14:paraId="0000020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609590" cy="3161030"/>
            <wp:effectExtent b="0" l="0" r="0" t="0"/>
            <wp:docPr descr="ALU" id="58" name="image2.png"/>
            <a:graphic>
              <a:graphicData uri="http://schemas.openxmlformats.org/drawingml/2006/picture">
                <pic:pic>
                  <pic:nvPicPr>
                    <pic:cNvPr descr="ALU" id="0" name="image2.png"/>
                    <pic:cNvPicPr preferRelativeResize="0"/>
                  </pic:nvPicPr>
                  <pic:blipFill>
                    <a:blip r:embed="rId21"/>
                    <a:srcRect b="29726" l="0" r="0" t="2931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16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firstLine="0"/>
        <w:jc w:val="center"/>
        <w:rPr>
          <w:sz w:val="22"/>
          <w:szCs w:val="22"/>
        </w:rPr>
      </w:pPr>
      <w:bookmarkStart w:colFirst="0" w:colLast="0" w:name="_heading=h.1ksv4uv" w:id="18"/>
      <w:bookmarkEnd w:id="18"/>
      <w:r w:rsidDel="00000000" w:rsidR="00000000" w:rsidRPr="00000000">
        <w:rPr>
          <w:sz w:val="22"/>
          <w:szCs w:val="22"/>
          <w:vertAlign w:val="baseline"/>
          <w:rtl w:val="0"/>
        </w:rPr>
        <w:t xml:space="preserve">Figura 9 - RTL da ALU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bookmarkStart w:colFirst="0" w:colLast="0" w:name="_heading=h.8e4p2grgl8ra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heading=h.qi4p9mofvvf8" w:id="20"/>
      <w:bookmarkEnd w:id="20"/>
      <w:r w:rsidDel="00000000" w:rsidR="00000000" w:rsidRPr="00000000">
        <w:rPr>
          <w:rtl w:val="0"/>
        </w:rPr>
        <w:t xml:space="preserve">1.3.9.    Subcomponentes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Os subcomponentes são os componentes que foram avaliados suficientemente simples para serem indexados no mesmo escopo dos outros. Porém, isso não diminui a importância de sua operação no processador como um todo.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4"/>
        <w:ind w:left="425.19685039370086" w:firstLine="420"/>
        <w:rPr>
          <w:i w:val="0"/>
          <w:color w:val="000000"/>
          <w:sz w:val="24"/>
          <w:szCs w:val="24"/>
        </w:rPr>
      </w:pPr>
      <w:bookmarkStart w:colFirst="0" w:colLast="0" w:name="_heading=h.j60mnzyvktaa" w:id="21"/>
      <w:bookmarkEnd w:id="21"/>
      <w:r w:rsidDel="00000000" w:rsidR="00000000" w:rsidRPr="00000000">
        <w:rPr>
          <w:rtl w:val="0"/>
        </w:rPr>
        <w:t xml:space="preserve">1.3.9.1.    AND_GATE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Esse subcomponente executa a mesma função de uma porta AND, sendo positiva apenas se receber 2 bits que valham 1 cada.</w:t>
      </w:r>
    </w:p>
    <w:p w:rsidR="00000000" w:rsidDel="00000000" w:rsidP="00000000" w:rsidRDefault="00000000" w:rsidRPr="00000000" w14:paraId="00000218">
      <w:pPr>
        <w:ind w:firstLine="0"/>
        <w:rPr/>
      </w:pPr>
      <w:r w:rsidDel="00000000" w:rsidR="00000000" w:rsidRPr="00000000">
        <w:rPr/>
        <w:drawing>
          <wp:inline distB="0" distT="0" distL="114300" distR="114300">
            <wp:extent cx="5609590" cy="996315"/>
            <wp:effectExtent b="0" l="0" r="0" t="0"/>
            <wp:docPr descr="and_gate" id="59" name="image22.png"/>
            <a:graphic>
              <a:graphicData uri="http://schemas.openxmlformats.org/drawingml/2006/picture">
                <pic:pic>
                  <pic:nvPicPr>
                    <pic:cNvPr descr="and_gate" id="0" name="image22.png"/>
                    <pic:cNvPicPr preferRelativeResize="0"/>
                  </pic:nvPicPr>
                  <pic:blipFill>
                    <a:blip r:embed="rId22"/>
                    <a:srcRect b="44651" l="0" r="0" t="42439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99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10 - RTL do AND_Gate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4"/>
        <w:rPr/>
      </w:pPr>
      <w:bookmarkStart w:colFirst="0" w:colLast="0" w:name="_heading=h.jt1s0wx9onds" w:id="22"/>
      <w:bookmarkEnd w:id="22"/>
      <w:r w:rsidDel="00000000" w:rsidR="00000000" w:rsidRPr="00000000">
        <w:rPr>
          <w:rtl w:val="0"/>
        </w:rPr>
        <w:t xml:space="preserve">1.3.9.2.    Extensores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Os extensores servem para promover a compatibilidade das informações, provendo o tamanho necessário em bits para que os componentes recebam o comprimento de informação esperado. Foram implementados extensores 2 to 8 e 4 to 8.</w:t>
      </w:r>
    </w:p>
    <w:p w:rsidR="00000000" w:rsidDel="00000000" w:rsidP="00000000" w:rsidRDefault="00000000" w:rsidRPr="00000000" w14:paraId="0000021E">
      <w:pPr>
        <w:ind w:firstLine="0"/>
        <w:rPr/>
      </w:pPr>
      <w:r w:rsidDel="00000000" w:rsidR="00000000" w:rsidRPr="00000000">
        <w:rPr/>
        <w:drawing>
          <wp:inline distB="0" distT="0" distL="114300" distR="114300">
            <wp:extent cx="5609590" cy="761365"/>
            <wp:effectExtent b="0" l="0" r="0" t="0"/>
            <wp:docPr descr="ExtensorSinal2to8" id="61" name="image17.png"/>
            <a:graphic>
              <a:graphicData uri="http://schemas.openxmlformats.org/drawingml/2006/picture">
                <pic:pic>
                  <pic:nvPicPr>
                    <pic:cNvPr descr="ExtensorSinal2to8" id="0" name="image17.png"/>
                    <pic:cNvPicPr preferRelativeResize="0"/>
                  </pic:nvPicPr>
                  <pic:blipFill>
                    <a:blip r:embed="rId23"/>
                    <a:srcRect b="45104" l="0" r="0" t="45030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761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11 - RTL do extensor 2 to 8</w:t>
      </w:r>
    </w:p>
    <w:p w:rsidR="00000000" w:rsidDel="00000000" w:rsidP="00000000" w:rsidRDefault="00000000" w:rsidRPr="00000000" w14:paraId="00000220">
      <w:pPr>
        <w:ind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5609590" cy="649605"/>
            <wp:effectExtent b="0" l="0" r="0" t="0"/>
            <wp:docPr descr="ExtensorSinal4to8" id="62" name="image16.png"/>
            <a:graphic>
              <a:graphicData uri="http://schemas.openxmlformats.org/drawingml/2006/picture">
                <pic:pic>
                  <pic:nvPicPr>
                    <pic:cNvPr descr="ExtensorSinal4to8" id="0" name="image16.png"/>
                    <pic:cNvPicPr preferRelativeResize="0"/>
                  </pic:nvPicPr>
                  <pic:blipFill>
                    <a:blip r:embed="rId24"/>
                    <a:srcRect b="46223" l="0" r="0" t="45360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64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12 - RTL do extensor 4 to 8</w:t>
      </w:r>
    </w:p>
    <w:p w:rsidR="00000000" w:rsidDel="00000000" w:rsidP="00000000" w:rsidRDefault="00000000" w:rsidRPr="00000000" w14:paraId="00000222">
      <w:pPr>
        <w:ind w:left="331" w:hanging="33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4"/>
        <w:rPr/>
      </w:pPr>
      <w:bookmarkStart w:colFirst="0" w:colLast="0" w:name="_heading=h.4836sv409o8c" w:id="23"/>
      <w:bookmarkEnd w:id="23"/>
      <w:r w:rsidDel="00000000" w:rsidR="00000000" w:rsidRPr="00000000">
        <w:rPr>
          <w:rtl w:val="0"/>
        </w:rPr>
        <w:t xml:space="preserve">1.3.9.3.    Zero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O zero fornece uma flag que indica se um valor é igual ou diferente do que foi comparado. O componente Zero fica dentro da ULA, e é utilizado apenas no caso de operações comparativas. Sua função é apenas inicializar a flag necessária para realizar a comparação.</w:t>
      </w:r>
    </w:p>
    <w:p w:rsidR="00000000" w:rsidDel="00000000" w:rsidP="00000000" w:rsidRDefault="00000000" w:rsidRPr="00000000" w14:paraId="00000226">
      <w:pPr>
        <w:ind w:firstLine="0"/>
        <w:rPr/>
      </w:pPr>
      <w:r w:rsidDel="00000000" w:rsidR="00000000" w:rsidRPr="00000000">
        <w:rPr/>
        <w:drawing>
          <wp:inline distB="0" distT="0" distL="114300" distR="114300">
            <wp:extent cx="5609590" cy="461645"/>
            <wp:effectExtent b="0" l="0" r="0" t="0"/>
            <wp:docPr descr="temp_zero" id="63" name="image18.png"/>
            <a:graphic>
              <a:graphicData uri="http://schemas.openxmlformats.org/drawingml/2006/picture">
                <pic:pic>
                  <pic:nvPicPr>
                    <pic:cNvPr descr="temp_zero" id="0" name="image18.png"/>
                    <pic:cNvPicPr preferRelativeResize="0"/>
                  </pic:nvPicPr>
                  <pic:blipFill>
                    <a:blip r:embed="rId25"/>
                    <a:srcRect b="47227" l="0" r="0" t="46791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6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13 - RTL do temp_zero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4"/>
        <w:rPr>
          <w:b w:val="0"/>
          <w:i w:val="0"/>
          <w:color w:val="000000"/>
          <w:sz w:val="24"/>
          <w:szCs w:val="24"/>
        </w:rPr>
      </w:pPr>
      <w:bookmarkStart w:colFirst="0" w:colLast="0" w:name="_heading=h.nk8w03jfq3vh" w:id="24"/>
      <w:bookmarkEnd w:id="24"/>
      <w:r w:rsidDel="00000000" w:rsidR="00000000" w:rsidRPr="00000000">
        <w:rPr>
          <w:rtl w:val="0"/>
        </w:rPr>
        <w:t xml:space="preserve">1.3.9.4.    Mux 2 to 1</w:t>
      </w:r>
      <w:r w:rsidDel="00000000" w:rsidR="00000000" w:rsidRPr="00000000">
        <w:rPr>
          <w:b w:val="0"/>
          <w:i w:val="0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Os multiplexadores são utilizados na decisão de valores baseados em uma flag, que decidem qual valor sairá no output.</w:t>
      </w:r>
    </w:p>
    <w:p w:rsidR="00000000" w:rsidDel="00000000" w:rsidP="00000000" w:rsidRDefault="00000000" w:rsidRPr="00000000" w14:paraId="0000022C">
      <w:pPr>
        <w:ind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114300" distR="114300">
            <wp:extent cx="5609590" cy="1241425"/>
            <wp:effectExtent b="0" l="0" r="0" t="0"/>
            <wp:docPr descr="Mux2to1" id="64" name="image20.png"/>
            <a:graphic>
              <a:graphicData uri="http://schemas.openxmlformats.org/drawingml/2006/picture">
                <pic:pic>
                  <pic:nvPicPr>
                    <pic:cNvPr descr="Mux2to1" id="0" name="image20.png"/>
                    <pic:cNvPicPr preferRelativeResize="0"/>
                  </pic:nvPicPr>
                  <pic:blipFill>
                    <a:blip r:embed="rId26"/>
                    <a:srcRect b="41468" l="0" r="0" t="42446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24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firstLine="0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Figura 14 - RTL do Multiplexador 2 to 1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rPr/>
      </w:pPr>
      <w:bookmarkStart w:colFirst="0" w:colLast="0" w:name="_heading=h.xj3podvxs6wx" w:id="25"/>
      <w:bookmarkEnd w:id="25"/>
      <w:r w:rsidDel="00000000" w:rsidR="00000000" w:rsidRPr="00000000">
        <w:rPr>
          <w:rtl w:val="0"/>
        </w:rPr>
        <w:t xml:space="preserve">1.3.10.    Clock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O clock não foi implementado como um componente físico, porém, é de suma importância para o funcionamento do processador, já que fica responsável pelo controle de ciclos da unidade, simulando os clocks. O clock fica interligado a maioria dos componentes, indicando quando o processador está em operação.</w:t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2"/>
        <w:rPr/>
      </w:pPr>
      <w:bookmarkStart w:colFirst="0" w:colLast="0" w:name="_heading=h.mdykjd5mmj1h" w:id="26"/>
      <w:bookmarkEnd w:id="26"/>
      <w:r w:rsidDel="00000000" w:rsidR="00000000" w:rsidRPr="00000000">
        <w:rPr>
          <w:rtl w:val="0"/>
        </w:rPr>
        <w:t xml:space="preserve">1.4.    Datapath</w:t>
      </w:r>
    </w:p>
    <w:p w:rsidR="00000000" w:rsidDel="00000000" w:rsidP="00000000" w:rsidRDefault="00000000" w:rsidRPr="00000000" w14:paraId="00000234">
      <w:pPr>
        <w:rPr>
          <w:vertAlign w:val="baseline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vertAlign w:val="baseline"/>
        </w:rPr>
        <w:sectPr>
          <w:footerReference r:id="rId27" w:type="default"/>
          <w:type w:val="nextPage"/>
          <w:pgSz w:h="16838" w:w="11906" w:orient="portrait"/>
          <w:pgMar w:bottom="1133.8582677165355" w:top="1700.7874015748032" w:left="1700.7874015748032" w:right="1133.8582677165355" w:header="0" w:footer="566.9291338582677"/>
          <w:pgNumType w:start="7"/>
        </w:sectPr>
      </w:pPr>
      <w:r w:rsidDel="00000000" w:rsidR="00000000" w:rsidRPr="00000000">
        <w:rPr>
          <w:vertAlign w:val="baseline"/>
          <w:rtl w:val="0"/>
        </w:rPr>
        <w:t xml:space="preserve">O Datapath é a representação das conexões e barramentos presentes no processador, ligados a uma unidade que gerencia o </w:t>
      </w:r>
      <w:r w:rsidDel="00000000" w:rsidR="00000000" w:rsidRPr="00000000">
        <w:rPr>
          <w:rtl w:val="0"/>
        </w:rPr>
        <w:t xml:space="preserve">funcionamento</w:t>
      </w:r>
      <w:r w:rsidDel="00000000" w:rsidR="00000000" w:rsidRPr="00000000">
        <w:rPr>
          <w:vertAlign w:val="baseline"/>
          <w:rtl w:val="0"/>
        </w:rPr>
        <w:t xml:space="preserve"> do mesmo (clock). A ferramenta Quartus disponibiliza uma visão em datapath do processador gerada a partir dos códigos que o descreveram, representada em RTL (Register Transfer Language ou </w:t>
      </w:r>
      <w:r w:rsidDel="00000000" w:rsidR="00000000" w:rsidRPr="00000000">
        <w:rPr>
          <w:rtl w:val="0"/>
        </w:rPr>
        <w:t xml:space="preserve">Linguagem</w:t>
      </w:r>
      <w:r w:rsidDel="00000000" w:rsidR="00000000" w:rsidRPr="00000000">
        <w:rPr>
          <w:vertAlign w:val="baseline"/>
          <w:rtl w:val="0"/>
        </w:rPr>
        <w:t xml:space="preserve"> de Transferência entre Registradores). A figura a seguir exibe a visão geral do processador.</w:t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8554085" cy="3300730"/>
            <wp:effectExtent b="0" l="0" r="0" t="0"/>
            <wp:docPr descr="ProcessadorUniciclo1-1" id="65" name="image10.png"/>
            <a:graphic>
              <a:graphicData uri="http://schemas.openxmlformats.org/drawingml/2006/picture">
                <pic:pic>
                  <pic:nvPicPr>
                    <pic:cNvPr descr="ProcessadorUniciclo1-1" id="0" name="image10.png"/>
                    <pic:cNvPicPr preferRelativeResize="0"/>
                  </pic:nvPicPr>
                  <pic:blipFill>
                    <a:blip r:embed="rId28"/>
                    <a:srcRect b="30925" l="11633" r="11962" t="30924"/>
                    <a:stretch>
                      <a:fillRect/>
                    </a:stretch>
                  </pic:blipFill>
                  <pic:spPr>
                    <a:xfrm>
                      <a:off x="0" y="0"/>
                      <a:ext cx="8554085" cy="330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4"/>
      </w:sdtPr>
      <w:sdtContent>
        <w:p w:rsidR="00000000" w:rsidDel="00000000" w:rsidP="00000000" w:rsidRDefault="00000000" w:rsidRPr="00000000" w14:paraId="00000237">
          <w:pPr>
            <w:ind w:firstLine="0"/>
            <w:jc w:val="center"/>
            <w:rPr>
              <w:sz w:val="22"/>
              <w:szCs w:val="22"/>
              <w:vertAlign w:val="baseline"/>
            </w:rPr>
            <w:sectPr>
              <w:headerReference r:id="rId29" w:type="default"/>
              <w:footerReference r:id="rId30" w:type="default"/>
              <w:type w:val="nextPage"/>
              <w:pgSz w:h="11906" w:w="16838" w:orient="landscape"/>
              <w:pgMar w:bottom="1133.8582677165355" w:top="1700.7874015748032" w:left="1700.7874015748032" w:right="1133.8582677165355" w:header="708" w:footer="0"/>
            </w:sectPr>
          </w:pPr>
          <w:r w:rsidDel="00000000" w:rsidR="00000000" w:rsidRPr="00000000">
            <w:rPr>
              <w:sz w:val="22"/>
              <w:szCs w:val="22"/>
              <w:vertAlign w:val="baseline"/>
              <w:rtl w:val="0"/>
            </w:rPr>
            <w:t xml:space="preserve">Figura 15 - RTL do PU8</w:t>
          </w:r>
        </w:p>
      </w:sdtContent>
    </w:sdt>
    <w:p w:rsidR="00000000" w:rsidDel="00000000" w:rsidP="00000000" w:rsidRDefault="00000000" w:rsidRPr="00000000" w14:paraId="00000238">
      <w:pPr>
        <w:pStyle w:val="Heading1"/>
        <w:keepNext w:val="1"/>
        <w:keepLines w:val="1"/>
        <w:widowControl w:val="1"/>
        <w:spacing w:before="0" w:lineRule="auto"/>
        <w:ind w:left="0" w:firstLine="0"/>
        <w:rPr>
          <w:color w:val="00000a"/>
        </w:rPr>
      </w:pPr>
      <w:bookmarkStart w:colFirst="0" w:colLast="0" w:name="_heading=h.z337ya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1"/>
        <w:rPr/>
      </w:pPr>
      <w:bookmarkStart w:colFirst="0" w:colLast="0" w:name="_heading=h.p01c75emzvz3" w:id="28"/>
      <w:bookmarkEnd w:id="28"/>
      <w:r w:rsidDel="00000000" w:rsidR="00000000" w:rsidRPr="00000000">
        <w:rPr>
          <w:rtl w:val="0"/>
        </w:rPr>
        <w:t xml:space="preserve">2.    Simulações e 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vertAlign w:val="baseline"/>
        </w:rPr>
      </w:pPr>
      <w:r w:rsidDel="00000000" w:rsidR="00000000" w:rsidRPr="00000000">
        <w:rPr>
          <w:rtl w:val="0"/>
        </w:rPr>
        <w:t xml:space="preserve">Objetivando demonstrar</w:t>
      </w:r>
      <w:r w:rsidDel="00000000" w:rsidR="00000000" w:rsidRPr="00000000">
        <w:rPr>
          <w:vertAlign w:val="baseline"/>
          <w:rtl w:val="0"/>
        </w:rPr>
        <w:t xml:space="preserve"> o funcionamento do processador PU8B, foi aplicado a ele um programa bastante conhecido, que exibe a sequência de Fibonacci.</w:t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29"/>
      <w:bookmarkEnd w:id="2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3 - Código Fibonacci para o processador PU8B.</w:t>
      </w:r>
    </w:p>
    <w:tbl>
      <w:tblPr>
        <w:tblStyle w:val="Table9"/>
        <w:tblW w:w="750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.5"/>
        <w:gridCol w:w="1417.5"/>
        <w:gridCol w:w="1893"/>
        <w:gridCol w:w="925"/>
        <w:gridCol w:w="925"/>
        <w:gridCol w:w="925"/>
        <w:tblGridChange w:id="0">
          <w:tblGrid>
            <w:gridCol w:w="1417.5"/>
            <w:gridCol w:w="1417.5"/>
            <w:gridCol w:w="1893"/>
            <w:gridCol w:w="925"/>
            <w:gridCol w:w="925"/>
            <w:gridCol w:w="925"/>
          </w:tblGrid>
        </w:tblGridChange>
      </w:tblGrid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Endereço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Instrução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Alto Nível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Binário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Reg2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Reg1</w:t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Imediato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3b7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Endereço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 S3,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</w:tr>
      <w:tr>
        <w:trPr>
          <w:trHeight w:val="259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01001111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addi S3,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5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00101111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add S3, S3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</w:tr>
      <w:tr>
        <w:trPr>
          <w:trHeight w:val="9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01001100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addi S3, 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01001101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addi S3,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 S2,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 S0, 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sw S0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vertAlign w:val="baseline"/>
                <w:rtl w:val="0"/>
              </w:rPr>
              <w:t xml:space="preserve">ram(00)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 S0, 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00010001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sw S0, ram(01)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lw S0, ram(00)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01100100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move S1, S0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lw S0, ram(01)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00100100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2A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add S1, S0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2A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2A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2A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sw S0, ram(00)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00010101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sw s1, ram(01)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</w:tr>
      <w:tr>
        <w:trPr>
          <w:trHeight w:val="260.976562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01001001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addi s2,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10101011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cmp S2</w:t>
            </w:r>
            <w:r w:rsidDel="00000000" w:rsidR="00000000" w:rsidRPr="00000000">
              <w:rPr>
                <w:rtl w:val="0"/>
              </w:rPr>
              <w:t xml:space="preserve">,</w:t>
            </w:r>
            <w:r w:rsidDel="00000000" w:rsidR="00000000" w:rsidRPr="00000000">
              <w:rPr>
                <w:vertAlign w:val="baseline"/>
                <w:rtl w:val="0"/>
              </w:rPr>
              <w:t xml:space="preserve"> S3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10011010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bne 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 S0, 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0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 S1, 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1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2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3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4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5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6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 S2, 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7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8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9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A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B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01111100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C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 S3, 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D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E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F">
            <w:pPr>
              <w:ind w:firstLine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2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2"/>
        <w:rPr/>
      </w:pPr>
      <w:bookmarkStart w:colFirst="0" w:colLast="0" w:name="_heading=h.diza48eagjua" w:id="30"/>
      <w:bookmarkEnd w:id="30"/>
      <w:r w:rsidDel="00000000" w:rsidR="00000000" w:rsidRPr="00000000">
        <w:rPr>
          <w:rtl w:val="0"/>
        </w:rPr>
        <w:t xml:space="preserve">2.1.    Descrição do Programa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O programa acima descrito representa o cálculo da sequência de Fibonacci. Os 4 registradores foram utilizados nesse programa, sendo que S0 foi utilizado para acessar os valores da RAM, S1 como auxiliar da soma, S2 como contador e, finalmente, S3 para o número Fibonacci objetivado. Enquanto o programa avança, são armazenados na memória RAM o último número da sequência e seu anterior.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2"/>
        <w:rPr/>
      </w:pPr>
      <w:bookmarkStart w:colFirst="0" w:colLast="0" w:name="_heading=h.qvv3h2f7ryoy" w:id="31"/>
      <w:bookmarkEnd w:id="31"/>
      <w:r w:rsidDel="00000000" w:rsidR="00000000" w:rsidRPr="00000000">
        <w:rPr>
          <w:rtl w:val="0"/>
        </w:rPr>
        <w:t xml:space="preserve">2.2.    Waveform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Verificação dos resultados no relatório da simulação: Após a simulação ser concluída, temos a seguinte waveform:</w:t>
      </w:r>
    </w:p>
    <w:p w:rsidR="00000000" w:rsidDel="00000000" w:rsidP="00000000" w:rsidRDefault="00000000" w:rsidRPr="00000000" w14:paraId="000002EA">
      <w:pPr>
        <w:keepNext w:val="1"/>
        <w:ind w:firstLine="0"/>
        <w:rPr/>
      </w:pPr>
      <w:r w:rsidDel="00000000" w:rsidR="00000000" w:rsidRPr="00000000">
        <w:rPr/>
        <w:drawing>
          <wp:inline distB="0" distT="0" distL="114300" distR="114300">
            <wp:extent cx="5597525" cy="3563620"/>
            <wp:effectExtent b="0" l="0" r="0" t="0"/>
            <wp:docPr descr="Waveform 1" id="66" name="image27.png"/>
            <a:graphic>
              <a:graphicData uri="http://schemas.openxmlformats.org/drawingml/2006/picture">
                <pic:pic>
                  <pic:nvPicPr>
                    <pic:cNvPr descr="Waveform 1"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56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1955800</wp:posOffset>
                </wp:positionV>
                <wp:extent cx="270510" cy="61531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15508" y="3477105"/>
                          <a:ext cx="260985" cy="60579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1955800</wp:posOffset>
                </wp:positionV>
                <wp:extent cx="270510" cy="615315"/>
                <wp:effectExtent b="0" l="0" r="0" t="0"/>
                <wp:wrapNone/>
                <wp:docPr id="4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10" cy="6153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2565400</wp:posOffset>
                </wp:positionV>
                <wp:extent cx="772160" cy="445135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964683" y="3562195"/>
                          <a:ext cx="762635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Resultado da ALU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2565400</wp:posOffset>
                </wp:positionV>
                <wp:extent cx="772160" cy="445135"/>
                <wp:effectExtent b="0" l="0" r="0" t="0"/>
                <wp:wrapNone/>
                <wp:docPr id="4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160" cy="445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B">
      <w:pPr>
        <w:ind w:firstLine="0"/>
        <w:jc w:val="center"/>
        <w:rPr>
          <w:sz w:val="22"/>
          <w:szCs w:val="22"/>
          <w:vertAlign w:val="baseline"/>
        </w:rPr>
      </w:pPr>
      <w:r w:rsidDel="00000000" w:rsidR="00000000" w:rsidRPr="00000000">
        <w:rPr>
          <w:sz w:val="22"/>
          <w:szCs w:val="22"/>
          <w:vertAlign w:val="baseline"/>
          <w:rtl w:val="0"/>
        </w:rPr>
        <w:t xml:space="preserve">Figura 16 - Resultado na </w:t>
      </w:r>
      <w:r w:rsidDel="00000000" w:rsidR="00000000" w:rsidRPr="00000000">
        <w:rPr>
          <w:sz w:val="22"/>
          <w:szCs w:val="22"/>
          <w:rtl w:val="0"/>
        </w:rPr>
        <w:t xml:space="preserve">W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aveform.</w:t>
      </w:r>
    </w:p>
    <w:p w:rsidR="00000000" w:rsidDel="00000000" w:rsidP="00000000" w:rsidRDefault="00000000" w:rsidRPr="00000000" w14:paraId="000002EC">
      <w:pPr>
        <w:keepNext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  <w:drawing>
          <wp:inline distB="0" distT="0" distL="114300" distR="114300">
            <wp:extent cx="5597525" cy="3563620"/>
            <wp:effectExtent b="0" l="0" r="0" t="0"/>
            <wp:docPr descr="Waveform 2" id="67" name="image24.png"/>
            <a:graphic>
              <a:graphicData uri="http://schemas.openxmlformats.org/drawingml/2006/picture">
                <pic:pic>
                  <pic:nvPicPr>
                    <pic:cNvPr descr="Waveform 2"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56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5"/>
      </w:sdtPr>
      <w:sdtContent>
        <w:p w:rsidR="00000000" w:rsidDel="00000000" w:rsidP="00000000" w:rsidRDefault="00000000" w:rsidRPr="00000000" w14:paraId="000002EF">
          <w:pPr>
            <w:ind w:firstLine="0"/>
            <w:jc w:val="center"/>
            <w:rPr>
              <w:sz w:val="22"/>
              <w:szCs w:val="22"/>
              <w:vertAlign w:val="baseline"/>
            </w:rPr>
          </w:pPr>
          <w:r w:rsidDel="00000000" w:rsidR="00000000" w:rsidRPr="00000000">
            <w:rPr>
              <w:sz w:val="22"/>
              <w:szCs w:val="22"/>
              <w:vertAlign w:val="baseline"/>
              <w:rtl w:val="0"/>
            </w:rPr>
            <w:t xml:space="preserve">Figura 17 - Resultado na waveform.</w:t>
          </w:r>
        </w:p>
      </w:sdtContent>
    </w:sdt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  <w:drawing>
          <wp:inline distB="0" distT="0" distL="114300" distR="114300">
            <wp:extent cx="5597525" cy="3563620"/>
            <wp:effectExtent b="0" l="0" r="0" t="0"/>
            <wp:docPr descr="Waveform 3" id="68" name="image26.png"/>
            <a:graphic>
              <a:graphicData uri="http://schemas.openxmlformats.org/drawingml/2006/picture">
                <pic:pic>
                  <pic:nvPicPr>
                    <pic:cNvPr descr="Waveform 3"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56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6"/>
      </w:sdtPr>
      <w:sdtContent>
        <w:p w:rsidR="00000000" w:rsidDel="00000000" w:rsidP="00000000" w:rsidRDefault="00000000" w:rsidRPr="00000000" w14:paraId="000002F2">
          <w:pPr>
            <w:ind w:firstLine="0"/>
            <w:jc w:val="center"/>
            <w:rPr>
              <w:sz w:val="22"/>
              <w:szCs w:val="22"/>
              <w:vertAlign w:val="baseline"/>
            </w:rPr>
          </w:pPr>
          <w:r w:rsidDel="00000000" w:rsidR="00000000" w:rsidRPr="00000000">
            <w:rPr>
              <w:sz w:val="22"/>
              <w:szCs w:val="22"/>
              <w:vertAlign w:val="baseline"/>
              <w:rtl w:val="0"/>
            </w:rPr>
            <w:t xml:space="preserve">Figura 18 - Resultado na waveform.</w:t>
          </w:r>
        </w:p>
      </w:sdtContent>
    </w:sdt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  <w:drawing>
          <wp:inline distB="0" distT="0" distL="114300" distR="114300">
            <wp:extent cx="5597525" cy="3563620"/>
            <wp:effectExtent b="0" l="0" r="0" t="0"/>
            <wp:docPr descr="Waveform 4" id="48" name="image21.png"/>
            <a:graphic>
              <a:graphicData uri="http://schemas.openxmlformats.org/drawingml/2006/picture">
                <pic:pic>
                  <pic:nvPicPr>
                    <pic:cNvPr descr="Waveform 4"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56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1955800</wp:posOffset>
                </wp:positionV>
                <wp:extent cx="586740" cy="588010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57393" y="3490758"/>
                          <a:ext cx="577215" cy="57848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1955800</wp:posOffset>
                </wp:positionV>
                <wp:extent cx="586740" cy="588010"/>
                <wp:effectExtent b="0" l="0" r="0" t="0"/>
                <wp:wrapNone/>
                <wp:docPr id="4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" cy="5880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2527300</wp:posOffset>
                </wp:positionV>
                <wp:extent cx="905510" cy="25400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98008" y="3657763"/>
                          <a:ext cx="895985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Fib (11) = 89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2527300</wp:posOffset>
                </wp:positionV>
                <wp:extent cx="905510" cy="254000"/>
                <wp:effectExtent b="0" l="0" r="0" t="0"/>
                <wp:wrapNone/>
                <wp:docPr id="4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551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1943100</wp:posOffset>
                </wp:positionV>
                <wp:extent cx="453390" cy="474345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24068" y="3547590"/>
                          <a:ext cx="443865" cy="4648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1943100</wp:posOffset>
                </wp:positionV>
                <wp:extent cx="453390" cy="474345"/>
                <wp:effectExtent b="0" l="0" r="0" t="0"/>
                <wp:wrapNone/>
                <wp:docPr id="4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390" cy="4743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2425700</wp:posOffset>
                </wp:positionV>
                <wp:extent cx="1122680" cy="493395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789423" y="3538065"/>
                          <a:ext cx="1113155" cy="483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11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Overflow em fib(12)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2463800</wp:posOffset>
                </wp:positionH>
                <wp:positionV relativeFrom="paragraph">
                  <wp:posOffset>2425700</wp:posOffset>
                </wp:positionV>
                <wp:extent cx="1122680" cy="493395"/>
                <wp:effectExtent b="0" l="0" r="0" t="0"/>
                <wp:wrapNone/>
                <wp:docPr id="4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2680" cy="493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5">
      <w:pPr>
        <w:ind w:firstLine="0"/>
        <w:jc w:val="center"/>
        <w:rPr>
          <w:sz w:val="22"/>
          <w:szCs w:val="22"/>
        </w:rPr>
      </w:pPr>
      <w:bookmarkStart w:colFirst="0" w:colLast="0" w:name="_heading=h.1y810tw" w:id="32"/>
      <w:bookmarkEnd w:id="32"/>
      <w:r w:rsidDel="00000000" w:rsidR="00000000" w:rsidRPr="00000000">
        <w:rPr>
          <w:sz w:val="22"/>
          <w:szCs w:val="22"/>
          <w:vertAlign w:val="baseline"/>
          <w:rtl w:val="0"/>
        </w:rPr>
        <w:t xml:space="preserve">Figura 19 - Resultado na waveform.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bookmarkStart w:colFirst="0" w:colLast="0" w:name="_heading=h.iz5u95prkmoz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1"/>
        <w:rPr/>
      </w:pPr>
      <w:bookmarkStart w:colFirst="0" w:colLast="0" w:name="_heading=h.93erdyi11q12" w:id="34"/>
      <w:bookmarkEnd w:id="34"/>
      <w:r w:rsidDel="00000000" w:rsidR="00000000" w:rsidRPr="00000000">
        <w:rPr>
          <w:rtl w:val="0"/>
        </w:rPr>
        <w:t xml:space="preserve">3.    Limitações Operacionais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O processador PU8B, como todo processador, possui alguns limites que o impedem de gerar certos resultados de forma correta, principalmente (nesse caso) por causa do seu tamanho de 8 bits suportados por instrução. Uma das limitações mais notáveis está no endereço a ser acessado pelos saltos, considerando que, mesmo que hajam 8 bits para armazenar até 256 passos, apenas 4 bits podem ser direcionados à seleção de um endereço, dando à instrução jump apenas o espaço entre os passos 0 e 15. Outra limitação é a que resulta em overflow, ou seja, o número resultado da ALU é maior que 8 bits, sendo impossível lidar com tal valor. Como foi optado por trabalharmos com números negativos, números que ultrapassem os valores decimais -128 ou 127 resultarão em overflow da ALU. Uma pino de nome overflow foi criado para exibir na waveform o overflow, caso ocorra.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1"/>
        <w:rPr/>
      </w:pPr>
      <w:bookmarkStart w:colFirst="0" w:colLast="0" w:name="_heading=h.4i7ojhp" w:id="35"/>
      <w:bookmarkEnd w:id="35"/>
      <w:r w:rsidDel="00000000" w:rsidR="00000000" w:rsidRPr="00000000">
        <w:rPr>
          <w:rtl w:val="0"/>
        </w:rPr>
        <w:t xml:space="preserve">4.    Considerações Finais</w:t>
      </w:r>
    </w:p>
    <w:p w:rsidR="00000000" w:rsidDel="00000000" w:rsidP="00000000" w:rsidRDefault="00000000" w:rsidRPr="00000000" w14:paraId="000002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Foi apresentado nesse relatório o processador PU8B(Processador Uniciclo de 8 bits) que, apesar de suas limitações, executa corretamente as 11 operações nele implementadas. As limitações mais notáveis, como a baixa janela de valores que podem sair da ALU e a baixa capacidade de transmissão de informações em bits reduzem o escopo de programar que podem ser implementados no PU8B. Todavia, o processador age exatamente como um processador Uniciclo deveria agir em suas instruções, podendo armazenar dados de até 8 bits em seus registradores, além de ter um espaço de armazenamento na memória de dados suficiente para suprir as operações que forem executadas nele.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1"/>
        <w:rPr/>
      </w:pPr>
      <w:bookmarkStart w:colFirst="0" w:colLast="0" w:name="_heading=h.wexs9odo5rmx" w:id="36"/>
      <w:bookmarkEnd w:id="36"/>
      <w:r w:rsidDel="00000000" w:rsidR="00000000" w:rsidRPr="00000000">
        <w:rPr>
          <w:rtl w:val="0"/>
        </w:rPr>
        <w:t xml:space="preserve">5.    Repositório do projeto</w:t>
      </w:r>
    </w:p>
    <w:p w:rsidR="00000000" w:rsidDel="00000000" w:rsidP="00000000" w:rsidRDefault="00000000" w:rsidRPr="00000000" w14:paraId="000002FF">
      <w:pPr>
        <w:pStyle w:val="Heading1"/>
        <w:rPr/>
      </w:pPr>
      <w:bookmarkStart w:colFirst="0" w:colLast="0" w:name="_heading=h.8ob6r3r6chq6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https://github.com/IlemSantos/AOC_IlemSantosPauloBelmont_UFRR_2020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42" w:type="default"/>
      <w:type w:val="nextPage"/>
      <w:pgSz w:h="16838" w:w="11906" w:orient="portrait"/>
      <w:pgMar w:bottom="1133.8582677165355" w:top="1700.7874015748032" w:left="1700.7874015748032" w:right="1133.8582677165355" w:header="708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1879600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3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1879600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39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1879600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46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1879600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46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bookmarkStart w:colFirst="0" w:colLast="0" w:name="_heading=h.2xcytpi" w:id="38"/>
    <w:bookmarkEnd w:id="38"/>
    <w:r w:rsidDel="00000000" w:rsidR="00000000" w:rsidRPr="00000000">
      <w:rPr>
        <w:rFonts w:ascii="Calibri" w:cs="Calibri" w:eastAsia="Calibri" w:hAnsi="Calibri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1879600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42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1879600</wp:posOffset>
              </wp:positionH>
              <wp:positionV relativeFrom="paragraph">
                <wp:posOffset>0</wp:posOffset>
              </wp:positionV>
              <wp:extent cx="1838325" cy="1838325"/>
              <wp:effectExtent b="0" l="0" r="0" t="0"/>
              <wp:wrapNone/>
              <wp:docPr id="4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38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color w:val="00000a"/>
        <w:sz w:val="24"/>
        <w:szCs w:val="24"/>
        <w:lang w:val="pt-BR"/>
      </w:rPr>
    </w:rPrDefault>
    <w:pPrDefault>
      <w:pPr>
        <w:spacing w:line="360" w:lineRule="auto"/>
        <w:ind w:firstLine="850.393700787401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  <w:ind w:firstLine="42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  <w:ind w:left="141.7322834645671" w:firstLine="42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line="276" w:lineRule="auto"/>
      <w:ind w:left="283.46456692913375" w:firstLine="42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line="276" w:lineRule="auto"/>
      <w:ind w:left="425.19685039370086" w:firstLine="42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mbria" w:cs="Cambria" w:eastAsia="Cambria" w:hAnsi="Cambria"/>
      <w:color w:val="2440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mbria" w:cs="Cambria" w:eastAsia="Cambria" w:hAnsi="Cambria"/>
      <w:i w:val="1"/>
      <w:color w:val="24406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pPr>
      <w:widowControl w:val="1"/>
      <w:bidi w:val="0"/>
      <w:spacing w:after="200" w:before="0" w:line="276" w:lineRule="auto"/>
      <w:jc w:val="left"/>
    </w:pPr>
    <w:rPr>
      <w:rFonts w:asciiTheme="minorHAnsi" w:cstheme="minorBidi" w:eastAsiaTheme="minorHAnsi" w:hAnsiTheme="minorHAnsi"/>
      <w:color w:val="auto"/>
      <w:kern w:val="0"/>
      <w:sz w:val="22"/>
      <w:szCs w:val="22"/>
      <w:lang w:bidi="ar-SA" w:eastAsia="en-US" w:val="en-US"/>
    </w:rPr>
  </w:style>
  <w:style w:type="paragraph" w:styleId="2">
    <w:name w:val="heading 1"/>
    <w:basedOn w:val="1"/>
    <w:next w:val="1"/>
    <w:uiPriority w:val="9"/>
    <w:qFormat w:val="1"/>
    <w:pPr>
      <w:keepNext w:val="1"/>
      <w:keepLines w:val="1"/>
      <w:numPr>
        <w:ilvl w:val="0"/>
        <w:numId w:val="1"/>
      </w:numPr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76092" w:themeColor="accent1" w:themeShade="0000BF"/>
      <w:sz w:val="28"/>
      <w:szCs w:val="28"/>
    </w:rPr>
  </w:style>
  <w:style w:type="paragraph" w:styleId="3">
    <w:name w:val="heading 2"/>
    <w:basedOn w:val="1"/>
    <w:next w:val="1"/>
    <w:uiPriority w:val="9"/>
    <w:unhideWhenUsed w:val="1"/>
    <w:qFormat w:val="1"/>
    <w:pPr>
      <w:keepNext w:val="1"/>
      <w:keepLines w:val="1"/>
      <w:numPr>
        <w:ilvl w:val="1"/>
        <w:numId w:val="1"/>
      </w:numPr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81"/>
    <w:uiPriority w:val="9"/>
    <w:unhideWhenUsed w:val="1"/>
    <w:qFormat w:val="1"/>
    <w:pPr>
      <w:keepNext w:val="1"/>
      <w:keepLines w:val="1"/>
      <w:numPr>
        <w:ilvl w:val="2"/>
        <w:numId w:val="1"/>
      </w:numPr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80"/>
    <w:uiPriority w:val="9"/>
    <w:unhideWhenUsed w:val="1"/>
    <w:qFormat w:val="1"/>
    <w:pPr>
      <w:keepNext w:val="1"/>
      <w:keepLines w:val="1"/>
      <w:numPr>
        <w:ilvl w:val="3"/>
        <w:numId w:val="1"/>
      </w:numPr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uiPriority w:val="9"/>
    <w:semiHidden w:val="1"/>
    <w:unhideWhenUsed w:val="1"/>
    <w:qFormat w:val="1"/>
    <w:pPr>
      <w:keepNext w:val="1"/>
      <w:keepLines w:val="1"/>
      <w:numPr>
        <w:ilvl w:val="4"/>
        <w:numId w:val="1"/>
      </w:numPr>
      <w:spacing w:after="0" w:before="200"/>
      <w:outlineLvl w:val="4"/>
    </w:pPr>
    <w:rPr>
      <w:rFonts w:asciiTheme="majorHAnsi" w:cstheme="majorBidi" w:eastAsiaTheme="majorEastAsia" w:hAnsiTheme="majorHAnsi"/>
      <w:color w:val="254061" w:themeColor="accent1" w:themeShade="000080"/>
    </w:rPr>
  </w:style>
  <w:style w:type="paragraph" w:styleId="7">
    <w:name w:val="heading 6"/>
    <w:basedOn w:val="1"/>
    <w:next w:val="1"/>
    <w:uiPriority w:val="9"/>
    <w:semiHidden w:val="1"/>
    <w:unhideWhenUsed w:val="1"/>
    <w:qFormat w:val="1"/>
    <w:pPr>
      <w:keepNext w:val="1"/>
      <w:keepLines w:val="1"/>
      <w:numPr>
        <w:ilvl w:val="5"/>
        <w:numId w:val="1"/>
      </w:numPr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54061" w:themeColor="accent1" w:themeShade="000080"/>
    </w:rPr>
  </w:style>
  <w:style w:type="paragraph" w:styleId="8">
    <w:name w:val="heading 7"/>
    <w:basedOn w:val="1"/>
    <w:next w:val="1"/>
    <w:uiPriority w:val="9"/>
    <w:semiHidden w:val="1"/>
    <w:unhideWhenUsed w:val="1"/>
    <w:qFormat w:val="1"/>
    <w:pPr>
      <w:keepNext w:val="1"/>
      <w:keepLines w:val="1"/>
      <w:numPr>
        <w:ilvl w:val="6"/>
        <w:numId w:val="1"/>
      </w:numPr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uiPriority w:val="9"/>
    <w:semiHidden w:val="1"/>
    <w:unhideWhenUsed w:val="1"/>
    <w:qFormat w:val="1"/>
    <w:pPr>
      <w:keepNext w:val="1"/>
      <w:keepLines w:val="1"/>
      <w:numPr>
        <w:ilvl w:val="7"/>
        <w:numId w:val="1"/>
      </w:numPr>
      <w:spacing w:after="0" w:before="200"/>
      <w:outlineLvl w:val="7"/>
    </w:pPr>
    <w:rPr>
      <w:rFonts w:asciiTheme="majorHAnsi" w:cstheme="majorBidi" w:eastAsiaTheme="majorEastAsia" w:hAnsiTheme="majorHAnsi"/>
      <w:color w:val="404040" w:themeColor="text1" w:themeTint="0000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uiPriority w:val="9"/>
    <w:semiHidden w:val="1"/>
    <w:unhideWhenUsed w:val="1"/>
    <w:qFormat w:val="1"/>
    <w:pPr>
      <w:keepNext w:val="1"/>
      <w:keepLines w:val="1"/>
      <w:numPr>
        <w:ilvl w:val="8"/>
        <w:numId w:val="1"/>
      </w:numPr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11" w:default="1">
    <w:name w:val="Default Paragraph Font"/>
    <w:uiPriority w:val="1"/>
    <w:semiHidden w:val="1"/>
    <w:unhideWhenUsed w:val="1"/>
    <w:qFormat w:val="1"/>
  </w:style>
  <w:style w:type="table" w:styleId="12" w:default="1">
    <w:name w:val="Normal Table"/>
    <w:uiPriority w:val="99"/>
    <w:semiHidden w:val="1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13">
    <w:name w:val="annotation reference"/>
    <w:basedOn w:val="11"/>
    <w:uiPriority w:val="99"/>
    <w:semiHidden w:val="1"/>
    <w:unhideWhenUsed w:val="1"/>
    <w:qFormat w:val="1"/>
    <w:rPr>
      <w:sz w:val="16"/>
      <w:szCs w:val="16"/>
    </w:rPr>
  </w:style>
  <w:style w:type="character" w:styleId="14">
    <w:name w:val="Emphasis"/>
    <w:basedOn w:val="11"/>
    <w:uiPriority w:val="20"/>
    <w:qFormat w:val="1"/>
    <w:rPr>
      <w:i w:val="1"/>
      <w:iCs w:val="1"/>
    </w:rPr>
  </w:style>
  <w:style w:type="paragraph" w:styleId="15">
    <w:name w:val="toc 2"/>
    <w:basedOn w:val="1"/>
    <w:next w:val="1"/>
    <w:uiPriority w:val="39"/>
    <w:unhideWhenUsed w:val="1"/>
    <w:qFormat w:val="1"/>
    <w:pPr>
      <w:spacing w:after="100" w:before="0"/>
      <w:ind w:left="220" w:firstLine="0"/>
    </w:pPr>
  </w:style>
  <w:style w:type="paragraph" w:styleId="16">
    <w:name w:val="List"/>
    <w:basedOn w:val="17"/>
    <w:uiPriority w:val="0"/>
    <w:qFormat w:val="1"/>
    <w:rPr>
      <w:rFonts w:cs="Lohit Devanagari"/>
    </w:rPr>
  </w:style>
  <w:style w:type="paragraph" w:styleId="17">
    <w:name w:val="Body Text"/>
    <w:basedOn w:val="1"/>
    <w:uiPriority w:val="0"/>
    <w:qFormat w:val="1"/>
    <w:pPr>
      <w:spacing w:after="140" w:before="0" w:line="288" w:lineRule="auto"/>
    </w:pPr>
  </w:style>
  <w:style w:type="paragraph" w:styleId="18">
    <w:name w:val="annotation text"/>
    <w:basedOn w:val="1"/>
    <w:link w:val="42"/>
    <w:uiPriority w:val="99"/>
    <w:semiHidden w:val="1"/>
    <w:unhideWhenUsed w:val="1"/>
    <w:qFormat w:val="1"/>
    <w:pPr>
      <w:spacing w:line="240" w:lineRule="auto"/>
    </w:pPr>
    <w:rPr>
      <w:sz w:val="20"/>
      <w:szCs w:val="20"/>
    </w:rPr>
  </w:style>
  <w:style w:type="paragraph" w:styleId="19">
    <w:name w:val="table of figures"/>
    <w:basedOn w:val="1"/>
    <w:next w:val="1"/>
    <w:uiPriority w:val="99"/>
    <w:unhideWhenUsed w:val="1"/>
    <w:qFormat w:val="1"/>
    <w:pPr>
      <w:spacing w:after="0" w:before="0"/>
      <w:ind w:left="440" w:hanging="440"/>
    </w:pPr>
    <w:rPr>
      <w:rFonts w:cstheme="minorHAnsi"/>
      <w:smallCaps w:val="1"/>
      <w:sz w:val="20"/>
      <w:szCs w:val="20"/>
    </w:rPr>
  </w:style>
  <w:style w:type="paragraph" w:styleId="20">
    <w:name w:val="header"/>
    <w:basedOn w:val="1"/>
    <w:link w:val="30"/>
    <w:uiPriority w:val="99"/>
    <w:unhideWhenUsed w:val="1"/>
    <w:qFormat w:val="1"/>
    <w:pPr>
      <w:tabs>
        <w:tab w:val="center" w:pos="4419"/>
        <w:tab w:val="right" w:pos="8838"/>
      </w:tabs>
      <w:spacing w:after="0" w:before="0" w:line="240" w:lineRule="auto"/>
    </w:pPr>
  </w:style>
  <w:style w:type="paragraph" w:styleId="21">
    <w:name w:val="annotation subject"/>
    <w:basedOn w:val="18"/>
    <w:next w:val="18"/>
    <w:link w:val="43"/>
    <w:uiPriority w:val="99"/>
    <w:semiHidden w:val="1"/>
    <w:unhideWhenUsed w:val="1"/>
    <w:qFormat w:val="1"/>
    <w:rPr>
      <w:b w:val="1"/>
      <w:bCs w:val="1"/>
    </w:rPr>
  </w:style>
  <w:style w:type="paragraph" w:styleId="22">
    <w:name w:val="footer"/>
    <w:basedOn w:val="1"/>
    <w:link w:val="31"/>
    <w:uiPriority w:val="99"/>
    <w:unhideWhenUsed w:val="1"/>
    <w:qFormat w:val="1"/>
    <w:pPr>
      <w:tabs>
        <w:tab w:val="center" w:pos="4419"/>
        <w:tab w:val="right" w:pos="8838"/>
      </w:tabs>
      <w:spacing w:after="0" w:before="0" w:line="240" w:lineRule="auto"/>
    </w:pPr>
  </w:style>
  <w:style w:type="paragraph" w:styleId="23">
    <w:name w:val="caption"/>
    <w:basedOn w:val="1"/>
    <w:next w:val="1"/>
    <w:uiPriority w:val="35"/>
    <w:unhideWhenUsed w:val="1"/>
    <w:qFormat w:val="1"/>
    <w:pPr>
      <w:spacing w:line="240" w:lineRule="auto"/>
    </w:pPr>
    <w:rPr>
      <w:b w:val="1"/>
      <w:bCs w:val="1"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24">
    <w:name w:val="toc 3"/>
    <w:basedOn w:val="1"/>
    <w:next w:val="1"/>
    <w:uiPriority w:val="39"/>
    <w:unhideWhenUsed w:val="1"/>
    <w:qFormat w:val="1"/>
    <w:pPr>
      <w:spacing w:after="100" w:before="0"/>
      <w:ind w:left="440" w:firstLine="0"/>
    </w:pPr>
  </w:style>
  <w:style w:type="paragraph" w:styleId="25">
    <w:name w:val="Balloon Text"/>
    <w:basedOn w:val="1"/>
    <w:link w:val="28"/>
    <w:uiPriority w:val="99"/>
    <w:semiHidden w:val="1"/>
    <w:unhideWhenUsed w:val="1"/>
    <w:qFormat w:val="1"/>
    <w:pPr>
      <w:spacing w:after="0" w:before="0" w:line="240" w:lineRule="auto"/>
    </w:pPr>
    <w:rPr>
      <w:rFonts w:ascii="Tahoma" w:cs="Tahoma" w:hAnsi="Tahoma"/>
      <w:sz w:val="16"/>
      <w:szCs w:val="16"/>
    </w:rPr>
  </w:style>
  <w:style w:type="paragraph" w:styleId="26">
    <w:name w:val="toc 1"/>
    <w:basedOn w:val="1"/>
    <w:next w:val="1"/>
    <w:uiPriority w:val="39"/>
    <w:unhideWhenUsed w:val="1"/>
    <w:qFormat w:val="1"/>
    <w:pPr>
      <w:spacing w:after="100" w:before="0"/>
    </w:pPr>
  </w:style>
  <w:style w:type="table" w:styleId="27">
    <w:name w:val="Table Grid"/>
    <w:basedOn w:val="12"/>
    <w:uiPriority w:val="59"/>
    <w:qFormat w:val="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28" w:customStyle="1">
    <w:name w:val="Texto de balão Char"/>
    <w:basedOn w:val="11"/>
    <w:link w:val="25"/>
    <w:uiPriority w:val="99"/>
    <w:semiHidden w:val="1"/>
    <w:qFormat w:val="1"/>
    <w:rPr>
      <w:rFonts w:ascii="Tahoma" w:cs="Tahoma" w:hAnsi="Tahoma"/>
      <w:sz w:val="16"/>
      <w:szCs w:val="16"/>
    </w:rPr>
  </w:style>
  <w:style w:type="character" w:styleId="29">
    <w:name w:val="Placeholder Text"/>
    <w:basedOn w:val="11"/>
    <w:uiPriority w:val="99"/>
    <w:semiHidden w:val="1"/>
    <w:qFormat w:val="1"/>
    <w:rPr>
      <w:color w:val="808080"/>
    </w:rPr>
  </w:style>
  <w:style w:type="character" w:styleId="30" w:customStyle="1">
    <w:name w:val="Cabeçalho Char"/>
    <w:basedOn w:val="11"/>
    <w:link w:val="20"/>
    <w:uiPriority w:val="99"/>
    <w:qFormat w:val="1"/>
  </w:style>
  <w:style w:type="character" w:styleId="31" w:customStyle="1">
    <w:name w:val="Rodapé Char"/>
    <w:basedOn w:val="11"/>
    <w:link w:val="22"/>
    <w:uiPriority w:val="99"/>
    <w:qFormat w:val="1"/>
  </w:style>
  <w:style w:type="character" w:styleId="32" w:customStyle="1">
    <w:name w:val="Título 1 Char"/>
    <w:basedOn w:val="11"/>
    <w:uiPriority w:val="9"/>
    <w:qFormat w:val="1"/>
    <w:rPr>
      <w:rFonts w:asciiTheme="majorHAnsi" w:cstheme="majorBidi" w:eastAsiaTheme="majorEastAsia" w:hAnsiTheme="majorHAnsi"/>
      <w:b w:val="1"/>
      <w:bCs w:val="1"/>
      <w:color w:val="376092" w:themeColor="accent1" w:themeShade="0000BF"/>
      <w:sz w:val="28"/>
      <w:szCs w:val="28"/>
    </w:rPr>
  </w:style>
  <w:style w:type="character" w:styleId="33" w:customStyle="1">
    <w:name w:val="Internet Link"/>
    <w:basedOn w:val="11"/>
    <w:uiPriority w:val="99"/>
    <w:unhideWhenUsed w:val="1"/>
    <w:qFormat w:val="1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4" w:customStyle="1">
    <w:name w:val="Título 2 Char"/>
    <w:basedOn w:val="11"/>
    <w:uiPriority w:val="9"/>
    <w:qFormat w:val="1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styleId="35" w:customStyle="1">
    <w:name w:val="Título 3 Char"/>
    <w:basedOn w:val="11"/>
    <w:uiPriority w:val="9"/>
    <w:qFormat w:val="1"/>
    <w:rPr>
      <w:rFonts w:asciiTheme="majorHAnsi" w:cstheme="majorBidi" w:eastAsiaTheme="majorEastAsia" w:hAnsiTheme="majorHAnsi"/>
      <w:b w:val="1"/>
      <w:bCs w:val="1"/>
      <w:color w:val="4f81bd" w:themeColor="accent1"/>
      <w14:textFill>
        <w14:solidFill>
          <w14:schemeClr w14:val="accent1"/>
        </w14:solidFill>
      </w14:textFill>
    </w:rPr>
  </w:style>
  <w:style w:type="character" w:styleId="36" w:customStyle="1">
    <w:name w:val="Título 4 Char"/>
    <w:basedOn w:val="11"/>
    <w:uiPriority w:val="9"/>
    <w:semiHidden w:val="1"/>
    <w:qFormat w:val="1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  <w14:textFill>
        <w14:solidFill>
          <w14:schemeClr w14:val="accent1"/>
        </w14:solidFill>
      </w14:textFill>
    </w:rPr>
  </w:style>
  <w:style w:type="character" w:styleId="37" w:customStyle="1">
    <w:name w:val="Título 5 Char"/>
    <w:basedOn w:val="11"/>
    <w:uiPriority w:val="9"/>
    <w:semiHidden w:val="1"/>
    <w:qFormat w:val="1"/>
    <w:rPr>
      <w:rFonts w:asciiTheme="majorHAnsi" w:cstheme="majorBidi" w:eastAsiaTheme="majorEastAsia" w:hAnsiTheme="majorHAnsi"/>
      <w:color w:val="254061" w:themeColor="accent1" w:themeShade="000080"/>
    </w:rPr>
  </w:style>
  <w:style w:type="character" w:styleId="38" w:customStyle="1">
    <w:name w:val="Título 6 Char"/>
    <w:basedOn w:val="11"/>
    <w:uiPriority w:val="9"/>
    <w:semiHidden w:val="1"/>
    <w:qFormat w:val="1"/>
    <w:rPr>
      <w:rFonts w:asciiTheme="majorHAnsi" w:cstheme="majorBidi" w:eastAsiaTheme="majorEastAsia" w:hAnsiTheme="majorHAnsi"/>
      <w:i w:val="1"/>
      <w:iCs w:val="1"/>
      <w:color w:val="254061" w:themeColor="accent1" w:themeShade="000080"/>
    </w:rPr>
  </w:style>
  <w:style w:type="character" w:styleId="39" w:customStyle="1">
    <w:name w:val="Título 7 Char"/>
    <w:basedOn w:val="11"/>
    <w:uiPriority w:val="9"/>
    <w:semiHidden w:val="1"/>
    <w:qFormat w:val="1"/>
    <w:rPr>
      <w:rFonts w:asciiTheme="majorHAnsi" w:cstheme="majorBidi" w:eastAsiaTheme="majorEastAsia" w:hAnsiTheme="majorHAnsi"/>
      <w:i w:val="1"/>
      <w:iCs w:val="1"/>
      <w:color w:val="404040" w:themeColor="text1" w:themeTint="0000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40" w:customStyle="1">
    <w:name w:val="Título 8 Char"/>
    <w:basedOn w:val="11"/>
    <w:uiPriority w:val="9"/>
    <w:semiHidden w:val="1"/>
    <w:qFormat w:val="1"/>
    <w:rPr>
      <w:rFonts w:asciiTheme="majorHAnsi" w:cstheme="majorBidi" w:eastAsiaTheme="majorEastAsia" w:hAnsiTheme="majorHAnsi"/>
      <w:color w:val="404040" w:themeColor="text1" w:themeTint="0000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41" w:customStyle="1">
    <w:name w:val="Título 9 Char"/>
    <w:basedOn w:val="11"/>
    <w:uiPriority w:val="9"/>
    <w:semiHidden w:val="1"/>
    <w:qFormat w:val="1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42" w:customStyle="1">
    <w:name w:val="Texto de comentário Char"/>
    <w:basedOn w:val="11"/>
    <w:link w:val="18"/>
    <w:uiPriority w:val="99"/>
    <w:semiHidden w:val="1"/>
    <w:qFormat w:val="1"/>
    <w:rPr>
      <w:sz w:val="20"/>
      <w:szCs w:val="20"/>
    </w:rPr>
  </w:style>
  <w:style w:type="character" w:styleId="43" w:customStyle="1">
    <w:name w:val="Assunto do comentário Char"/>
    <w:basedOn w:val="42"/>
    <w:link w:val="21"/>
    <w:uiPriority w:val="99"/>
    <w:semiHidden w:val="1"/>
    <w:qFormat w:val="1"/>
    <w:rPr>
      <w:b w:val="1"/>
      <w:bCs w:val="1"/>
      <w:sz w:val="20"/>
      <w:szCs w:val="20"/>
    </w:rPr>
  </w:style>
  <w:style w:type="character" w:styleId="44" w:customStyle="1">
    <w:name w:val="ListLabel 1"/>
    <w:uiPriority w:val="0"/>
    <w:qFormat w:val="1"/>
    <w:rPr>
      <w:rFonts w:cs="Courier New"/>
    </w:rPr>
  </w:style>
  <w:style w:type="character" w:styleId="45" w:customStyle="1">
    <w:name w:val="ListLabel 2"/>
    <w:uiPriority w:val="0"/>
    <w:qFormat w:val="1"/>
    <w:rPr>
      <w:rFonts w:cs="Courier New"/>
    </w:rPr>
  </w:style>
  <w:style w:type="character" w:styleId="46" w:customStyle="1">
    <w:name w:val="ListLabel 3"/>
    <w:uiPriority w:val="0"/>
    <w:qFormat w:val="1"/>
    <w:rPr>
      <w:rFonts w:cs="Courier New"/>
    </w:rPr>
  </w:style>
  <w:style w:type="character" w:styleId="47" w:customStyle="1">
    <w:name w:val="ListLabel 4"/>
    <w:uiPriority w:val="0"/>
    <w:qFormat w:val="1"/>
    <w:rPr>
      <w:rFonts w:cs="Courier New"/>
    </w:rPr>
  </w:style>
  <w:style w:type="character" w:styleId="48" w:customStyle="1">
    <w:name w:val="ListLabel 5"/>
    <w:uiPriority w:val="0"/>
    <w:qFormat w:val="1"/>
    <w:rPr>
      <w:rFonts w:cs="Courier New"/>
    </w:rPr>
  </w:style>
  <w:style w:type="character" w:styleId="49" w:customStyle="1">
    <w:name w:val="ListLabel 6"/>
    <w:uiPriority w:val="0"/>
    <w:qFormat w:val="1"/>
    <w:rPr>
      <w:rFonts w:cs="Courier New"/>
    </w:rPr>
  </w:style>
  <w:style w:type="character" w:styleId="50" w:customStyle="1">
    <w:name w:val="ListLabel 7"/>
    <w:uiPriority w:val="0"/>
    <w:qFormat w:val="1"/>
    <w:rPr>
      <w:rFonts w:cs="Courier New"/>
    </w:rPr>
  </w:style>
  <w:style w:type="character" w:styleId="51" w:customStyle="1">
    <w:name w:val="ListLabel 8"/>
    <w:uiPriority w:val="0"/>
    <w:qFormat w:val="1"/>
    <w:rPr>
      <w:rFonts w:cs="Courier New"/>
    </w:rPr>
  </w:style>
  <w:style w:type="character" w:styleId="52" w:customStyle="1">
    <w:name w:val="ListLabel 9"/>
    <w:uiPriority w:val="0"/>
    <w:qFormat w:val="1"/>
    <w:rPr>
      <w:rFonts w:cs="Courier New"/>
    </w:rPr>
  </w:style>
  <w:style w:type="character" w:styleId="53" w:customStyle="1">
    <w:name w:val="Index Link"/>
    <w:uiPriority w:val="0"/>
    <w:qFormat w:val="1"/>
  </w:style>
  <w:style w:type="character" w:styleId="54" w:customStyle="1">
    <w:name w:val="ListLabel 10"/>
    <w:uiPriority w:val="0"/>
    <w:qFormat w:val="1"/>
    <w:rPr>
      <w:rFonts w:cs="Wingdings"/>
    </w:rPr>
  </w:style>
  <w:style w:type="character" w:styleId="55" w:customStyle="1">
    <w:name w:val="ListLabel 11"/>
    <w:uiPriority w:val="0"/>
    <w:qFormat w:val="1"/>
    <w:rPr>
      <w:rFonts w:cs="Courier New"/>
    </w:rPr>
  </w:style>
  <w:style w:type="character" w:styleId="56" w:customStyle="1">
    <w:name w:val="ListLabel 12"/>
    <w:uiPriority w:val="0"/>
    <w:qFormat w:val="1"/>
    <w:rPr>
      <w:rFonts w:cs="Wingdings"/>
    </w:rPr>
  </w:style>
  <w:style w:type="character" w:styleId="57" w:customStyle="1">
    <w:name w:val="ListLabel 13"/>
    <w:uiPriority w:val="0"/>
    <w:qFormat w:val="1"/>
    <w:rPr>
      <w:rFonts w:cs="Symbol"/>
    </w:rPr>
  </w:style>
  <w:style w:type="character" w:styleId="58" w:customStyle="1">
    <w:name w:val="ListLabel 14"/>
    <w:uiPriority w:val="0"/>
    <w:qFormat w:val="1"/>
    <w:rPr>
      <w:rFonts w:cs="Courier New"/>
    </w:rPr>
  </w:style>
  <w:style w:type="character" w:styleId="59" w:customStyle="1">
    <w:name w:val="ListLabel 15"/>
    <w:uiPriority w:val="0"/>
    <w:qFormat w:val="1"/>
    <w:rPr>
      <w:rFonts w:cs="Wingdings"/>
    </w:rPr>
  </w:style>
  <w:style w:type="character" w:styleId="60" w:customStyle="1">
    <w:name w:val="ListLabel 16"/>
    <w:uiPriority w:val="0"/>
    <w:qFormat w:val="1"/>
    <w:rPr>
      <w:rFonts w:cs="Symbol"/>
    </w:rPr>
  </w:style>
  <w:style w:type="character" w:styleId="61" w:customStyle="1">
    <w:name w:val="ListLabel 17"/>
    <w:uiPriority w:val="0"/>
    <w:qFormat w:val="1"/>
    <w:rPr>
      <w:rFonts w:cs="Courier New"/>
    </w:rPr>
  </w:style>
  <w:style w:type="character" w:styleId="62" w:customStyle="1">
    <w:name w:val="ListLabel 18"/>
    <w:uiPriority w:val="0"/>
    <w:qFormat w:val="1"/>
    <w:rPr>
      <w:rFonts w:cs="Wingdings"/>
    </w:rPr>
  </w:style>
  <w:style w:type="character" w:styleId="63" w:customStyle="1">
    <w:name w:val="ListLabel 19"/>
    <w:uiPriority w:val="0"/>
    <w:qFormat w:val="1"/>
    <w:rPr>
      <w:rFonts w:cs="Wingdings"/>
    </w:rPr>
  </w:style>
  <w:style w:type="character" w:styleId="64" w:customStyle="1">
    <w:name w:val="ListLabel 20"/>
    <w:uiPriority w:val="0"/>
    <w:qFormat w:val="1"/>
    <w:rPr>
      <w:rFonts w:cs="Courier New"/>
    </w:rPr>
  </w:style>
  <w:style w:type="character" w:styleId="65" w:customStyle="1">
    <w:name w:val="ListLabel 21"/>
    <w:uiPriority w:val="0"/>
    <w:qFormat w:val="1"/>
    <w:rPr>
      <w:rFonts w:cs="Wingdings"/>
    </w:rPr>
  </w:style>
  <w:style w:type="character" w:styleId="66" w:customStyle="1">
    <w:name w:val="ListLabel 22"/>
    <w:uiPriority w:val="0"/>
    <w:qFormat w:val="1"/>
    <w:rPr>
      <w:rFonts w:cs="Symbol"/>
    </w:rPr>
  </w:style>
  <w:style w:type="character" w:styleId="67" w:customStyle="1">
    <w:name w:val="ListLabel 23"/>
    <w:uiPriority w:val="0"/>
    <w:qFormat w:val="1"/>
    <w:rPr>
      <w:rFonts w:cs="Courier New"/>
    </w:rPr>
  </w:style>
  <w:style w:type="character" w:styleId="68" w:customStyle="1">
    <w:name w:val="ListLabel 24"/>
    <w:uiPriority w:val="0"/>
    <w:qFormat w:val="1"/>
    <w:rPr>
      <w:rFonts w:cs="Wingdings"/>
    </w:rPr>
  </w:style>
  <w:style w:type="character" w:styleId="69" w:customStyle="1">
    <w:name w:val="ListLabel 25"/>
    <w:uiPriority w:val="0"/>
    <w:qFormat w:val="1"/>
    <w:rPr>
      <w:rFonts w:cs="Symbol"/>
    </w:rPr>
  </w:style>
  <w:style w:type="character" w:styleId="70" w:customStyle="1">
    <w:name w:val="ListLabel 26"/>
    <w:uiPriority w:val="0"/>
    <w:qFormat w:val="1"/>
    <w:rPr>
      <w:rFonts w:cs="Courier New"/>
    </w:rPr>
  </w:style>
  <w:style w:type="character" w:styleId="71" w:customStyle="1">
    <w:name w:val="ListLabel 27"/>
    <w:uiPriority w:val="0"/>
    <w:qFormat w:val="1"/>
    <w:rPr>
      <w:rFonts w:cs="Wingdings"/>
    </w:rPr>
  </w:style>
  <w:style w:type="paragraph" w:styleId="72" w:customStyle="1">
    <w:name w:val="Heading"/>
    <w:basedOn w:val="1"/>
    <w:next w:val="17"/>
    <w:uiPriority w:val="0"/>
    <w:qFormat w:val="1"/>
    <w:pPr>
      <w:keepNext w:val="1"/>
      <w:spacing w:after="120" w:before="240"/>
    </w:pPr>
    <w:rPr>
      <w:rFonts w:ascii="Liberation Sans" w:cs="Lohit Devanagari" w:eastAsia="Source Han Sans CN Regular" w:hAnsi="Liberation Sans"/>
      <w:sz w:val="28"/>
      <w:szCs w:val="28"/>
    </w:rPr>
  </w:style>
  <w:style w:type="paragraph" w:styleId="73" w:customStyle="1">
    <w:name w:val="Index"/>
    <w:basedOn w:val="1"/>
    <w:uiPriority w:val="0"/>
    <w:qFormat w:val="1"/>
    <w:pPr>
      <w:suppressLineNumbers w:val="1"/>
    </w:pPr>
    <w:rPr>
      <w:rFonts w:cs="Lohit Devanagari"/>
    </w:rPr>
  </w:style>
  <w:style w:type="paragraph" w:styleId="74">
    <w:name w:val="No Spacing"/>
    <w:uiPriority w:val="1"/>
    <w:qFormat w:val="1"/>
    <w:pPr>
      <w:widowControl w:val="1"/>
      <w:bidi w:val="0"/>
      <w:spacing w:after="0" w:before="0" w:line="240" w:lineRule="auto"/>
      <w:jc w:val="left"/>
    </w:pPr>
    <w:rPr>
      <w:rFonts w:asciiTheme="minorHAnsi" w:cstheme="minorBidi" w:eastAsiaTheme="minorHAnsi" w:hAnsiTheme="minorHAnsi"/>
      <w:color w:val="auto"/>
      <w:kern w:val="0"/>
      <w:sz w:val="22"/>
      <w:szCs w:val="22"/>
      <w:lang w:bidi="ar-SA" w:eastAsia="en-US" w:val="en-US"/>
    </w:rPr>
  </w:style>
  <w:style w:type="paragraph" w:styleId="75">
    <w:name w:val="List Paragraph"/>
    <w:basedOn w:val="1"/>
    <w:uiPriority w:val="34"/>
    <w:qFormat w:val="1"/>
    <w:pPr>
      <w:spacing w:after="200" w:before="0"/>
      <w:ind w:left="720" w:firstLine="0"/>
      <w:contextualSpacing w:val="1"/>
    </w:pPr>
  </w:style>
  <w:style w:type="paragraph" w:styleId="76" w:customStyle="1">
    <w:name w:val="Standard"/>
    <w:uiPriority w:val="0"/>
    <w:qFormat w:val="1"/>
    <w:pPr>
      <w:widowControl w:val="0"/>
      <w:suppressAutoHyphens w:val="1"/>
      <w:bidi w:val="0"/>
      <w:spacing w:after="0" w:before="0" w:line="240" w:lineRule="auto"/>
      <w:jc w:val="left"/>
      <w:textAlignment w:val="baseline"/>
    </w:pPr>
    <w:rPr>
      <w:rFonts w:ascii="Liberation Serif" w:cs="Lohit Hindi" w:eastAsia="Droid Sans Fallback" w:hAnsi="Liberation Serif"/>
      <w:color w:val="auto"/>
      <w:kern w:val="0"/>
      <w:sz w:val="24"/>
      <w:szCs w:val="24"/>
      <w:lang w:bidi="hi-IN" w:eastAsia="zh-CN" w:val="pt-BR"/>
    </w:rPr>
  </w:style>
  <w:style w:type="paragraph" w:styleId="77" w:customStyle="1">
    <w:name w:val="TOC Heading"/>
    <w:basedOn w:val="2"/>
    <w:next w:val="1"/>
    <w:uiPriority w:val="39"/>
    <w:semiHidden w:val="1"/>
    <w:unhideWhenUsed w:val="1"/>
    <w:qFormat w:val="1"/>
    <w:pPr>
      <w:numPr>
        <w:ilvl w:val="0"/>
        <w:numId w:val="0"/>
      </w:numPr>
    </w:pPr>
  </w:style>
  <w:style w:type="paragraph" w:styleId="78" w:customStyle="1">
    <w:name w:val="Frame Contents"/>
    <w:basedOn w:val="1"/>
    <w:uiPriority w:val="0"/>
    <w:qFormat w:val="1"/>
  </w:style>
  <w:style w:type="table" w:styleId="79">
    <w:name w:val="Medium Grid 3 Accent 1"/>
    <w:basedOn w:val="12"/>
    <w:uiPriority w:val="69"/>
    <w:qFormat w:val="1"/>
    <w:pPr>
      <w:spacing w:after="0" w:line="240" w:lineRule="auto"/>
    </w:pPr>
    <w:tblPr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space="0" w:sz="8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8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c0de" w:themeFill="accent1" w:themeFillTint="00007F" w:val="clear"/>
      </w:tcPr>
    </w:tblStylePr>
    <w:tblStylePr w:type="band1Horz"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8" w:val="single"/>
          <w:insideV w:space="0" w:sz="8" w:val="single"/>
        </w:tcBorders>
        <w:shd w:color="auto" w:fill="a7c0de" w:themeFill="accent1" w:themeFillTint="00007F" w:val="clear"/>
      </w:tcPr>
    </w:tblStylePr>
  </w:style>
  <w:style w:type="character" w:styleId="80" w:customStyle="1">
    <w:name w:val="Título 4 Char1"/>
    <w:link w:val="5"/>
    <w:uiPriority w:val="9"/>
    <w:qFormat w:val="1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  <w14:textFill>
        <w14:solidFill>
          <w14:schemeClr w14:val="accent1"/>
        </w14:solidFill>
      </w14:textFill>
    </w:rPr>
  </w:style>
  <w:style w:type="character" w:styleId="81" w:customStyle="1">
    <w:name w:val="Título 3 Char1"/>
    <w:link w:val="4"/>
    <w:uiPriority w:val="9"/>
    <w:qFormat w:val="1"/>
    <w:rPr>
      <w:rFonts w:asciiTheme="majorHAnsi" w:cstheme="majorBidi" w:eastAsiaTheme="majorEastAsia" w:hAnsiTheme="majorHAnsi"/>
      <w:b w:val="1"/>
      <w:bCs w:val="1"/>
      <w:color w:val="4f81bd" w:themeColor="accent1"/>
      <w14:textFill>
        <w14:solidFill>
          <w14:schemeClr w14:val="accent1"/>
        </w14:solidFill>
      </w14:textFill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d3dfee" w:val="clear"/>
    </w:tc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d3dfee" w:val="clear"/>
    </w:tc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d3dfee" w:val="clear"/>
    </w:tc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d3dfee" w:val="clear"/>
    </w:tc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d3dfee" w:val="clear"/>
    </w:tc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d3dfee" w:val="clear"/>
    </w:tc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d3dfee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d3dfee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29.png"/><Relationship Id="rId42" Type="http://schemas.openxmlformats.org/officeDocument/2006/relationships/header" Target="header3.xml"/><Relationship Id="rId41" Type="http://schemas.openxmlformats.org/officeDocument/2006/relationships/hyperlink" Target="https://github.com/IlemSantos/AOC_IlemSantosPauloBelmont_UFRR_2020" TargetMode="External"/><Relationship Id="rId22" Type="http://schemas.openxmlformats.org/officeDocument/2006/relationships/image" Target="media/image22.png"/><Relationship Id="rId21" Type="http://schemas.openxmlformats.org/officeDocument/2006/relationships/image" Target="media/image2.png"/><Relationship Id="rId24" Type="http://schemas.openxmlformats.org/officeDocument/2006/relationships/image" Target="media/image1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20.png"/><Relationship Id="rId25" Type="http://schemas.openxmlformats.org/officeDocument/2006/relationships/image" Target="media/image18.png"/><Relationship Id="rId28" Type="http://schemas.openxmlformats.org/officeDocument/2006/relationships/image" Target="media/image10.png"/><Relationship Id="rId27" Type="http://schemas.openxmlformats.org/officeDocument/2006/relationships/footer" Target="footer4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31" Type="http://schemas.openxmlformats.org/officeDocument/2006/relationships/image" Target="media/image27.png"/><Relationship Id="rId30" Type="http://schemas.openxmlformats.org/officeDocument/2006/relationships/footer" Target="footer6.xml"/><Relationship Id="rId11" Type="http://schemas.openxmlformats.org/officeDocument/2006/relationships/footer" Target="footer2.xml"/><Relationship Id="rId33" Type="http://schemas.openxmlformats.org/officeDocument/2006/relationships/image" Target="media/image13.png"/><Relationship Id="rId10" Type="http://schemas.openxmlformats.org/officeDocument/2006/relationships/footer" Target="footer3.xml"/><Relationship Id="rId32" Type="http://schemas.openxmlformats.org/officeDocument/2006/relationships/image" Target="media/image6.png"/><Relationship Id="rId13" Type="http://schemas.openxmlformats.org/officeDocument/2006/relationships/image" Target="media/image1.png"/><Relationship Id="rId35" Type="http://schemas.openxmlformats.org/officeDocument/2006/relationships/image" Target="media/image26.png"/><Relationship Id="rId12" Type="http://schemas.openxmlformats.org/officeDocument/2006/relationships/footer" Target="footer5.xml"/><Relationship Id="rId34" Type="http://schemas.openxmlformats.org/officeDocument/2006/relationships/image" Target="media/image24.png"/><Relationship Id="rId15" Type="http://schemas.openxmlformats.org/officeDocument/2006/relationships/image" Target="media/image15.png"/><Relationship Id="rId37" Type="http://schemas.openxmlformats.org/officeDocument/2006/relationships/image" Target="media/image9.png"/><Relationship Id="rId14" Type="http://schemas.openxmlformats.org/officeDocument/2006/relationships/image" Target="media/image23.png"/><Relationship Id="rId36" Type="http://schemas.openxmlformats.org/officeDocument/2006/relationships/image" Target="media/image21.png"/><Relationship Id="rId17" Type="http://schemas.openxmlformats.org/officeDocument/2006/relationships/image" Target="media/image28.png"/><Relationship Id="rId39" Type="http://schemas.openxmlformats.org/officeDocument/2006/relationships/image" Target="media/image5.png"/><Relationship Id="rId16" Type="http://schemas.openxmlformats.org/officeDocument/2006/relationships/image" Target="media/image14.png"/><Relationship Id="rId38" Type="http://schemas.openxmlformats.org/officeDocument/2006/relationships/image" Target="media/image11.png"/><Relationship Id="rId19" Type="http://schemas.openxmlformats.org/officeDocument/2006/relationships/image" Target="media/image19.png"/><Relationship Id="rId18" Type="http://schemas.openxmlformats.org/officeDocument/2006/relationships/image" Target="media/image25.png"/></Relationships>
</file>

<file path=word/_rels/footer4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2.png"/></Relationships>
</file>

<file path=word/_rels/footer6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1zbAQ2VoA9JA+rg8Qhnq9wNXFw==">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2012-04-08T02:44:00Z</dcterms:created>
  <dc:creator>Herbert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1046-11.2.0.10130</vt:lpwstr>
  </property>
</Properties>
</file>