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3 de Octubre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PERF990101HMK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PERF990101HOCLFER1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19297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PEREZ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RAMIREZ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FERNANDO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20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PRESENTAR INFORMACIÓN FINANCIERA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OLMOS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GARCIA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ALBERTO AMADO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11400314903000001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SUBSECRETARÍA DE EGRESOS, CONTABILIDAD Y TESORERÍA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DIRECTOR GENERAL 22B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SUBSECRETARÍA DE EGRESOS, CONTABILIDAD Y TESORERÍA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SUBSECRETARÍA DE EGRESOS, CONTABILIDAD Y TESORERÍA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0D2210B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DE CONTABILIDAD GUBERNAMENTAL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DE CONTABILIDAD GUBERNAMENTAL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03 DE OCTUBRE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59392958432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PERF990101HOCLFER1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PERF990101HOCLFER1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PEREZ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PEREZ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RAMIREZ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RAMIREZ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FERNANDO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FERNANDO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31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1998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68000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68000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 COLONIA OAXACA OAXACA DE JUÁREZ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 COLONIA OAXACA OAXACA DE JUÁREZ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59392958432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59392958432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