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CA" w:rsidRPr="00006ACA" w:rsidRDefault="00006ACA" w:rsidP="00006ACA">
      <w:pPr>
        <w:pStyle w:val="a6"/>
        <w:ind w:left="0"/>
        <w:jc w:val="center"/>
        <w:rPr>
          <w:sz w:val="32"/>
          <w:szCs w:val="28"/>
        </w:rPr>
      </w:pPr>
      <w:r w:rsidRPr="00006ACA">
        <w:rPr>
          <w:b/>
          <w:sz w:val="32"/>
          <w:szCs w:val="28"/>
        </w:rPr>
        <w:t xml:space="preserve">Автоматизированная система загрузки станка с </w:t>
      </w:r>
      <w:proofErr w:type="spellStart"/>
      <w:r w:rsidRPr="00006ACA">
        <w:rPr>
          <w:b/>
          <w:sz w:val="32"/>
          <w:szCs w:val="28"/>
        </w:rPr>
        <w:t>ЧПУ</w:t>
      </w:r>
      <w:proofErr w:type="spellEnd"/>
      <w:r w:rsidRPr="00006ACA">
        <w:rPr>
          <w:b/>
          <w:sz w:val="32"/>
          <w:szCs w:val="28"/>
        </w:rPr>
        <w:t xml:space="preserve"> </w:t>
      </w:r>
    </w:p>
    <w:p w:rsidR="0042297A" w:rsidRPr="007E3708" w:rsidRDefault="0042297A" w:rsidP="00006ACA">
      <w:pPr>
        <w:pStyle w:val="a3"/>
        <w:jc w:val="both"/>
        <w:rPr>
          <w:bCs/>
          <w:sz w:val="36"/>
        </w:rPr>
      </w:pPr>
    </w:p>
    <w:p w:rsidR="0042297A" w:rsidRDefault="0042297A" w:rsidP="0042297A">
      <w:pPr>
        <w:pStyle w:val="a3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 Аналитический раздел </w:t>
      </w:r>
      <w:r w:rsidRPr="00D82D24">
        <w:rPr>
          <w:bCs/>
          <w:color w:val="0070C0"/>
          <w:sz w:val="28"/>
          <w:szCs w:val="28"/>
        </w:rPr>
        <w:t>(выявление технических (технологических) проблем)</w:t>
      </w:r>
    </w:p>
    <w:p w:rsidR="0042297A" w:rsidRDefault="0042297A" w:rsidP="004229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006ACA">
        <w:rPr>
          <w:sz w:val="28"/>
          <w:szCs w:val="28"/>
        </w:rPr>
        <w:t>Анализ технологий автоматизированной обработки деталей.</w:t>
      </w:r>
    </w:p>
    <w:p w:rsidR="00006ACA" w:rsidRDefault="0042297A" w:rsidP="0042297A">
      <w:pPr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1.1.1  </w:t>
      </w:r>
      <w:r w:rsidR="00006ACA">
        <w:rPr>
          <w:sz w:val="28"/>
          <w:szCs w:val="28"/>
        </w:rPr>
        <w:t xml:space="preserve">Общие сведения о станках с </w:t>
      </w:r>
      <w:proofErr w:type="spellStart"/>
      <w:r w:rsidR="00006ACA" w:rsidRPr="00006ACA">
        <w:rPr>
          <w:b/>
          <w:sz w:val="32"/>
          <w:szCs w:val="28"/>
        </w:rPr>
        <w:t>ЧПУ</w:t>
      </w:r>
      <w:proofErr w:type="spellEnd"/>
      <w:r w:rsidR="00006ACA" w:rsidRPr="00006ACA">
        <w:rPr>
          <w:b/>
          <w:sz w:val="32"/>
          <w:szCs w:val="28"/>
        </w:rPr>
        <w:t xml:space="preserve"> </w:t>
      </w:r>
    </w:p>
    <w:p w:rsidR="0042297A" w:rsidRPr="00A00A6C" w:rsidRDefault="0042297A" w:rsidP="0042297A">
      <w:pPr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A00A6C">
        <w:rPr>
          <w:color w:val="0070C0"/>
          <w:sz w:val="28"/>
          <w:szCs w:val="28"/>
        </w:rPr>
        <w:t>о</w:t>
      </w:r>
      <w:r w:rsidR="00006ACA">
        <w:rPr>
          <w:color w:val="0070C0"/>
          <w:sz w:val="28"/>
          <w:szCs w:val="28"/>
        </w:rPr>
        <w:t xml:space="preserve">бщее </w:t>
      </w:r>
      <w:r w:rsidR="00EB0137">
        <w:rPr>
          <w:color w:val="0070C0"/>
          <w:sz w:val="28"/>
          <w:szCs w:val="28"/>
        </w:rPr>
        <w:t>описание</w:t>
      </w:r>
      <w:r w:rsidRPr="00A00A6C">
        <w:rPr>
          <w:sz w:val="28"/>
          <w:szCs w:val="28"/>
        </w:rPr>
        <w:t>)</w:t>
      </w:r>
      <w:r w:rsidR="001A1AE7">
        <w:rPr>
          <w:sz w:val="28"/>
          <w:szCs w:val="28"/>
        </w:rPr>
        <w:t xml:space="preserve"> до 3</w:t>
      </w:r>
      <w:r w:rsidR="00006ACA">
        <w:rPr>
          <w:sz w:val="28"/>
          <w:szCs w:val="28"/>
        </w:rPr>
        <w:t xml:space="preserve"> стр.</w:t>
      </w:r>
    </w:p>
    <w:p w:rsidR="00006ACA" w:rsidRDefault="0042297A" w:rsidP="00006ACA">
      <w:pPr>
        <w:ind w:left="851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 w:rsidR="00006ACA">
        <w:rPr>
          <w:sz w:val="28"/>
          <w:szCs w:val="28"/>
        </w:rPr>
        <w:t xml:space="preserve">Способы загрузки исходных данных в </w:t>
      </w:r>
      <w:proofErr w:type="spellStart"/>
      <w:r w:rsidR="00006ACA" w:rsidRPr="00006ACA">
        <w:rPr>
          <w:b/>
          <w:sz w:val="32"/>
          <w:szCs w:val="28"/>
        </w:rPr>
        <w:t>ЧПУ</w:t>
      </w:r>
      <w:proofErr w:type="spellEnd"/>
      <w:r w:rsidR="00006ACA" w:rsidRPr="00006ACA">
        <w:rPr>
          <w:b/>
          <w:sz w:val="32"/>
          <w:szCs w:val="28"/>
        </w:rPr>
        <w:t xml:space="preserve"> </w:t>
      </w:r>
      <w:r w:rsidR="004B3AF3">
        <w:rPr>
          <w:sz w:val="28"/>
          <w:szCs w:val="28"/>
        </w:rPr>
        <w:t>2-3</w:t>
      </w:r>
    </w:p>
    <w:p w:rsidR="0042297A" w:rsidRPr="00A00A6C" w:rsidRDefault="00006ACA" w:rsidP="0042297A">
      <w:pPr>
        <w:ind w:left="851" w:hanging="567"/>
        <w:jc w:val="both"/>
        <w:rPr>
          <w:sz w:val="28"/>
          <w:szCs w:val="28"/>
        </w:rPr>
      </w:pPr>
      <w:r w:rsidRPr="00A00A6C">
        <w:rPr>
          <w:color w:val="0070C0"/>
          <w:sz w:val="28"/>
          <w:szCs w:val="28"/>
        </w:rPr>
        <w:t xml:space="preserve">общее описание предметной области, модели </w:t>
      </w:r>
      <w:r w:rsidRPr="00A00A6C">
        <w:rPr>
          <w:color w:val="0070C0"/>
          <w:sz w:val="28"/>
          <w:szCs w:val="28"/>
          <w:lang w:val="en-US"/>
        </w:rPr>
        <w:t>IDEF</w:t>
      </w:r>
      <w:r>
        <w:rPr>
          <w:color w:val="0070C0"/>
          <w:sz w:val="28"/>
          <w:szCs w:val="28"/>
        </w:rPr>
        <w:t>3</w:t>
      </w:r>
    </w:p>
    <w:p w:rsidR="0042297A" w:rsidRDefault="0042297A" w:rsidP="001A1AE7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="001A1AE7">
        <w:rPr>
          <w:sz w:val="28"/>
          <w:szCs w:val="28"/>
        </w:rPr>
        <w:t xml:space="preserve">Совершенствование способов загрузки исходных данных в </w:t>
      </w:r>
      <w:proofErr w:type="spellStart"/>
      <w:r w:rsidR="001A1AE7" w:rsidRPr="00006ACA">
        <w:rPr>
          <w:b/>
          <w:sz w:val="32"/>
          <w:szCs w:val="28"/>
        </w:rPr>
        <w:t>ЧПУ</w:t>
      </w:r>
      <w:proofErr w:type="spellEnd"/>
      <w:r w:rsidR="001A1AE7" w:rsidRPr="00006ACA">
        <w:rPr>
          <w:b/>
          <w:sz w:val="32"/>
          <w:szCs w:val="28"/>
        </w:rPr>
        <w:t xml:space="preserve"> </w:t>
      </w:r>
      <w:r>
        <w:rPr>
          <w:sz w:val="28"/>
          <w:szCs w:val="28"/>
        </w:rPr>
        <w:t>(</w:t>
      </w:r>
      <w:r w:rsidRPr="00A00A6C">
        <w:rPr>
          <w:color w:val="0070C0"/>
          <w:sz w:val="28"/>
          <w:szCs w:val="28"/>
        </w:rPr>
        <w:t>анализ аналогов</w:t>
      </w:r>
      <w:r w:rsidR="001A1AE7">
        <w:rPr>
          <w:color w:val="0070C0"/>
          <w:sz w:val="28"/>
          <w:szCs w:val="28"/>
        </w:rPr>
        <w:t>,</w:t>
      </w:r>
      <w:r>
        <w:rPr>
          <w:color w:val="0070C0"/>
          <w:sz w:val="28"/>
          <w:szCs w:val="28"/>
        </w:rPr>
        <w:t xml:space="preserve"> выявление недостатков и функциональных ограничений имеющихся платформ</w:t>
      </w:r>
      <w:r w:rsidR="004B3AF3">
        <w:rPr>
          <w:color w:val="0070C0"/>
          <w:sz w:val="28"/>
          <w:szCs w:val="28"/>
        </w:rPr>
        <w:t>,</w:t>
      </w:r>
      <w:r w:rsidR="004B3AF3" w:rsidRPr="004B3AF3">
        <w:rPr>
          <w:color w:val="0070C0"/>
          <w:sz w:val="28"/>
          <w:szCs w:val="28"/>
        </w:rPr>
        <w:t xml:space="preserve"> </w:t>
      </w:r>
      <w:r w:rsidR="004B3AF3" w:rsidRPr="00A00A6C">
        <w:rPr>
          <w:color w:val="0070C0"/>
          <w:sz w:val="28"/>
          <w:szCs w:val="28"/>
          <w:lang w:val="en-US"/>
        </w:rPr>
        <w:t>DFD</w:t>
      </w:r>
      <w:r>
        <w:rPr>
          <w:sz w:val="28"/>
          <w:szCs w:val="28"/>
        </w:rPr>
        <w:t>)</w:t>
      </w:r>
      <w:r w:rsidR="004B3AF3">
        <w:rPr>
          <w:sz w:val="28"/>
          <w:szCs w:val="28"/>
        </w:rPr>
        <w:t xml:space="preserve"> 3-5</w:t>
      </w:r>
    </w:p>
    <w:p w:rsidR="0042297A" w:rsidRDefault="0042297A" w:rsidP="0042297A">
      <w:pPr>
        <w:jc w:val="both"/>
        <w:rPr>
          <w:sz w:val="28"/>
          <w:szCs w:val="28"/>
        </w:rPr>
      </w:pPr>
      <w:r>
        <w:rPr>
          <w:sz w:val="28"/>
          <w:szCs w:val="28"/>
        </w:rPr>
        <w:t>1.3. Постановка задачи</w:t>
      </w:r>
      <w:r w:rsidR="00154048">
        <w:rPr>
          <w:sz w:val="28"/>
          <w:szCs w:val="28"/>
        </w:rPr>
        <w:t xml:space="preserve"> 1-2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>назначение разработки;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>требование к функциональным характеристикам (автоматизируемые функции);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>требования к информационной (</w:t>
      </w:r>
      <w:proofErr w:type="spellStart"/>
      <w:r w:rsidRPr="00A00A6C">
        <w:rPr>
          <w:color w:val="0070C0"/>
          <w:sz w:val="28"/>
          <w:szCs w:val="28"/>
        </w:rPr>
        <w:t>ым</w:t>
      </w:r>
      <w:proofErr w:type="spellEnd"/>
      <w:r w:rsidRPr="00A00A6C">
        <w:rPr>
          <w:color w:val="0070C0"/>
          <w:sz w:val="28"/>
          <w:szCs w:val="28"/>
        </w:rPr>
        <w:t>) технологии (ям);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>требования к интерфейсам машинного и человеко-машинного взаимодействия;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>требования к вычислительным средствам;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>требования к надежности;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>условия эксплуатации;</w:t>
      </w:r>
    </w:p>
    <w:p w:rsidR="0042297A" w:rsidRPr="00A00A6C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32"/>
          <w:szCs w:val="28"/>
        </w:rPr>
      </w:pPr>
      <w:r w:rsidRPr="00A00A6C">
        <w:rPr>
          <w:color w:val="0070C0"/>
          <w:sz w:val="28"/>
        </w:rPr>
        <w:t>требования к информационной и программной совместимости;</w:t>
      </w:r>
    </w:p>
    <w:p w:rsidR="0042297A" w:rsidRPr="00660EC7" w:rsidRDefault="0042297A" w:rsidP="0042297A">
      <w:pPr>
        <w:pStyle w:val="a5"/>
        <w:numPr>
          <w:ilvl w:val="0"/>
          <w:numId w:val="3"/>
        </w:numPr>
        <w:tabs>
          <w:tab w:val="left" w:pos="1418"/>
        </w:tabs>
        <w:spacing w:before="0" w:beforeAutospacing="0" w:after="0" w:afterAutospacing="0"/>
        <w:ind w:left="1134" w:hanging="425"/>
        <w:jc w:val="both"/>
        <w:rPr>
          <w:color w:val="0070C0"/>
          <w:sz w:val="28"/>
          <w:szCs w:val="28"/>
        </w:rPr>
      </w:pPr>
      <w:r w:rsidRPr="00A00A6C">
        <w:rPr>
          <w:color w:val="0070C0"/>
          <w:sz w:val="28"/>
          <w:szCs w:val="28"/>
        </w:rPr>
        <w:t xml:space="preserve">требования к </w:t>
      </w:r>
      <w:r>
        <w:rPr>
          <w:color w:val="0070C0"/>
          <w:sz w:val="28"/>
          <w:szCs w:val="28"/>
        </w:rPr>
        <w:t>техническим</w:t>
      </w:r>
      <w:r w:rsidRPr="00A00A6C">
        <w:rPr>
          <w:color w:val="0070C0"/>
          <w:sz w:val="28"/>
          <w:szCs w:val="28"/>
        </w:rPr>
        <w:t xml:space="preserve"> показателям проектных решений.</w:t>
      </w:r>
    </w:p>
    <w:p w:rsidR="0042297A" w:rsidRDefault="0042297A" w:rsidP="0042297A">
      <w:pPr>
        <w:pStyle w:val="a3"/>
        <w:ind w:firstLine="709"/>
        <w:jc w:val="both"/>
        <w:rPr>
          <w:bCs/>
          <w:sz w:val="28"/>
          <w:szCs w:val="28"/>
        </w:rPr>
      </w:pPr>
    </w:p>
    <w:p w:rsidR="0042297A" w:rsidRDefault="0042297A" w:rsidP="001A1AE7">
      <w:pPr>
        <w:pStyle w:val="a3"/>
        <w:ind w:firstLine="709"/>
        <w:jc w:val="both"/>
        <w:rPr>
          <w:bCs/>
          <w:iCs/>
          <w:sz w:val="28"/>
          <w:szCs w:val="28"/>
        </w:rPr>
      </w:pPr>
      <w:r>
        <w:rPr>
          <w:bCs/>
          <w:sz w:val="28"/>
          <w:szCs w:val="28"/>
        </w:rPr>
        <w:t xml:space="preserve">2 Разработка </w:t>
      </w:r>
      <w:proofErr w:type="spellStart"/>
      <w:r w:rsidR="009B5A8D">
        <w:rPr>
          <w:b/>
          <w:szCs w:val="28"/>
        </w:rPr>
        <w:t>ИС</w:t>
      </w:r>
      <w:proofErr w:type="spellEnd"/>
      <w:r w:rsidR="001A1AE7" w:rsidRPr="00006ACA">
        <w:rPr>
          <w:b/>
          <w:szCs w:val="28"/>
        </w:rPr>
        <w:t xml:space="preserve"> </w:t>
      </w:r>
      <w:r w:rsidR="009B5A8D">
        <w:rPr>
          <w:b/>
          <w:szCs w:val="28"/>
        </w:rPr>
        <w:t>формирования задания для</w:t>
      </w:r>
      <w:r w:rsidR="001A1AE7" w:rsidRPr="00006ACA">
        <w:rPr>
          <w:b/>
          <w:szCs w:val="28"/>
        </w:rPr>
        <w:t xml:space="preserve"> станка с </w:t>
      </w:r>
      <w:proofErr w:type="spellStart"/>
      <w:r w:rsidR="001A1AE7" w:rsidRPr="00006ACA">
        <w:rPr>
          <w:b/>
          <w:szCs w:val="28"/>
        </w:rPr>
        <w:t>ЧПУ</w:t>
      </w:r>
      <w:proofErr w:type="spellEnd"/>
      <w:r w:rsidR="001A1AE7" w:rsidRPr="00006ACA">
        <w:rPr>
          <w:b/>
          <w:szCs w:val="28"/>
        </w:rPr>
        <w:t xml:space="preserve"> </w:t>
      </w:r>
    </w:p>
    <w:p w:rsidR="0042297A" w:rsidRDefault="0042297A" w:rsidP="001A1AE7">
      <w:pPr>
        <w:pStyle w:val="a5"/>
        <w:numPr>
          <w:ilvl w:val="1"/>
          <w:numId w:val="5"/>
        </w:numPr>
        <w:spacing w:before="0" w:beforeAutospacing="0" w:after="0" w:afterAutospacing="0"/>
        <w:jc w:val="both"/>
        <w:rPr>
          <w:sz w:val="28"/>
        </w:rPr>
      </w:pPr>
      <w:r w:rsidRPr="00020CEC">
        <w:rPr>
          <w:sz w:val="28"/>
        </w:rPr>
        <w:t xml:space="preserve">общая характеристика </w:t>
      </w:r>
      <w:proofErr w:type="gramStart"/>
      <w:r w:rsidRPr="00020CEC">
        <w:rPr>
          <w:sz w:val="28"/>
        </w:rPr>
        <w:t xml:space="preserve">решения задачи </w:t>
      </w:r>
      <w:r w:rsidR="006C69F2">
        <w:rPr>
          <w:sz w:val="28"/>
        </w:rPr>
        <w:t>автоматизации загрузки станка</w:t>
      </w:r>
      <w:proofErr w:type="gramEnd"/>
      <w:r w:rsidR="006C69F2">
        <w:rPr>
          <w:sz w:val="28"/>
        </w:rPr>
        <w:t xml:space="preserve"> с ЧПУ (</w:t>
      </w:r>
      <w:r w:rsidR="006C69F2" w:rsidRPr="006C69F2">
        <w:rPr>
          <w:color w:val="4F81BD" w:themeColor="accent1"/>
          <w:sz w:val="28"/>
        </w:rPr>
        <w:t>диаграмма деятельности</w:t>
      </w:r>
      <w:r w:rsidR="006C69F2">
        <w:rPr>
          <w:sz w:val="28"/>
        </w:rPr>
        <w:t>)</w:t>
      </w:r>
    </w:p>
    <w:p w:rsidR="0042297A" w:rsidRDefault="0042297A" w:rsidP="001A1AE7">
      <w:pPr>
        <w:pStyle w:val="a5"/>
        <w:numPr>
          <w:ilvl w:val="1"/>
          <w:numId w:val="5"/>
        </w:numPr>
        <w:spacing w:before="0" w:beforeAutospacing="0" w:after="0" w:afterAutospacing="0"/>
        <w:jc w:val="both"/>
        <w:rPr>
          <w:sz w:val="28"/>
        </w:rPr>
      </w:pPr>
      <w:r w:rsidRPr="00020CEC">
        <w:rPr>
          <w:sz w:val="28"/>
        </w:rPr>
        <w:t>проектные решения по информационному обеспечению решаемой задачи</w:t>
      </w:r>
    </w:p>
    <w:p w:rsidR="0042297A" w:rsidRDefault="0042297A" w:rsidP="001A1AE7">
      <w:pPr>
        <w:pStyle w:val="a5"/>
        <w:numPr>
          <w:ilvl w:val="1"/>
          <w:numId w:val="5"/>
        </w:numPr>
        <w:spacing w:before="0" w:beforeAutospacing="0" w:after="0" w:afterAutospacing="0"/>
        <w:jc w:val="both"/>
        <w:rPr>
          <w:sz w:val="28"/>
        </w:rPr>
      </w:pPr>
      <w:r w:rsidRPr="00020CEC">
        <w:rPr>
          <w:sz w:val="28"/>
        </w:rPr>
        <w:t>проектные решения по программному обеспечению решаемой задачи</w:t>
      </w:r>
    </w:p>
    <w:p w:rsidR="001A1AE7" w:rsidRDefault="001A1AE7" w:rsidP="0042297A">
      <w:pPr>
        <w:pStyle w:val="a3"/>
        <w:ind w:firstLine="709"/>
        <w:jc w:val="both"/>
        <w:rPr>
          <w:bCs/>
          <w:sz w:val="28"/>
          <w:szCs w:val="28"/>
        </w:rPr>
      </w:pPr>
    </w:p>
    <w:p w:rsidR="0042297A" w:rsidRDefault="0042297A" w:rsidP="0042297A">
      <w:pPr>
        <w:pStyle w:val="a3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 Оценка технических решений </w:t>
      </w:r>
      <w:r w:rsidRPr="00D82D24">
        <w:rPr>
          <w:bCs/>
          <w:color w:val="0070C0"/>
          <w:sz w:val="28"/>
          <w:szCs w:val="28"/>
        </w:rPr>
        <w:t>(программа и методика испыт</w:t>
      </w:r>
      <w:r w:rsidR="004B3AF3">
        <w:rPr>
          <w:bCs/>
          <w:color w:val="0070C0"/>
          <w:sz w:val="28"/>
          <w:szCs w:val="28"/>
        </w:rPr>
        <w:t xml:space="preserve">аний, </w:t>
      </w:r>
      <w:r w:rsidR="004B3AF3" w:rsidRPr="004B3AF3">
        <w:rPr>
          <w:bCs/>
          <w:i/>
          <w:color w:val="0070C0"/>
          <w:sz w:val="28"/>
          <w:szCs w:val="28"/>
          <w:u w:val="single"/>
        </w:rPr>
        <w:t>техническая эффективность</w:t>
      </w:r>
      <w:r w:rsidRPr="00D82D24">
        <w:rPr>
          <w:bCs/>
          <w:color w:val="0070C0"/>
          <w:sz w:val="28"/>
          <w:szCs w:val="28"/>
        </w:rPr>
        <w:t>)</w:t>
      </w:r>
    </w:p>
    <w:p w:rsidR="0042297A" w:rsidRDefault="004B3AF3" w:rsidP="0042297A">
      <w:pPr>
        <w:pStyle w:val="a3"/>
        <w:ind w:firstLine="709"/>
        <w:jc w:val="bot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3.1 </w:t>
      </w:r>
      <w:bookmarkStart w:id="0" w:name="_GoBack"/>
      <w:r w:rsidR="0042297A" w:rsidRPr="00357699">
        <w:rPr>
          <w:color w:val="0070C0"/>
          <w:sz w:val="28"/>
          <w:szCs w:val="28"/>
          <w:u w:val="single"/>
        </w:rPr>
        <w:t>Описание</w:t>
      </w:r>
      <w:r w:rsidR="00154048" w:rsidRPr="00357699">
        <w:rPr>
          <w:color w:val="0070C0"/>
          <w:sz w:val="28"/>
          <w:szCs w:val="28"/>
          <w:u w:val="single"/>
        </w:rPr>
        <w:t xml:space="preserve"> метода</w:t>
      </w:r>
      <w:r w:rsidR="0042297A" w:rsidRPr="00357699">
        <w:rPr>
          <w:color w:val="0070C0"/>
          <w:sz w:val="28"/>
          <w:szCs w:val="28"/>
          <w:u w:val="single"/>
        </w:rPr>
        <w:t xml:space="preserve"> тестирования проектных решений </w:t>
      </w:r>
      <w:r w:rsidR="00154048" w:rsidRPr="00357699">
        <w:rPr>
          <w:color w:val="0070C0"/>
          <w:sz w:val="28"/>
          <w:szCs w:val="28"/>
          <w:u w:val="single"/>
        </w:rPr>
        <w:t>+ описание тестирования интерфейсов</w:t>
      </w:r>
      <w:bookmarkEnd w:id="0"/>
      <w:r w:rsidR="00154048">
        <w:rPr>
          <w:color w:val="0070C0"/>
          <w:sz w:val="28"/>
          <w:szCs w:val="28"/>
        </w:rPr>
        <w:t xml:space="preserve">, </w:t>
      </w:r>
      <w:r w:rsidR="0042297A" w:rsidRPr="00D4533A">
        <w:rPr>
          <w:color w:val="0070C0"/>
          <w:sz w:val="28"/>
          <w:szCs w:val="28"/>
        </w:rPr>
        <w:t>включает в себя: описание теста (</w:t>
      </w:r>
      <w:proofErr w:type="spellStart"/>
      <w:r w:rsidR="0042297A" w:rsidRPr="00D4533A">
        <w:rPr>
          <w:color w:val="0070C0"/>
          <w:sz w:val="28"/>
          <w:szCs w:val="28"/>
        </w:rPr>
        <w:t>ов</w:t>
      </w:r>
      <w:proofErr w:type="spellEnd"/>
      <w:r w:rsidR="0042297A" w:rsidRPr="00D4533A">
        <w:rPr>
          <w:color w:val="0070C0"/>
          <w:sz w:val="28"/>
          <w:szCs w:val="28"/>
        </w:rPr>
        <w:t xml:space="preserve">), проводимого в целях проверки работоспособности проектируемой системы, описание набора входных данных и результатов расчетных значений выходных данных, иллюстрации подтверждения работоспособности системы. </w:t>
      </w:r>
    </w:p>
    <w:sectPr w:rsidR="0042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5D68"/>
    <w:multiLevelType w:val="hybridMultilevel"/>
    <w:tmpl w:val="49BE5218"/>
    <w:lvl w:ilvl="0" w:tplc="9FA4DA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3909"/>
    <w:multiLevelType w:val="hybridMultilevel"/>
    <w:tmpl w:val="ABB4A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019D1"/>
    <w:multiLevelType w:val="hybridMultilevel"/>
    <w:tmpl w:val="50623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754D"/>
    <w:multiLevelType w:val="hybridMultilevel"/>
    <w:tmpl w:val="C788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274EE"/>
    <w:multiLevelType w:val="multilevel"/>
    <w:tmpl w:val="4CE2EA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7A"/>
    <w:rsid w:val="00006ACA"/>
    <w:rsid w:val="00154048"/>
    <w:rsid w:val="001A1AE7"/>
    <w:rsid w:val="00357699"/>
    <w:rsid w:val="0042297A"/>
    <w:rsid w:val="004B3AF3"/>
    <w:rsid w:val="004C1ECF"/>
    <w:rsid w:val="0059564E"/>
    <w:rsid w:val="006C69F2"/>
    <w:rsid w:val="009B5A8D"/>
    <w:rsid w:val="009E466A"/>
    <w:rsid w:val="00C94D0B"/>
    <w:rsid w:val="00DD323B"/>
    <w:rsid w:val="00EB0137"/>
    <w:rsid w:val="00E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E466A"/>
    <w:pPr>
      <w:keepNext/>
      <w:spacing w:line="360" w:lineRule="auto"/>
      <w:jc w:val="center"/>
      <w:outlineLvl w:val="0"/>
    </w:pPr>
    <w:rPr>
      <w:rFonts w:asciiTheme="minorHAnsi" w:eastAsiaTheme="majorEastAsia" w:hAnsiTheme="minorHAnsi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E466A"/>
    <w:pPr>
      <w:keepNext/>
      <w:spacing w:line="360" w:lineRule="auto"/>
      <w:jc w:val="center"/>
      <w:outlineLvl w:val="1"/>
    </w:pPr>
    <w:rPr>
      <w:rFonts w:asciiTheme="minorHAnsi" w:eastAsiaTheme="majorEastAsia" w:hAnsiTheme="minorHAnsi" w:cstheme="majorBidi"/>
      <w:bCs/>
      <w:iCs/>
      <w:kern w:val="2"/>
      <w:szCs w:val="28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E466A"/>
    <w:pPr>
      <w:spacing w:line="360" w:lineRule="auto"/>
      <w:jc w:val="center"/>
      <w:outlineLvl w:val="2"/>
    </w:pPr>
    <w:rPr>
      <w:rFonts w:asciiTheme="minorHAnsi" w:eastAsiaTheme="majorEastAsia" w:hAnsiTheme="minorHAnsi" w:cstheme="majorBidi"/>
      <w:bCs/>
      <w:kern w:val="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6A"/>
    <w:rPr>
      <w:rFonts w:eastAsiaTheme="majorEastAsia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466A"/>
    <w:rPr>
      <w:rFonts w:eastAsiaTheme="majorEastAsia" w:cstheme="majorBidi"/>
      <w:bCs/>
      <w:iCs/>
      <w:kern w:val="2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466A"/>
    <w:rPr>
      <w:rFonts w:eastAsiaTheme="majorEastAsia" w:cstheme="majorBidi"/>
      <w:bCs/>
      <w:kern w:val="2"/>
      <w:sz w:val="28"/>
      <w:szCs w:val="26"/>
    </w:rPr>
  </w:style>
  <w:style w:type="paragraph" w:styleId="a3">
    <w:name w:val="Title"/>
    <w:basedOn w:val="a"/>
    <w:link w:val="a4"/>
    <w:uiPriority w:val="99"/>
    <w:qFormat/>
    <w:rsid w:val="0042297A"/>
    <w:pPr>
      <w:overflowPunct w:val="0"/>
      <w:autoSpaceDE w:val="0"/>
      <w:autoSpaceDN w:val="0"/>
      <w:adjustRightInd w:val="0"/>
      <w:jc w:val="center"/>
    </w:pPr>
    <w:rPr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42297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5">
    <w:name w:val="Normal (Web)"/>
    <w:basedOn w:val="a"/>
    <w:uiPriority w:val="99"/>
    <w:rsid w:val="0042297A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006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E466A"/>
    <w:pPr>
      <w:keepNext/>
      <w:spacing w:line="360" w:lineRule="auto"/>
      <w:jc w:val="center"/>
      <w:outlineLvl w:val="0"/>
    </w:pPr>
    <w:rPr>
      <w:rFonts w:asciiTheme="minorHAnsi" w:eastAsiaTheme="majorEastAsia" w:hAnsiTheme="minorHAnsi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E466A"/>
    <w:pPr>
      <w:keepNext/>
      <w:spacing w:line="360" w:lineRule="auto"/>
      <w:jc w:val="center"/>
      <w:outlineLvl w:val="1"/>
    </w:pPr>
    <w:rPr>
      <w:rFonts w:asciiTheme="minorHAnsi" w:eastAsiaTheme="majorEastAsia" w:hAnsiTheme="minorHAnsi" w:cstheme="majorBidi"/>
      <w:bCs/>
      <w:iCs/>
      <w:kern w:val="2"/>
      <w:szCs w:val="28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E466A"/>
    <w:pPr>
      <w:spacing w:line="360" w:lineRule="auto"/>
      <w:jc w:val="center"/>
      <w:outlineLvl w:val="2"/>
    </w:pPr>
    <w:rPr>
      <w:rFonts w:asciiTheme="minorHAnsi" w:eastAsiaTheme="majorEastAsia" w:hAnsiTheme="minorHAnsi" w:cstheme="majorBidi"/>
      <w:bCs/>
      <w:kern w:val="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6A"/>
    <w:rPr>
      <w:rFonts w:eastAsiaTheme="majorEastAsia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466A"/>
    <w:rPr>
      <w:rFonts w:eastAsiaTheme="majorEastAsia" w:cstheme="majorBidi"/>
      <w:bCs/>
      <w:iCs/>
      <w:kern w:val="2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E466A"/>
    <w:rPr>
      <w:rFonts w:eastAsiaTheme="majorEastAsia" w:cstheme="majorBidi"/>
      <w:bCs/>
      <w:kern w:val="2"/>
      <w:sz w:val="28"/>
      <w:szCs w:val="26"/>
    </w:rPr>
  </w:style>
  <w:style w:type="paragraph" w:styleId="a3">
    <w:name w:val="Title"/>
    <w:basedOn w:val="a"/>
    <w:link w:val="a4"/>
    <w:uiPriority w:val="99"/>
    <w:qFormat/>
    <w:rsid w:val="0042297A"/>
    <w:pPr>
      <w:overflowPunct w:val="0"/>
      <w:autoSpaceDE w:val="0"/>
      <w:autoSpaceDN w:val="0"/>
      <w:adjustRightInd w:val="0"/>
      <w:jc w:val="center"/>
    </w:pPr>
    <w:rPr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42297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5">
    <w:name w:val="Normal (Web)"/>
    <w:basedOn w:val="a"/>
    <w:uiPriority w:val="99"/>
    <w:rsid w:val="0042297A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00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ddd</cp:lastModifiedBy>
  <cp:revision>8</cp:revision>
  <dcterms:created xsi:type="dcterms:W3CDTF">2016-10-05T10:15:00Z</dcterms:created>
  <dcterms:modified xsi:type="dcterms:W3CDTF">2017-11-01T11:00:00Z</dcterms:modified>
</cp:coreProperties>
</file>