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Хайбуллина Татьяна Алексеевна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2092
(8350)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SE2416H</w:t>
            </w:r>
          </w:p>
        </w:tc>
        <w:tc>
          <w:tcPr>
            <w:tcW w:w="2300" w:type="dxa"/>
          </w:tcPr>
          <w:p>
            <w:pPr/>
            <w:r>
              <w:rPr/>
              <w:t xml:space="preserve">OP7HT8-TV100-048-1GWL-A10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4021
(1592)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E1920</w:t>
            </w:r>
          </w:p>
        </w:tc>
        <w:tc>
          <w:tcPr>
            <w:tcW w:w="2300" w:type="dxa"/>
          </w:tcPr>
          <w:p>
            <w:pPr/>
            <w:r>
              <w:rPr/>
              <w:t xml:space="preserve">0571HLOB302014M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4022
(3037)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CNC127NV6Z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4023
(6289)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CZC4262T1B</w:t>
            </w:r>
          </w:p>
        </w:tc>
        <w:tc>
          <w:tcPr>
            <w:tcW w:w="1500" w:type="dxa"/>
          </w:tcPr>
          <w:p>
            <w:pPr/>
            <w:r>
              <w:rPr/>
              <w:t xml:space="preserve">04.01.2021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Хайбуллина Т.А.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