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9C645D" w14:textId="77777777" w:rsidR="00AE4B76" w:rsidRDefault="00AE4B76" w:rsidP="00AE4B76">
      <w:pPr>
        <w:pStyle w:val="Title"/>
      </w:pPr>
      <w:r>
        <w:t>&lt;The End of the COVID-19 is Coming&gt;</w:t>
      </w:r>
    </w:p>
    <w:p w14:paraId="0FC331EF" w14:textId="77777777" w:rsidR="00AE4B76" w:rsidRDefault="00AE4B76" w:rsidP="00AE4B76">
      <w:pPr>
        <w:pStyle w:val="Heading1"/>
      </w:pPr>
      <w:r>
        <w:t xml:space="preserve">Introduction </w:t>
      </w:r>
    </w:p>
    <w:p w14:paraId="4E5F51C0" w14:textId="77777777" w:rsidR="00AE4B76" w:rsidRDefault="00AE4B76" w:rsidP="00AE4B76">
      <w:r>
        <w:t>The end of COVID-19 guarantees tremendous opportunities in various fields, including businesses and employment; local restaurants could re-open, and temporarily laid-off airline employees could return to their workplace. According to Statista, about 413 million doses of COVID-19 vaccines had been produced up to March 2021, and China, U.S. EU, India, and U.K. are the top five countries that had produced 96% of all doses. However, these countries strictly control exportation of the vaccines for protecting their national economy. When the five countries no longer have new cases of COVID-19, the vaccines are expected to be commonly available around the world, and the pandemic is likely to end.</w:t>
      </w:r>
      <w:r w:rsidRPr="0022559D">
        <w:t xml:space="preserve"> </w:t>
      </w:r>
      <w:r>
        <w:t xml:space="preserve">This project applies Predictive Analytics and Time-Series Analysis, using </w:t>
      </w:r>
      <w:proofErr w:type="spellStart"/>
      <w:proofErr w:type="gramStart"/>
      <w:r>
        <w:t>auto.arima</w:t>
      </w:r>
      <w:proofErr w:type="spellEnd"/>
      <w:proofErr w:type="gramEnd"/>
      <w:r>
        <w:t xml:space="preserve"> function in R, to predict and visualize a timeline for the end of the pandemic by determining when the COVID-19 trend stops in the five countries.</w:t>
      </w:r>
    </w:p>
    <w:p w14:paraId="39D007DF" w14:textId="77777777" w:rsidR="00AE4B76" w:rsidRDefault="00AE4B76" w:rsidP="00AE4B76">
      <w:pPr>
        <w:pStyle w:val="Heading1"/>
      </w:pPr>
      <w:r>
        <w:t>Literature Review</w:t>
      </w:r>
    </w:p>
    <w:p w14:paraId="7CCAB6AC" w14:textId="77777777" w:rsidR="00AE4B76" w:rsidRDefault="00AE4B76" w:rsidP="00AE4B76">
      <w:r>
        <w:t xml:space="preserve">F. </w:t>
      </w:r>
      <w:proofErr w:type="spellStart"/>
      <w:r>
        <w:t>Petropoulous</w:t>
      </w:r>
      <w:proofErr w:type="spellEnd"/>
      <w:r>
        <w:t xml:space="preserve">, S. </w:t>
      </w:r>
      <w:proofErr w:type="spellStart"/>
      <w:r>
        <w:t>Makridakis</w:t>
      </w:r>
      <w:proofErr w:type="spellEnd"/>
      <w:r>
        <w:t xml:space="preserve">, and N. </w:t>
      </w:r>
      <w:proofErr w:type="spellStart"/>
      <w:r>
        <w:t>Stylianou</w:t>
      </w:r>
      <w:proofErr w:type="spellEnd"/>
      <w:r>
        <w:t xml:space="preserve"> [</w:t>
      </w:r>
      <w:hyperlink r:id="rId8" w:history="1">
        <w:r w:rsidRPr="005F5B1E">
          <w:rPr>
            <w:rStyle w:val="Hyperlink"/>
          </w:rPr>
          <w:t>1</w:t>
        </w:r>
      </w:hyperlink>
      <w:r>
        <w:t xml:space="preserve">] proposed a short-term forecasting model to predict two variables with regard to COVID-19, </w:t>
      </w:r>
      <w:r w:rsidRPr="008C48D6">
        <w:t>the cumulative number of confirmed cases and cumulative number of deaths.</w:t>
      </w:r>
      <w:r>
        <w:t xml:space="preserve"> They followed a Rolling Origin Evaluation of </w:t>
      </w:r>
      <w:proofErr w:type="spellStart"/>
      <w:r>
        <w:t>Tashman</w:t>
      </w:r>
      <w:proofErr w:type="spellEnd"/>
      <w:r>
        <w:t xml:space="preserve"> (2000) to split the dataset into training sets and test sets for their model. The result graph contains the point forecasts, and the prediction intervals of 50, 70, and 90% for the confirmed cases. The authors emphasize that the uncertainty measures are as important as accuracy measures and claim that other papers do not provide uncertainty metrics in the literature review. The method they used to measure the uncertainty is to find the percentage difference between the predicted value and the 50% upper prediction interval, divided by the predicted value.</w:t>
      </w:r>
    </w:p>
    <w:p w14:paraId="07CEDB53" w14:textId="77777777" w:rsidR="00AE4B76" w:rsidRDefault="00AE4B76" w:rsidP="00AE4B76">
      <w:r>
        <w:t xml:space="preserve">E. </w:t>
      </w:r>
      <w:proofErr w:type="spellStart"/>
      <w:r>
        <w:t>Gecili</w:t>
      </w:r>
      <w:proofErr w:type="spellEnd"/>
      <w:r>
        <w:t xml:space="preserve">, A. </w:t>
      </w:r>
      <w:proofErr w:type="spellStart"/>
      <w:r>
        <w:t>Ziady</w:t>
      </w:r>
      <w:proofErr w:type="spellEnd"/>
      <w:r>
        <w:t xml:space="preserve">, and R. </w:t>
      </w:r>
      <w:proofErr w:type="spellStart"/>
      <w:r>
        <w:t>Szczesniak</w:t>
      </w:r>
      <w:proofErr w:type="spellEnd"/>
      <w:r>
        <w:t xml:space="preserve"> [</w:t>
      </w:r>
      <w:hyperlink r:id="rId9" w:history="1">
        <w:r w:rsidRPr="00B1550C">
          <w:rPr>
            <w:rStyle w:val="Hyperlink"/>
          </w:rPr>
          <w:t>2</w:t>
        </w:r>
      </w:hyperlink>
      <w:r>
        <w:t xml:space="preserve">] conducted four different time series models, the Holt model, the Autoregressive Integrated Moving Average (ARIMA) model, the TBATS, and the cubic smoothing spline model, to forecast the number of new COVID-19 cases for the USA and Italy. The study covers five periods of 7-day ahead point forecasts and prediction intervals, starting April 2, 2020. The prediction performance of all four models was similar; however, the ARIMA model and the cubic smoothing spline model were preferable because they had smaller predictions errors. </w:t>
      </w:r>
    </w:p>
    <w:p w14:paraId="25C0B5ED" w14:textId="77777777" w:rsidR="00AE4B76" w:rsidRDefault="00AE4B76" w:rsidP="00AE4B76">
      <w:r>
        <w:t>L. Ismail et al. [</w:t>
      </w:r>
      <w:hyperlink r:id="rId10" w:history="1">
        <w:r w:rsidRPr="00154DF1">
          <w:rPr>
            <w:rStyle w:val="Hyperlink"/>
          </w:rPr>
          <w:t>3</w:t>
        </w:r>
      </w:hyperlink>
      <w:r>
        <w:t xml:space="preserve">] compared different time series forecasting models that are used to predict epidemics of infectious diseases. They applied and compared 17 different time series forecasting models to forecast the spread of COVID-19. They have developed a table that chooses an appropriate time series model to use, in terms of accuracy and uncertainty, according to its data trend. For example, in the countries where the dataset had an exponentially increasing curve, the ARIMA model outperformed the other models, yielding the least root-mean square error (RMSE) and the mean absolute percentage error (MAPE), while accurately forecasted the number of confirmed COVID-19 cases.  </w:t>
      </w:r>
    </w:p>
    <w:p w14:paraId="6D101678" w14:textId="77777777" w:rsidR="00AE4B76" w:rsidRDefault="00AE4B76" w:rsidP="00AE4B76">
      <w:r>
        <w:lastRenderedPageBreak/>
        <w:t>S. Shaikh et al. [</w:t>
      </w:r>
      <w:hyperlink r:id="rId11" w:history="1">
        <w:r w:rsidRPr="00E50783">
          <w:rPr>
            <w:rStyle w:val="Hyperlink"/>
          </w:rPr>
          <w:t>4</w:t>
        </w:r>
      </w:hyperlink>
      <w:r>
        <w:t>] employed linear and polynomial regression to forecast the number of confirmed, active, cured, and death cases of COVID-19 in India, from March 12 to October 31, 2020. In the data processing, the data was split into 75% training set and 25% testing set, and given the attributes were the dependent variable, Y and “Months” was the independent variable, X. The accuracy and uncertainty were measured with R</w:t>
      </w:r>
      <w:r>
        <w:rPr>
          <w:vertAlign w:val="superscript"/>
        </w:rPr>
        <w:t xml:space="preserve">2 </w:t>
      </w:r>
      <w:r>
        <w:t>score, and MAPE, respectively. The study concluded that polynomial regression performed better than linear regression.</w:t>
      </w:r>
    </w:p>
    <w:p w14:paraId="1D3ADD7A" w14:textId="77777777" w:rsidR="00AE4B76" w:rsidRDefault="00AE4B76" w:rsidP="00AE4B76">
      <w:r>
        <w:t>S. Maurya and S. Singh [</w:t>
      </w:r>
      <w:hyperlink r:id="rId12" w:history="1">
        <w:r w:rsidRPr="00F14127">
          <w:rPr>
            <w:rStyle w:val="Hyperlink"/>
          </w:rPr>
          <w:t>5</w:t>
        </w:r>
      </w:hyperlink>
      <w:r>
        <w:t xml:space="preserve">] conducted and compared four different models, Naïve Model, Holt’s Linear Trend Method, Holt’s Winter Seasonal Model, and ARIMA Model, for their time series analysis of the COVID-19 datasets. This paper also explains when each model should be used in terms of the trend of the dataset. In their study, the Naïve model was the best model that had the least error value. </w:t>
      </w:r>
    </w:p>
    <w:p w14:paraId="764F49BD" w14:textId="77777777" w:rsidR="00AE4B76" w:rsidRPr="004160D4" w:rsidRDefault="00AE4B76" w:rsidP="00AE4B76">
      <w:r>
        <w:t xml:space="preserve">H. </w:t>
      </w:r>
      <w:proofErr w:type="spellStart"/>
      <w:r>
        <w:t>Elmousalami</w:t>
      </w:r>
      <w:proofErr w:type="spellEnd"/>
      <w:r>
        <w:t xml:space="preserve"> and A. </w:t>
      </w:r>
      <w:proofErr w:type="spellStart"/>
      <w:r>
        <w:t>Hassanien</w:t>
      </w:r>
      <w:proofErr w:type="spellEnd"/>
      <w:r>
        <w:t xml:space="preserve"> [</w:t>
      </w:r>
      <w:hyperlink r:id="rId13" w:history="1">
        <w:r w:rsidRPr="0010332C">
          <w:rPr>
            <w:rStyle w:val="Hyperlink"/>
          </w:rPr>
          <w:t>6</w:t>
        </w:r>
      </w:hyperlink>
      <w:r>
        <w:t xml:space="preserve">] developed time series forecasting models to predict global confirmed cases, global recovered cases, and global deaths cases of COVID-19. Single Exponential Smoothing (SES) had a far less RMSE and MAPE than a Moving Average model (MA) and Weighted Moving Average model (WMA) for forecasting confirmed, recovered and death cases. </w:t>
      </w:r>
    </w:p>
    <w:p w14:paraId="5ACCCF3F" w14:textId="77777777" w:rsidR="00AE4B76" w:rsidRDefault="00AE4B76" w:rsidP="00AE4B76">
      <w:pPr>
        <w:pStyle w:val="Heading1"/>
      </w:pPr>
      <w:r>
        <w:t>Dataset</w:t>
      </w:r>
    </w:p>
    <w:p w14:paraId="7E3779D3" w14:textId="77777777" w:rsidR="00AE4B76" w:rsidRDefault="00AE4B76" w:rsidP="00AE4B76">
      <w:pPr>
        <w:rPr>
          <w:rFonts w:cstheme="minorHAnsi"/>
        </w:rPr>
      </w:pPr>
      <w:r w:rsidRPr="00001D9F">
        <w:rPr>
          <w:rFonts w:cstheme="minorHAnsi"/>
        </w:rPr>
        <w:t xml:space="preserve">The COVID-19 related data is publicly available from </w:t>
      </w:r>
      <w:hyperlink r:id="rId14" w:history="1">
        <w:r w:rsidRPr="00CE790A">
          <w:rPr>
            <w:rStyle w:val="Hyperlink"/>
            <w:rFonts w:cstheme="minorHAnsi"/>
          </w:rPr>
          <w:t>Our World in Data</w:t>
        </w:r>
      </w:hyperlink>
      <w:r>
        <w:rPr>
          <w:rFonts w:cstheme="minorHAnsi"/>
        </w:rPr>
        <w:t xml:space="preserve">. The data has 95,743 rows and 60 columns. Below is a list of columns of the data. </w:t>
      </w:r>
    </w:p>
    <w:p w14:paraId="3149A0F8" w14:textId="77777777" w:rsidR="00AE4B76" w:rsidRDefault="00AE4B76" w:rsidP="00AE4B76">
      <w:pPr>
        <w:rPr>
          <w:rFonts w:cstheme="minorHAnsi"/>
        </w:rPr>
      </w:pPr>
      <w:r>
        <w:rPr>
          <w:rFonts w:cstheme="minorHAnsi"/>
          <w:noProof/>
        </w:rPr>
        <w:drawing>
          <wp:inline distT="0" distB="0" distL="0" distR="0" wp14:anchorId="609CA135" wp14:editId="7F657D40">
            <wp:extent cx="5513033" cy="182484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1-06-16 at 1.18.27 PM.png"/>
                    <pic:cNvPicPr/>
                  </pic:nvPicPr>
                  <pic:blipFill>
                    <a:blip r:embed="rId15"/>
                    <a:stretch>
                      <a:fillRect/>
                    </a:stretch>
                  </pic:blipFill>
                  <pic:spPr>
                    <a:xfrm>
                      <a:off x="0" y="0"/>
                      <a:ext cx="5710037" cy="1890051"/>
                    </a:xfrm>
                    <a:prstGeom prst="rect">
                      <a:avLst/>
                    </a:prstGeom>
                  </pic:spPr>
                </pic:pic>
              </a:graphicData>
            </a:graphic>
          </wp:inline>
        </w:drawing>
      </w:r>
    </w:p>
    <w:p w14:paraId="7A758801" w14:textId="12361B61" w:rsidR="00BA79AF" w:rsidRPr="00BA79AF" w:rsidRDefault="00AE4B76" w:rsidP="00AE4B76">
      <w:pPr>
        <w:rPr>
          <w:rFonts w:cstheme="minorHAnsi"/>
        </w:rPr>
      </w:pPr>
      <w:r>
        <w:rPr>
          <w:rFonts w:cstheme="minorHAnsi"/>
        </w:rPr>
        <w:t xml:space="preserve">We will clean the data and extract the relevant variables that we need to conduct the time series analysis. The new data frame will consist of location (China, U.S., EU, India and U.K.), date, from 2020-02-01 to 2021-06-01, new cases, new deaths. Since our research question is to forecast new cases and deaths of COVID-19 in the five countries, the other variables will not be used. </w:t>
      </w:r>
    </w:p>
    <w:tbl>
      <w:tblPr>
        <w:tblStyle w:val="TableGrid"/>
        <w:tblW w:w="0" w:type="auto"/>
        <w:tblLook w:val="04A0" w:firstRow="1" w:lastRow="0" w:firstColumn="1" w:lastColumn="0" w:noHBand="0" w:noVBand="1"/>
      </w:tblPr>
      <w:tblGrid>
        <w:gridCol w:w="1696"/>
        <w:gridCol w:w="1276"/>
        <w:gridCol w:w="6378"/>
      </w:tblGrid>
      <w:tr w:rsidR="00BA79AF" w14:paraId="21FF4BF9" w14:textId="77777777" w:rsidTr="00BA79AF">
        <w:tc>
          <w:tcPr>
            <w:tcW w:w="1696" w:type="dxa"/>
          </w:tcPr>
          <w:p w14:paraId="40AC9088" w14:textId="0D4B03EA" w:rsidR="00BA79AF" w:rsidRPr="00BA79AF" w:rsidRDefault="00BA79AF" w:rsidP="00AE4B76">
            <w:pPr>
              <w:rPr>
                <w:rFonts w:cstheme="minorHAnsi"/>
                <w:b/>
                <w:bCs/>
                <w:sz w:val="24"/>
                <w:szCs w:val="24"/>
              </w:rPr>
            </w:pPr>
            <w:r w:rsidRPr="00BA79AF">
              <w:rPr>
                <w:rFonts w:cstheme="minorHAnsi"/>
                <w:b/>
                <w:bCs/>
                <w:sz w:val="24"/>
                <w:szCs w:val="24"/>
              </w:rPr>
              <w:t>Variable</w:t>
            </w:r>
          </w:p>
        </w:tc>
        <w:tc>
          <w:tcPr>
            <w:tcW w:w="1276" w:type="dxa"/>
          </w:tcPr>
          <w:p w14:paraId="373176F1" w14:textId="025C4E63" w:rsidR="00BA79AF" w:rsidRPr="00BA79AF" w:rsidRDefault="001E45F2" w:rsidP="00AE4B76">
            <w:pPr>
              <w:rPr>
                <w:rFonts w:cstheme="minorHAnsi"/>
                <w:b/>
                <w:bCs/>
                <w:sz w:val="24"/>
                <w:szCs w:val="24"/>
              </w:rPr>
            </w:pPr>
            <w:r>
              <w:rPr>
                <w:rFonts w:cstheme="minorHAnsi"/>
                <w:b/>
                <w:bCs/>
                <w:sz w:val="24"/>
                <w:szCs w:val="24"/>
              </w:rPr>
              <w:t>Data Type</w:t>
            </w:r>
          </w:p>
        </w:tc>
        <w:tc>
          <w:tcPr>
            <w:tcW w:w="6378" w:type="dxa"/>
          </w:tcPr>
          <w:p w14:paraId="7FACC49A" w14:textId="4ECC5BEA" w:rsidR="00BA79AF" w:rsidRPr="00BA79AF" w:rsidRDefault="00BA79AF" w:rsidP="00AE4B76">
            <w:pPr>
              <w:rPr>
                <w:rFonts w:cstheme="minorHAnsi"/>
                <w:b/>
                <w:bCs/>
                <w:sz w:val="24"/>
                <w:szCs w:val="24"/>
              </w:rPr>
            </w:pPr>
            <w:r w:rsidRPr="00BA79AF">
              <w:rPr>
                <w:rFonts w:cstheme="minorHAnsi"/>
                <w:b/>
                <w:bCs/>
                <w:sz w:val="24"/>
                <w:szCs w:val="24"/>
              </w:rPr>
              <w:t>Definition</w:t>
            </w:r>
          </w:p>
        </w:tc>
      </w:tr>
      <w:tr w:rsidR="00BA79AF" w14:paraId="182907F3" w14:textId="77777777" w:rsidTr="00BA79AF">
        <w:tc>
          <w:tcPr>
            <w:tcW w:w="1696" w:type="dxa"/>
          </w:tcPr>
          <w:p w14:paraId="5A124508" w14:textId="0DC7833C" w:rsidR="00BA79AF" w:rsidRDefault="00BA79AF" w:rsidP="00BA79AF">
            <w:pPr>
              <w:rPr>
                <w:rFonts w:cstheme="minorHAnsi"/>
              </w:rPr>
            </w:pPr>
            <w:r>
              <w:rPr>
                <w:rFonts w:cstheme="minorHAnsi"/>
              </w:rPr>
              <w:t>Location</w:t>
            </w:r>
          </w:p>
        </w:tc>
        <w:tc>
          <w:tcPr>
            <w:tcW w:w="1276" w:type="dxa"/>
          </w:tcPr>
          <w:p w14:paraId="09EF18E1" w14:textId="78072427" w:rsidR="00BA79AF" w:rsidRDefault="00BA79AF" w:rsidP="00BA79AF">
            <w:pPr>
              <w:rPr>
                <w:rFonts w:cstheme="minorHAnsi"/>
              </w:rPr>
            </w:pPr>
            <w:r>
              <w:rPr>
                <w:rFonts w:cstheme="minorHAnsi"/>
              </w:rPr>
              <w:t>Character</w:t>
            </w:r>
          </w:p>
        </w:tc>
        <w:tc>
          <w:tcPr>
            <w:tcW w:w="6378" w:type="dxa"/>
          </w:tcPr>
          <w:p w14:paraId="349A2277" w14:textId="3E25471E" w:rsidR="00BA79AF" w:rsidRDefault="00BA79AF" w:rsidP="00BA79AF">
            <w:pPr>
              <w:rPr>
                <w:rFonts w:cstheme="minorHAnsi"/>
              </w:rPr>
            </w:pPr>
            <w:r>
              <w:rPr>
                <w:rFonts w:cstheme="minorHAnsi"/>
              </w:rPr>
              <w:t>Country’s name</w:t>
            </w:r>
          </w:p>
        </w:tc>
      </w:tr>
      <w:tr w:rsidR="00BA79AF" w14:paraId="54541599" w14:textId="77777777" w:rsidTr="00BA79AF">
        <w:tc>
          <w:tcPr>
            <w:tcW w:w="1696" w:type="dxa"/>
          </w:tcPr>
          <w:p w14:paraId="7922AB26" w14:textId="04003E17" w:rsidR="00BA79AF" w:rsidRDefault="00BA79AF" w:rsidP="00BA79AF">
            <w:pPr>
              <w:rPr>
                <w:rFonts w:cstheme="minorHAnsi"/>
              </w:rPr>
            </w:pPr>
            <w:r>
              <w:rPr>
                <w:rFonts w:cstheme="minorHAnsi"/>
              </w:rPr>
              <w:t>Date</w:t>
            </w:r>
          </w:p>
        </w:tc>
        <w:tc>
          <w:tcPr>
            <w:tcW w:w="1276" w:type="dxa"/>
          </w:tcPr>
          <w:p w14:paraId="420CC1A6" w14:textId="2F553707" w:rsidR="00BA79AF" w:rsidRDefault="00BA79AF" w:rsidP="00BA79AF">
            <w:pPr>
              <w:rPr>
                <w:rFonts w:cstheme="minorHAnsi"/>
              </w:rPr>
            </w:pPr>
            <w:r>
              <w:rPr>
                <w:rFonts w:cstheme="minorHAnsi"/>
              </w:rPr>
              <w:t>Date</w:t>
            </w:r>
          </w:p>
        </w:tc>
        <w:tc>
          <w:tcPr>
            <w:tcW w:w="6378" w:type="dxa"/>
          </w:tcPr>
          <w:p w14:paraId="7E6DC60E" w14:textId="33158A12" w:rsidR="00BA79AF" w:rsidRDefault="00BA79AF" w:rsidP="00BA79AF">
            <w:pPr>
              <w:rPr>
                <w:rFonts w:cstheme="minorHAnsi"/>
              </w:rPr>
            </w:pPr>
            <w:r>
              <w:rPr>
                <w:rFonts w:cstheme="minorHAnsi"/>
              </w:rPr>
              <w:t>Date</w:t>
            </w:r>
          </w:p>
        </w:tc>
      </w:tr>
      <w:tr w:rsidR="00BA79AF" w14:paraId="3EB657FF" w14:textId="77777777" w:rsidTr="00BA79AF">
        <w:tc>
          <w:tcPr>
            <w:tcW w:w="1696" w:type="dxa"/>
          </w:tcPr>
          <w:p w14:paraId="38CD7B01" w14:textId="68486A04" w:rsidR="00BA79AF" w:rsidRDefault="00BA79AF" w:rsidP="00BA79AF">
            <w:pPr>
              <w:rPr>
                <w:rFonts w:cstheme="minorHAnsi"/>
              </w:rPr>
            </w:pPr>
            <w:proofErr w:type="spellStart"/>
            <w:r>
              <w:rPr>
                <w:rFonts w:cstheme="minorHAnsi"/>
              </w:rPr>
              <w:t>New_cases</w:t>
            </w:r>
            <w:proofErr w:type="spellEnd"/>
          </w:p>
        </w:tc>
        <w:tc>
          <w:tcPr>
            <w:tcW w:w="1276" w:type="dxa"/>
          </w:tcPr>
          <w:p w14:paraId="3DF4A8D5" w14:textId="4B1E0E8E" w:rsidR="00BA79AF" w:rsidRDefault="00BA79AF" w:rsidP="00BA79AF">
            <w:pPr>
              <w:rPr>
                <w:rFonts w:cstheme="minorHAnsi"/>
              </w:rPr>
            </w:pPr>
            <w:r>
              <w:rPr>
                <w:rFonts w:cstheme="minorHAnsi"/>
              </w:rPr>
              <w:t>Numerical</w:t>
            </w:r>
          </w:p>
        </w:tc>
        <w:tc>
          <w:tcPr>
            <w:tcW w:w="6378" w:type="dxa"/>
          </w:tcPr>
          <w:p w14:paraId="6DFDDA8D" w14:textId="7B8C4D10" w:rsidR="00BA79AF" w:rsidRDefault="00BA79AF" w:rsidP="00BA79AF">
            <w:pPr>
              <w:rPr>
                <w:rFonts w:cstheme="minorHAnsi"/>
              </w:rPr>
            </w:pPr>
            <w:r>
              <w:rPr>
                <w:rFonts w:cstheme="minorHAnsi"/>
              </w:rPr>
              <w:t>Number of confirmed cases of COVID-19 in a given date</w:t>
            </w:r>
          </w:p>
        </w:tc>
      </w:tr>
      <w:tr w:rsidR="00BA79AF" w14:paraId="1F3856F0" w14:textId="77777777" w:rsidTr="00BA79AF">
        <w:tc>
          <w:tcPr>
            <w:tcW w:w="1696" w:type="dxa"/>
          </w:tcPr>
          <w:p w14:paraId="745AA661" w14:textId="5E8E28DC" w:rsidR="00BA79AF" w:rsidRDefault="00BA79AF" w:rsidP="00BA79AF">
            <w:pPr>
              <w:rPr>
                <w:rFonts w:cstheme="minorHAnsi"/>
              </w:rPr>
            </w:pPr>
            <w:proofErr w:type="spellStart"/>
            <w:r>
              <w:rPr>
                <w:rFonts w:cstheme="minorHAnsi"/>
              </w:rPr>
              <w:t>New_deaths</w:t>
            </w:r>
            <w:proofErr w:type="spellEnd"/>
          </w:p>
        </w:tc>
        <w:tc>
          <w:tcPr>
            <w:tcW w:w="1276" w:type="dxa"/>
          </w:tcPr>
          <w:p w14:paraId="54ADC1C9" w14:textId="01E2CAEB" w:rsidR="00BA79AF" w:rsidRDefault="00BA79AF" w:rsidP="00BA79AF">
            <w:pPr>
              <w:rPr>
                <w:rFonts w:cstheme="minorHAnsi"/>
              </w:rPr>
            </w:pPr>
            <w:r>
              <w:rPr>
                <w:rFonts w:cstheme="minorHAnsi"/>
              </w:rPr>
              <w:t>Numerical</w:t>
            </w:r>
          </w:p>
        </w:tc>
        <w:tc>
          <w:tcPr>
            <w:tcW w:w="6378" w:type="dxa"/>
          </w:tcPr>
          <w:p w14:paraId="28F02140" w14:textId="60E8E2E7" w:rsidR="00BA79AF" w:rsidRDefault="00BA79AF" w:rsidP="00BA79AF">
            <w:pPr>
              <w:rPr>
                <w:rFonts w:cstheme="minorHAnsi"/>
              </w:rPr>
            </w:pPr>
            <w:r>
              <w:rPr>
                <w:rFonts w:cstheme="minorHAnsi"/>
              </w:rPr>
              <w:t>Number of deaths cases of COVID-19 in a given date</w:t>
            </w:r>
          </w:p>
        </w:tc>
      </w:tr>
    </w:tbl>
    <w:p w14:paraId="450C7022" w14:textId="19882F51" w:rsidR="00BA79AF" w:rsidRPr="000C1CEE" w:rsidRDefault="001E45F2" w:rsidP="001E45F2">
      <w:pPr>
        <w:jc w:val="center"/>
        <w:rPr>
          <w:rFonts w:cstheme="minorHAnsi"/>
        </w:rPr>
      </w:pPr>
      <w:r>
        <w:rPr>
          <w:rFonts w:cstheme="minorHAnsi"/>
        </w:rPr>
        <w:t>Table 1. Definition of variables</w:t>
      </w:r>
    </w:p>
    <w:p w14:paraId="2AE7E953" w14:textId="77777777" w:rsidR="00AE4B76" w:rsidRDefault="00AE4B76" w:rsidP="00AE4B76">
      <w:pPr>
        <w:pStyle w:val="Heading1"/>
      </w:pPr>
      <w:r>
        <w:lastRenderedPageBreak/>
        <w:t>Approach</w:t>
      </w:r>
    </w:p>
    <w:p w14:paraId="1DEEF1FE" w14:textId="77777777" w:rsidR="00AE4B76" w:rsidRDefault="00AE4B76" w:rsidP="00AE4B76">
      <w:r w:rsidRPr="00881C19">
        <w:rPr>
          <w:noProof/>
        </w:rPr>
        <w:drawing>
          <wp:inline distT="0" distB="0" distL="0" distR="0" wp14:anchorId="29D03641" wp14:editId="33BE36F4">
            <wp:extent cx="5943600" cy="3268345"/>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72C652C5" w14:textId="77777777" w:rsidR="00AE4B76" w:rsidRDefault="00AE4B76" w:rsidP="00AE4B76">
      <w:pPr>
        <w:pStyle w:val="Heading2"/>
      </w:pPr>
      <w:r>
        <w:t>Step 1: &lt;Pre-process Data in R&gt;</w:t>
      </w:r>
    </w:p>
    <w:p w14:paraId="3D6243EE" w14:textId="4DA79A45" w:rsidR="00AE4B76" w:rsidRDefault="00AE4B76" w:rsidP="00AE4B76">
      <w:pPr>
        <w:rPr>
          <w:rFonts w:cstheme="minorHAnsi"/>
          <w:color w:val="000000" w:themeColor="text1"/>
          <w:lang w:eastAsia="ko-KR"/>
        </w:rPr>
      </w:pPr>
      <w:r>
        <w:t xml:space="preserve">Loading all the COVID-19 daily reports in R would be the first step; the reports are available in a single GitHub folder, written in csv. The rows that are not </w:t>
      </w:r>
      <w:r w:rsidRPr="00A47AD7">
        <w:rPr>
          <w:rFonts w:cstheme="minorHAnsi"/>
          <w:color w:val="000000" w:themeColor="text1"/>
        </w:rPr>
        <w:t>China, U.S. EU (Germany, Belgium, and Netherlands), India, and U.K.</w:t>
      </w:r>
      <w:r>
        <w:rPr>
          <w:rFonts w:cstheme="minorHAnsi"/>
          <w:color w:val="000000" w:themeColor="text1"/>
        </w:rPr>
        <w:t xml:space="preserve">, in each dataset, will be removed. Unnecessary columns will be removed </w:t>
      </w:r>
      <w:r w:rsidR="00A80C6E">
        <w:rPr>
          <w:rFonts w:cstheme="minorHAnsi"/>
          <w:color w:val="000000" w:themeColor="text1"/>
        </w:rPr>
        <w:t>and certain period of time will be selected for the study</w:t>
      </w:r>
      <w:r>
        <w:rPr>
          <w:rFonts w:cstheme="minorHAnsi"/>
          <w:color w:val="000000" w:themeColor="text1"/>
        </w:rPr>
        <w:t xml:space="preserve">. Then, bind the datasets by country in ascending order. </w:t>
      </w:r>
    </w:p>
    <w:p w14:paraId="7DD4DEBE" w14:textId="77777777" w:rsidR="00AE4B76" w:rsidRDefault="00AE4B76" w:rsidP="00AE4B76">
      <w:pPr>
        <w:pStyle w:val="Heading2"/>
      </w:pPr>
      <w:r>
        <w:t>Step 2: &lt;Exploratory Data Analysis&gt;</w:t>
      </w:r>
    </w:p>
    <w:p w14:paraId="6A7224B1" w14:textId="2A55F583" w:rsidR="00AE4B76" w:rsidRDefault="00AE4B76" w:rsidP="00AE4B76">
      <w:r>
        <w:t xml:space="preserve">Exploratory Data Analysis (EDA) is needed to gather insights from the dataset. First, we will check if there are gaps or missing values. In R, the </w:t>
      </w:r>
      <w:proofErr w:type="gramStart"/>
      <w:r>
        <w:t>str(</w:t>
      </w:r>
      <w:proofErr w:type="gramEnd"/>
      <w:r>
        <w:t xml:space="preserve">) function shows the total number of observations and its data type, and head() and tail() show the first and last five observations. The </w:t>
      </w:r>
      <w:proofErr w:type="gramStart"/>
      <w:r>
        <w:t>summary(</w:t>
      </w:r>
      <w:proofErr w:type="gramEnd"/>
      <w:r>
        <w:t>) function returns various summary statistics; it shows the minimum value, 1</w:t>
      </w:r>
      <w:r w:rsidRPr="00100E4C">
        <w:rPr>
          <w:vertAlign w:val="superscript"/>
        </w:rPr>
        <w:t>st</w:t>
      </w:r>
      <w:r>
        <w:t xml:space="preserve"> quartile, median, mean, 3</w:t>
      </w:r>
      <w:r w:rsidRPr="00100E4C">
        <w:rPr>
          <w:vertAlign w:val="superscript"/>
        </w:rPr>
        <w:t>rd</w:t>
      </w:r>
      <w:r>
        <w:t xml:space="preserve"> quartile and maximum value of the data. We can find how strong the correlation between “confirmed” and “deaths” of COVID-19. </w:t>
      </w:r>
      <w:r w:rsidR="00A80C6E">
        <w:t>Patterns in the data must be studied. The decomposition check will allow us to study the trend, seasonality and irregular fluctuations of the dataset.</w:t>
      </w:r>
    </w:p>
    <w:p w14:paraId="37F69C4D" w14:textId="77777777" w:rsidR="00AE4B76" w:rsidRDefault="00AE4B76" w:rsidP="00AE4B76">
      <w:pPr>
        <w:pStyle w:val="Heading2"/>
      </w:pPr>
      <w:r>
        <w:t>Step 3: &lt;Predictive Modeling&gt;</w:t>
      </w:r>
    </w:p>
    <w:p w14:paraId="0AD7156F" w14:textId="77777777" w:rsidR="00AE4B76" w:rsidRPr="00C15465" w:rsidRDefault="00AE4B76" w:rsidP="00AE4B76">
      <w:r>
        <w:t xml:space="preserve">In order to use an autoregressive integrated moving average, or ARIMA, model, the data must be stationary, univariate and in time series data format. If the data is not stationary (have a constant mean and variance), we will have to difference the data by subtracting the next value by the current value and make the data follow a stationary pattern. Autocorrelation function (ACF) and Partial autocorrelation function (PACF) will be used to determine the parameters, auto regression, integration and moving average, of an ARIMA model. Then we will use the </w:t>
      </w:r>
      <w:proofErr w:type="spellStart"/>
      <w:proofErr w:type="gramStart"/>
      <w:r>
        <w:t>auto.arima</w:t>
      </w:r>
      <w:proofErr w:type="spellEnd"/>
      <w:proofErr w:type="gramEnd"/>
      <w:r>
        <w:t xml:space="preserve"> function with the three parameters to return a model and predict the number of new cases and deaths of COVID-19. </w:t>
      </w:r>
      <w:r>
        <w:rPr>
          <w:lang w:eastAsia="ko-KR"/>
        </w:rPr>
        <w:t xml:space="preserve">We will conduct different </w:t>
      </w:r>
      <w:r>
        <w:rPr>
          <w:lang w:eastAsia="ko-KR"/>
        </w:rPr>
        <w:lastRenderedPageBreak/>
        <w:t>n-day forecast; we can test our model, by comparing with actual values, using 30-day forecast; we can predict the future, using 90-day forecast.</w:t>
      </w:r>
    </w:p>
    <w:p w14:paraId="785E0688" w14:textId="77777777" w:rsidR="00AE4B76" w:rsidRDefault="00AE4B76" w:rsidP="00AE4B76">
      <w:pPr>
        <w:pStyle w:val="Heading2"/>
      </w:pPr>
      <w:r>
        <w:t>Step 4: &lt;Performance Evaluation&gt;</w:t>
      </w:r>
    </w:p>
    <w:p w14:paraId="4A2D8CFC" w14:textId="77777777" w:rsidR="00AE4B76" w:rsidRDefault="00AE4B76" w:rsidP="00AE4B76">
      <w:pPr>
        <w:rPr>
          <w:lang w:eastAsia="ko-KR"/>
        </w:rPr>
      </w:pPr>
      <w:r>
        <w:rPr>
          <w:lang w:eastAsia="ko-KR"/>
        </w:rPr>
        <w:t xml:space="preserve">After a </w:t>
      </w:r>
      <w:proofErr w:type="gramStart"/>
      <w:r>
        <w:rPr>
          <w:lang w:eastAsia="ko-KR"/>
        </w:rPr>
        <w:t>time</w:t>
      </w:r>
      <w:proofErr w:type="gramEnd"/>
      <w:r>
        <w:rPr>
          <w:lang w:eastAsia="ko-KR"/>
        </w:rPr>
        <w:t xml:space="preserve"> series analysis, we can calculate the forecast error as the actual value minus the predicted value for each prediction. We can find the mean squared error (MSE) by taking the average of the squared forecast errors, then find the root mean squared error (RMSE) by square rooting the MSE. RMSE will measure the average magnitude of the error of the time series analysis. Another method to evaluate the performance of time series analysis is the mean absolute error (MAE), which can be calculated as the average of the absolute value of the forecast errors. </w:t>
      </w:r>
    </w:p>
    <w:p w14:paraId="508689DF" w14:textId="77777777" w:rsidR="00AE4B76" w:rsidRDefault="00AE4B76" w:rsidP="00AE4B76">
      <w:pPr>
        <w:pStyle w:val="Heading2"/>
      </w:pPr>
      <w:r>
        <w:t>Step 5: &lt;Visualizing Results &amp; Conclusion&gt;</w:t>
      </w:r>
    </w:p>
    <w:p w14:paraId="5464002F" w14:textId="77777777" w:rsidR="00AE4B76" w:rsidRDefault="00AE4B76" w:rsidP="00AE4B76">
      <w:pPr>
        <w:rPr>
          <w:lang w:eastAsia="ko-KR"/>
        </w:rPr>
      </w:pPr>
      <w:r>
        <w:rPr>
          <w:lang w:eastAsia="ko-KR"/>
        </w:rPr>
        <w:t>The ARIMA models display projection graphs forecasting new cases and deaths of COVID-19 for five countries. The main purpose of this project is to find if end of the COVID-19 is coming, with the help of vaccines.</w:t>
      </w:r>
      <w:r w:rsidRPr="00810410">
        <w:rPr>
          <w:lang w:eastAsia="ko-KR"/>
        </w:rPr>
        <w:t xml:space="preserve"> </w:t>
      </w:r>
      <w:r>
        <w:rPr>
          <w:lang w:eastAsia="ko-KR"/>
        </w:rPr>
        <w:t xml:space="preserve">We can conclude that the pandemic will end soon if the future COVID-19 trend is downward and approaching towards zero. </w:t>
      </w:r>
    </w:p>
    <w:p w14:paraId="1B67F28E" w14:textId="77777777" w:rsidR="00AE4B76" w:rsidRDefault="00AE4B76" w:rsidP="00AE4B76">
      <w:pPr>
        <w:rPr>
          <w:lang w:eastAsia="ko-KR"/>
        </w:rPr>
      </w:pPr>
      <w:r>
        <w:rPr>
          <w:lang w:eastAsia="ko-KR"/>
        </w:rPr>
        <w:t xml:space="preserve"> </w:t>
      </w:r>
    </w:p>
    <w:p w14:paraId="2C956F6A" w14:textId="3238B869" w:rsidR="00BA79AF" w:rsidRDefault="00BA79AF">
      <w:pPr>
        <w:rPr>
          <w:lang w:eastAsia="ko-KR"/>
        </w:rPr>
      </w:pPr>
      <w:r>
        <w:rPr>
          <w:lang w:eastAsia="ko-KR"/>
        </w:rPr>
        <w:br w:type="page"/>
      </w:r>
    </w:p>
    <w:p w14:paraId="5DBC61DB" w14:textId="456A1861" w:rsidR="00B15C5E" w:rsidRPr="00BA79AF" w:rsidRDefault="00B15C5E" w:rsidP="00BA79AF">
      <w:pPr>
        <w:pStyle w:val="Heading1"/>
      </w:pPr>
      <w:r>
        <w:lastRenderedPageBreak/>
        <w:t>Results</w:t>
      </w:r>
    </w:p>
    <w:p w14:paraId="7F9251D1" w14:textId="5E5A816F" w:rsidR="00867738" w:rsidRDefault="0062095C" w:rsidP="00B15C5E">
      <w:r>
        <w:t xml:space="preserve">In our time series analysis, auto ARIMA function </w:t>
      </w:r>
      <w:r w:rsidR="00507934">
        <w:t>was</w:t>
      </w:r>
      <w:r>
        <w:t xml:space="preserve"> used to determine the best combination of ARIMA parameters in terms of AIC (Akaike Information Criterion) value.</w:t>
      </w:r>
      <w:r w:rsidR="00507934">
        <w:t xml:space="preserve"> </w:t>
      </w:r>
      <w:r w:rsidR="00B73495">
        <w:t>A</w:t>
      </w:r>
      <w:r w:rsidR="00507934">
        <w:t>uto ARIMA</w:t>
      </w:r>
      <w:r w:rsidR="00B73495">
        <w:t xml:space="preserve"> also transformed the non-stationary data to stationary data. </w:t>
      </w:r>
      <w:r w:rsidR="00867738">
        <w:t>Since all countries are not in the same condition,</w:t>
      </w:r>
      <w:r w:rsidR="00B73495">
        <w:t xml:space="preserve"> </w:t>
      </w:r>
      <w:r w:rsidR="00B64DD1">
        <w:t>we analyzed various combinations of</w:t>
      </w:r>
      <w:r w:rsidR="00D437C6">
        <w:t xml:space="preserve"> the </w:t>
      </w:r>
      <w:r w:rsidR="00B73495">
        <w:t xml:space="preserve">frequency of seasonality </w:t>
      </w:r>
      <w:r w:rsidR="00B64DD1">
        <w:t xml:space="preserve">and the </w:t>
      </w:r>
      <w:r w:rsidR="00B73495">
        <w:t>length of training set</w:t>
      </w:r>
      <w:r w:rsidR="00B64DD1">
        <w:t xml:space="preserve"> for each country</w:t>
      </w:r>
      <w:r w:rsidR="00B73495">
        <w:t>.</w:t>
      </w:r>
      <w:r w:rsidR="00B64DD1">
        <w:t xml:space="preserve"> </w:t>
      </w:r>
      <w:r w:rsidR="00D437C6">
        <w:t xml:space="preserve">Four different models, that predict the number of new cases of COVID-19 after one month, were built to compare </w:t>
      </w:r>
      <w:r w:rsidR="001D6EB4">
        <w:t>and select</w:t>
      </w:r>
      <w:r w:rsidR="00D437C6">
        <w:t xml:space="preserve"> the best</w:t>
      </w:r>
      <w:r w:rsidR="001D6EB4">
        <w:t xml:space="preserve"> model</w:t>
      </w:r>
      <w:r w:rsidR="00D437C6">
        <w:t xml:space="preserve"> to predict when </w:t>
      </w:r>
      <w:r w:rsidR="00867738">
        <w:t xml:space="preserve">new case number </w:t>
      </w:r>
      <w:r w:rsidR="00D437C6">
        <w:t xml:space="preserve">reaches to zero. </w:t>
      </w:r>
      <w:r w:rsidR="002D0FA8">
        <w:t xml:space="preserve">In order to evaluate their measures, distance (difference), mean absolute percentage error (MAPE) and root mean squared error (RMSE) were </w:t>
      </w:r>
      <w:r w:rsidR="00867738">
        <w:t>compared</w:t>
      </w:r>
      <w:r w:rsidR="002D0FA8">
        <w:t>.</w:t>
      </w:r>
    </w:p>
    <w:tbl>
      <w:tblPr>
        <w:tblStyle w:val="PlainTable1"/>
        <w:tblW w:w="0" w:type="auto"/>
        <w:tblLayout w:type="fixed"/>
        <w:tblLook w:val="04A0" w:firstRow="1" w:lastRow="0" w:firstColumn="1" w:lastColumn="0" w:noHBand="0" w:noVBand="1"/>
      </w:tblPr>
      <w:tblGrid>
        <w:gridCol w:w="2122"/>
        <w:gridCol w:w="850"/>
        <w:gridCol w:w="1134"/>
        <w:gridCol w:w="1134"/>
        <w:gridCol w:w="1134"/>
        <w:gridCol w:w="851"/>
        <w:gridCol w:w="1134"/>
        <w:gridCol w:w="991"/>
      </w:tblGrid>
      <w:tr w:rsidR="001237B2" w14:paraId="0A34CA1C" w14:textId="77777777" w:rsidTr="00F475A4">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122" w:type="dxa"/>
          </w:tcPr>
          <w:p w14:paraId="1AB59E36" w14:textId="77777777" w:rsidR="001237B2" w:rsidRDefault="001237B2" w:rsidP="00F475A4"/>
        </w:tc>
        <w:tc>
          <w:tcPr>
            <w:tcW w:w="850" w:type="dxa"/>
          </w:tcPr>
          <w:p w14:paraId="44833CA2" w14:textId="77777777" w:rsidR="001237B2" w:rsidRPr="00AB1F27" w:rsidRDefault="001237B2" w:rsidP="00F475A4">
            <w:pPr>
              <w:jc w:val="center"/>
              <w:cnfStyle w:val="100000000000" w:firstRow="1" w:lastRow="0" w:firstColumn="0" w:lastColumn="0" w:oddVBand="0" w:evenVBand="0" w:oddHBand="0" w:evenHBand="0" w:firstRowFirstColumn="0" w:firstRowLastColumn="0" w:lastRowFirstColumn="0" w:lastRowLastColumn="0"/>
              <w:rPr>
                <w:sz w:val="20"/>
                <w:szCs w:val="20"/>
              </w:rPr>
            </w:pPr>
            <w:r w:rsidRPr="00AB1F27">
              <w:rPr>
                <w:sz w:val="20"/>
                <w:szCs w:val="20"/>
              </w:rPr>
              <w:t>Actual Value</w:t>
            </w:r>
          </w:p>
        </w:tc>
        <w:tc>
          <w:tcPr>
            <w:tcW w:w="1134" w:type="dxa"/>
          </w:tcPr>
          <w:p w14:paraId="79B9E379" w14:textId="77777777" w:rsidR="001237B2" w:rsidRPr="00AB1F27" w:rsidRDefault="001237B2" w:rsidP="00F475A4">
            <w:pPr>
              <w:jc w:val="center"/>
              <w:cnfStyle w:val="100000000000" w:firstRow="1" w:lastRow="0" w:firstColumn="0" w:lastColumn="0" w:oddVBand="0" w:evenVBand="0" w:oddHBand="0" w:evenHBand="0" w:firstRowFirstColumn="0" w:firstRowLastColumn="0" w:lastRowFirstColumn="0" w:lastRowLastColumn="0"/>
              <w:rPr>
                <w:sz w:val="20"/>
                <w:szCs w:val="20"/>
              </w:rPr>
            </w:pPr>
            <w:r w:rsidRPr="00AB1F27">
              <w:rPr>
                <w:sz w:val="20"/>
                <w:szCs w:val="20"/>
              </w:rPr>
              <w:t>Predicted Value</w:t>
            </w:r>
          </w:p>
        </w:tc>
        <w:tc>
          <w:tcPr>
            <w:tcW w:w="1134" w:type="dxa"/>
          </w:tcPr>
          <w:p w14:paraId="6B5883E1" w14:textId="77777777" w:rsidR="001237B2" w:rsidRPr="00AB1F27" w:rsidRDefault="001237B2" w:rsidP="00F475A4">
            <w:pPr>
              <w:jc w:val="center"/>
              <w:cnfStyle w:val="100000000000" w:firstRow="1" w:lastRow="0" w:firstColumn="0" w:lastColumn="0" w:oddVBand="0" w:evenVBand="0" w:oddHBand="0" w:evenHBand="0" w:firstRowFirstColumn="0" w:firstRowLastColumn="0" w:lastRowFirstColumn="0" w:lastRowLastColumn="0"/>
              <w:rPr>
                <w:sz w:val="20"/>
                <w:szCs w:val="20"/>
              </w:rPr>
            </w:pPr>
            <w:r w:rsidRPr="00AB1F27">
              <w:rPr>
                <w:sz w:val="20"/>
                <w:szCs w:val="20"/>
              </w:rPr>
              <w:t>Difference</w:t>
            </w:r>
          </w:p>
        </w:tc>
        <w:tc>
          <w:tcPr>
            <w:tcW w:w="1134" w:type="dxa"/>
          </w:tcPr>
          <w:p w14:paraId="3DC8305F" w14:textId="77777777" w:rsidR="001237B2" w:rsidRPr="00AB1F27" w:rsidRDefault="001237B2" w:rsidP="00F475A4">
            <w:pPr>
              <w:jc w:val="center"/>
              <w:cnfStyle w:val="100000000000" w:firstRow="1" w:lastRow="0" w:firstColumn="0" w:lastColumn="0" w:oddVBand="0" w:evenVBand="0" w:oddHBand="0" w:evenHBand="0" w:firstRowFirstColumn="0" w:firstRowLastColumn="0" w:lastRowFirstColumn="0" w:lastRowLastColumn="0"/>
              <w:rPr>
                <w:sz w:val="20"/>
                <w:szCs w:val="20"/>
              </w:rPr>
            </w:pPr>
            <w:r w:rsidRPr="00AB1F27">
              <w:rPr>
                <w:sz w:val="20"/>
                <w:szCs w:val="20"/>
              </w:rPr>
              <w:t>% in Difference</w:t>
            </w:r>
          </w:p>
        </w:tc>
        <w:tc>
          <w:tcPr>
            <w:tcW w:w="851" w:type="dxa"/>
          </w:tcPr>
          <w:p w14:paraId="43F47A10" w14:textId="77777777" w:rsidR="001237B2" w:rsidRPr="00AB1F27" w:rsidRDefault="001237B2" w:rsidP="00F475A4">
            <w:pPr>
              <w:jc w:val="center"/>
              <w:cnfStyle w:val="100000000000" w:firstRow="1" w:lastRow="0" w:firstColumn="0" w:lastColumn="0" w:oddVBand="0" w:evenVBand="0" w:oddHBand="0" w:evenHBand="0" w:firstRowFirstColumn="0" w:firstRowLastColumn="0" w:lastRowFirstColumn="0" w:lastRowLastColumn="0"/>
              <w:rPr>
                <w:sz w:val="20"/>
                <w:szCs w:val="20"/>
              </w:rPr>
            </w:pPr>
            <w:r w:rsidRPr="00AB1F27">
              <w:rPr>
                <w:sz w:val="20"/>
                <w:szCs w:val="20"/>
              </w:rPr>
              <w:t>MAPE</w:t>
            </w:r>
          </w:p>
        </w:tc>
        <w:tc>
          <w:tcPr>
            <w:tcW w:w="1134" w:type="dxa"/>
          </w:tcPr>
          <w:p w14:paraId="14FB9194" w14:textId="77777777" w:rsidR="001237B2" w:rsidRPr="00AB1F27" w:rsidRDefault="001237B2" w:rsidP="00F475A4">
            <w:pPr>
              <w:jc w:val="center"/>
              <w:cnfStyle w:val="100000000000" w:firstRow="1" w:lastRow="0" w:firstColumn="0" w:lastColumn="0" w:oddVBand="0" w:evenVBand="0" w:oddHBand="0" w:evenHBand="0" w:firstRowFirstColumn="0" w:firstRowLastColumn="0" w:lastRowFirstColumn="0" w:lastRowLastColumn="0"/>
              <w:rPr>
                <w:sz w:val="20"/>
                <w:szCs w:val="20"/>
              </w:rPr>
            </w:pPr>
            <w:r w:rsidRPr="00AB1F27">
              <w:rPr>
                <w:sz w:val="20"/>
                <w:szCs w:val="20"/>
              </w:rPr>
              <w:t>RMSE</w:t>
            </w:r>
          </w:p>
        </w:tc>
        <w:tc>
          <w:tcPr>
            <w:tcW w:w="991" w:type="dxa"/>
          </w:tcPr>
          <w:p w14:paraId="120CA579" w14:textId="77777777" w:rsidR="001237B2" w:rsidRDefault="001237B2" w:rsidP="003C7103">
            <w:pPr>
              <w:jc w:val="center"/>
              <w:cnfStyle w:val="100000000000" w:firstRow="1" w:lastRow="0" w:firstColumn="0" w:lastColumn="0" w:oddVBand="0" w:evenVBand="0" w:oddHBand="0" w:evenHBand="0" w:firstRowFirstColumn="0" w:firstRowLastColumn="0" w:lastRowFirstColumn="0" w:lastRowLastColumn="0"/>
            </w:pPr>
            <w:r>
              <w:rPr>
                <w:sz w:val="20"/>
                <w:szCs w:val="20"/>
              </w:rPr>
              <w:t xml:space="preserve">Selected </w:t>
            </w:r>
            <w:r w:rsidRPr="001237B2">
              <w:rPr>
                <w:sz w:val="20"/>
                <w:szCs w:val="20"/>
              </w:rPr>
              <w:t>model</w:t>
            </w:r>
          </w:p>
        </w:tc>
      </w:tr>
      <w:tr w:rsidR="001237B2" w14:paraId="4A5917F3" w14:textId="77777777" w:rsidTr="00F47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63A3BA9" w14:textId="77777777" w:rsidR="001237B2" w:rsidRPr="001237B2" w:rsidRDefault="001237B2" w:rsidP="00F475A4">
            <w:pPr>
              <w:rPr>
                <w:rFonts w:ascii="Malgun Gothic" w:eastAsia="Malgun Gothic" w:hAnsi="Malgun Gothic" w:cs="Malgun Gothic"/>
                <w:sz w:val="15"/>
                <w:szCs w:val="15"/>
                <w:lang w:eastAsia="ko-KR"/>
              </w:rPr>
            </w:pPr>
            <w:r w:rsidRPr="001237B2">
              <w:rPr>
                <w:rFonts w:ascii="Malgun Gothic" w:eastAsia="Malgun Gothic" w:hAnsi="Malgun Gothic" w:cs="Malgun Gothic"/>
                <w:sz w:val="15"/>
                <w:szCs w:val="15"/>
                <w:lang w:eastAsia="ko-KR"/>
              </w:rPr>
              <w:t>US (training set of 2020/03 – 2021/06), frequency = 7</w:t>
            </w:r>
          </w:p>
        </w:tc>
        <w:tc>
          <w:tcPr>
            <w:tcW w:w="850" w:type="dxa"/>
          </w:tcPr>
          <w:p w14:paraId="230F91AC" w14:textId="77777777" w:rsidR="001237B2" w:rsidRPr="001237B2" w:rsidRDefault="001237B2" w:rsidP="00F475A4">
            <w:pPr>
              <w:jc w:val="center"/>
              <w:cnfStyle w:val="000000100000" w:firstRow="0" w:lastRow="0" w:firstColumn="0" w:lastColumn="0" w:oddVBand="0" w:evenVBand="0" w:oddHBand="1" w:evenHBand="0" w:firstRowFirstColumn="0" w:firstRowLastColumn="0" w:lastRowFirstColumn="0" w:lastRowLastColumn="0"/>
              <w:rPr>
                <w:sz w:val="20"/>
                <w:szCs w:val="20"/>
              </w:rPr>
            </w:pPr>
            <w:r w:rsidRPr="001237B2">
              <w:rPr>
                <w:sz w:val="20"/>
                <w:szCs w:val="20"/>
              </w:rPr>
              <w:t>14,463</w:t>
            </w:r>
          </w:p>
        </w:tc>
        <w:tc>
          <w:tcPr>
            <w:tcW w:w="1134" w:type="dxa"/>
          </w:tcPr>
          <w:p w14:paraId="27542DB5" w14:textId="77777777" w:rsidR="001237B2" w:rsidRPr="001237B2" w:rsidRDefault="001237B2" w:rsidP="00F475A4">
            <w:pPr>
              <w:jc w:val="center"/>
              <w:cnfStyle w:val="000000100000" w:firstRow="0" w:lastRow="0" w:firstColumn="0" w:lastColumn="0" w:oddVBand="0" w:evenVBand="0" w:oddHBand="1" w:evenHBand="0" w:firstRowFirstColumn="0" w:firstRowLastColumn="0" w:lastRowFirstColumn="0" w:lastRowLastColumn="0"/>
              <w:rPr>
                <w:sz w:val="20"/>
                <w:szCs w:val="20"/>
              </w:rPr>
            </w:pPr>
            <w:r w:rsidRPr="001237B2">
              <w:rPr>
                <w:sz w:val="20"/>
                <w:szCs w:val="20"/>
              </w:rPr>
              <w:t>8,893.08</w:t>
            </w:r>
          </w:p>
        </w:tc>
        <w:tc>
          <w:tcPr>
            <w:tcW w:w="1134" w:type="dxa"/>
          </w:tcPr>
          <w:p w14:paraId="636A3166" w14:textId="77777777" w:rsidR="001237B2" w:rsidRPr="001237B2" w:rsidRDefault="001237B2" w:rsidP="00F475A4">
            <w:pPr>
              <w:jc w:val="center"/>
              <w:cnfStyle w:val="000000100000" w:firstRow="0" w:lastRow="0" w:firstColumn="0" w:lastColumn="0" w:oddVBand="0" w:evenVBand="0" w:oddHBand="1" w:evenHBand="0" w:firstRowFirstColumn="0" w:firstRowLastColumn="0" w:lastRowFirstColumn="0" w:lastRowLastColumn="0"/>
              <w:rPr>
                <w:sz w:val="20"/>
                <w:szCs w:val="20"/>
              </w:rPr>
            </w:pPr>
            <w:r w:rsidRPr="001237B2">
              <w:rPr>
                <w:sz w:val="20"/>
                <w:szCs w:val="20"/>
              </w:rPr>
              <w:t>5,569.91</w:t>
            </w:r>
          </w:p>
        </w:tc>
        <w:tc>
          <w:tcPr>
            <w:tcW w:w="1134" w:type="dxa"/>
          </w:tcPr>
          <w:p w14:paraId="7BF5FC2E" w14:textId="77777777" w:rsidR="001237B2" w:rsidRPr="001237B2" w:rsidRDefault="001237B2" w:rsidP="00F475A4">
            <w:pPr>
              <w:jc w:val="center"/>
              <w:cnfStyle w:val="000000100000" w:firstRow="0" w:lastRow="0" w:firstColumn="0" w:lastColumn="0" w:oddVBand="0" w:evenVBand="0" w:oddHBand="1" w:evenHBand="0" w:firstRowFirstColumn="0" w:firstRowLastColumn="0" w:lastRowFirstColumn="0" w:lastRowLastColumn="0"/>
              <w:rPr>
                <w:sz w:val="20"/>
                <w:szCs w:val="20"/>
              </w:rPr>
            </w:pPr>
            <w:r w:rsidRPr="001237B2">
              <w:rPr>
                <w:color w:val="000000"/>
                <w:sz w:val="20"/>
                <w:szCs w:val="20"/>
              </w:rPr>
              <w:t>39%</w:t>
            </w:r>
          </w:p>
        </w:tc>
        <w:tc>
          <w:tcPr>
            <w:tcW w:w="851" w:type="dxa"/>
          </w:tcPr>
          <w:p w14:paraId="26D860A8" w14:textId="77777777" w:rsidR="001237B2" w:rsidRPr="001237B2" w:rsidRDefault="001237B2" w:rsidP="00F475A4">
            <w:pPr>
              <w:jc w:val="center"/>
              <w:cnfStyle w:val="000000100000" w:firstRow="0" w:lastRow="0" w:firstColumn="0" w:lastColumn="0" w:oddVBand="0" w:evenVBand="0" w:oddHBand="1" w:evenHBand="0" w:firstRowFirstColumn="0" w:firstRowLastColumn="0" w:lastRowFirstColumn="0" w:lastRowLastColumn="0"/>
              <w:rPr>
                <w:sz w:val="20"/>
                <w:szCs w:val="20"/>
              </w:rPr>
            </w:pPr>
            <w:r w:rsidRPr="001237B2">
              <w:rPr>
                <w:sz w:val="20"/>
                <w:szCs w:val="20"/>
              </w:rPr>
              <w:t>42.17</w:t>
            </w:r>
          </w:p>
        </w:tc>
        <w:tc>
          <w:tcPr>
            <w:tcW w:w="1134" w:type="dxa"/>
          </w:tcPr>
          <w:p w14:paraId="5600CEE4" w14:textId="77777777" w:rsidR="001237B2" w:rsidRPr="001237B2" w:rsidRDefault="001237B2" w:rsidP="00F475A4">
            <w:pPr>
              <w:jc w:val="center"/>
              <w:cnfStyle w:val="000000100000" w:firstRow="0" w:lastRow="0" w:firstColumn="0" w:lastColumn="0" w:oddVBand="0" w:evenVBand="0" w:oddHBand="1" w:evenHBand="0" w:firstRowFirstColumn="0" w:firstRowLastColumn="0" w:lastRowFirstColumn="0" w:lastRowLastColumn="0"/>
              <w:rPr>
                <w:sz w:val="20"/>
                <w:szCs w:val="20"/>
              </w:rPr>
            </w:pPr>
            <w:r w:rsidRPr="001237B2">
              <w:rPr>
                <w:sz w:val="20"/>
                <w:szCs w:val="20"/>
              </w:rPr>
              <w:t>5</w:t>
            </w:r>
            <w:r>
              <w:rPr>
                <w:sz w:val="20"/>
                <w:szCs w:val="20"/>
              </w:rPr>
              <w:t>,</w:t>
            </w:r>
            <w:r w:rsidRPr="001237B2">
              <w:rPr>
                <w:sz w:val="20"/>
                <w:szCs w:val="20"/>
              </w:rPr>
              <w:t>263.46</w:t>
            </w:r>
          </w:p>
        </w:tc>
        <w:tc>
          <w:tcPr>
            <w:tcW w:w="991" w:type="dxa"/>
          </w:tcPr>
          <w:p w14:paraId="780DF411" w14:textId="77777777" w:rsidR="001237B2" w:rsidRDefault="001237B2" w:rsidP="00F475A4">
            <w:pPr>
              <w:cnfStyle w:val="000000100000" w:firstRow="0" w:lastRow="0" w:firstColumn="0" w:lastColumn="0" w:oddVBand="0" w:evenVBand="0" w:oddHBand="1" w:evenHBand="0" w:firstRowFirstColumn="0" w:firstRowLastColumn="0" w:lastRowFirstColumn="0" w:lastRowLastColumn="0"/>
            </w:pPr>
          </w:p>
        </w:tc>
      </w:tr>
      <w:tr w:rsidR="001237B2" w14:paraId="54C60EDA" w14:textId="77777777" w:rsidTr="00F475A4">
        <w:tc>
          <w:tcPr>
            <w:cnfStyle w:val="001000000000" w:firstRow="0" w:lastRow="0" w:firstColumn="1" w:lastColumn="0" w:oddVBand="0" w:evenVBand="0" w:oddHBand="0" w:evenHBand="0" w:firstRowFirstColumn="0" w:firstRowLastColumn="0" w:lastRowFirstColumn="0" w:lastRowLastColumn="0"/>
            <w:tcW w:w="2122" w:type="dxa"/>
          </w:tcPr>
          <w:p w14:paraId="56F8B525" w14:textId="77777777" w:rsidR="001237B2" w:rsidRPr="001237B2" w:rsidRDefault="001237B2" w:rsidP="00F475A4">
            <w:pPr>
              <w:rPr>
                <w:rFonts w:ascii="Malgun Gothic" w:eastAsia="Malgun Gothic" w:hAnsi="Malgun Gothic" w:cs="Malgun Gothic"/>
                <w:sz w:val="15"/>
                <w:szCs w:val="15"/>
                <w:lang w:eastAsia="ko-KR"/>
              </w:rPr>
            </w:pPr>
            <w:r w:rsidRPr="001237B2">
              <w:rPr>
                <w:rFonts w:ascii="Malgun Gothic" w:eastAsia="Malgun Gothic" w:hAnsi="Malgun Gothic" w:cs="Malgun Gothic"/>
                <w:sz w:val="15"/>
                <w:szCs w:val="15"/>
                <w:lang w:eastAsia="ko-KR"/>
              </w:rPr>
              <w:t>US (training set of 2021/01 – 2021/06), frequency = 7</w:t>
            </w:r>
          </w:p>
        </w:tc>
        <w:tc>
          <w:tcPr>
            <w:tcW w:w="850" w:type="dxa"/>
          </w:tcPr>
          <w:p w14:paraId="1E4A2D8D" w14:textId="77777777" w:rsidR="001237B2" w:rsidRPr="001237B2" w:rsidRDefault="001237B2" w:rsidP="00F475A4">
            <w:pPr>
              <w:jc w:val="center"/>
              <w:cnfStyle w:val="000000000000" w:firstRow="0" w:lastRow="0" w:firstColumn="0" w:lastColumn="0" w:oddVBand="0" w:evenVBand="0" w:oddHBand="0" w:evenHBand="0" w:firstRowFirstColumn="0" w:firstRowLastColumn="0" w:lastRowFirstColumn="0" w:lastRowLastColumn="0"/>
              <w:rPr>
                <w:sz w:val="20"/>
                <w:szCs w:val="20"/>
              </w:rPr>
            </w:pPr>
            <w:r w:rsidRPr="001237B2">
              <w:rPr>
                <w:sz w:val="20"/>
                <w:szCs w:val="20"/>
              </w:rPr>
              <w:t>14,463</w:t>
            </w:r>
          </w:p>
        </w:tc>
        <w:tc>
          <w:tcPr>
            <w:tcW w:w="1134" w:type="dxa"/>
          </w:tcPr>
          <w:p w14:paraId="1EC23D49" w14:textId="77777777" w:rsidR="001237B2" w:rsidRPr="001237B2" w:rsidRDefault="001237B2" w:rsidP="00F475A4">
            <w:pPr>
              <w:jc w:val="center"/>
              <w:cnfStyle w:val="000000000000" w:firstRow="0" w:lastRow="0" w:firstColumn="0" w:lastColumn="0" w:oddVBand="0" w:evenVBand="0" w:oddHBand="0" w:evenHBand="0" w:firstRowFirstColumn="0" w:firstRowLastColumn="0" w:lastRowFirstColumn="0" w:lastRowLastColumn="0"/>
              <w:rPr>
                <w:sz w:val="20"/>
                <w:szCs w:val="20"/>
              </w:rPr>
            </w:pPr>
            <w:r w:rsidRPr="001237B2">
              <w:rPr>
                <w:sz w:val="20"/>
                <w:szCs w:val="20"/>
              </w:rPr>
              <w:t>4,236.65</w:t>
            </w:r>
          </w:p>
        </w:tc>
        <w:tc>
          <w:tcPr>
            <w:tcW w:w="1134" w:type="dxa"/>
          </w:tcPr>
          <w:p w14:paraId="1CB5E2CD" w14:textId="77777777" w:rsidR="001237B2" w:rsidRPr="001237B2" w:rsidRDefault="001237B2" w:rsidP="00F475A4">
            <w:pPr>
              <w:jc w:val="center"/>
              <w:cnfStyle w:val="000000000000" w:firstRow="0" w:lastRow="0" w:firstColumn="0" w:lastColumn="0" w:oddVBand="0" w:evenVBand="0" w:oddHBand="0" w:evenHBand="0" w:firstRowFirstColumn="0" w:firstRowLastColumn="0" w:lastRowFirstColumn="0" w:lastRowLastColumn="0"/>
              <w:rPr>
                <w:sz w:val="20"/>
                <w:szCs w:val="20"/>
              </w:rPr>
            </w:pPr>
            <w:r w:rsidRPr="001237B2">
              <w:rPr>
                <w:sz w:val="20"/>
                <w:szCs w:val="20"/>
              </w:rPr>
              <w:t>10,226.35</w:t>
            </w:r>
          </w:p>
        </w:tc>
        <w:tc>
          <w:tcPr>
            <w:tcW w:w="1134" w:type="dxa"/>
          </w:tcPr>
          <w:p w14:paraId="08CA9EAE" w14:textId="77777777" w:rsidR="001237B2" w:rsidRPr="001237B2" w:rsidRDefault="001237B2" w:rsidP="00F475A4">
            <w:pPr>
              <w:jc w:val="center"/>
              <w:cnfStyle w:val="000000000000" w:firstRow="0" w:lastRow="0" w:firstColumn="0" w:lastColumn="0" w:oddVBand="0" w:evenVBand="0" w:oddHBand="0" w:evenHBand="0" w:firstRowFirstColumn="0" w:firstRowLastColumn="0" w:lastRowFirstColumn="0" w:lastRowLastColumn="0"/>
              <w:rPr>
                <w:sz w:val="20"/>
                <w:szCs w:val="20"/>
              </w:rPr>
            </w:pPr>
            <w:r w:rsidRPr="001237B2">
              <w:rPr>
                <w:color w:val="000000"/>
                <w:sz w:val="20"/>
                <w:szCs w:val="20"/>
              </w:rPr>
              <w:t>71%</w:t>
            </w:r>
          </w:p>
        </w:tc>
        <w:tc>
          <w:tcPr>
            <w:tcW w:w="851" w:type="dxa"/>
          </w:tcPr>
          <w:p w14:paraId="60362245" w14:textId="77777777" w:rsidR="001237B2" w:rsidRPr="001237B2" w:rsidRDefault="001237B2" w:rsidP="00F475A4">
            <w:pPr>
              <w:jc w:val="center"/>
              <w:cnfStyle w:val="000000000000" w:firstRow="0" w:lastRow="0" w:firstColumn="0" w:lastColumn="0" w:oddVBand="0" w:evenVBand="0" w:oddHBand="0" w:evenHBand="0" w:firstRowFirstColumn="0" w:firstRowLastColumn="0" w:lastRowFirstColumn="0" w:lastRowLastColumn="0"/>
              <w:rPr>
                <w:sz w:val="20"/>
                <w:szCs w:val="20"/>
              </w:rPr>
            </w:pPr>
            <w:r w:rsidRPr="001237B2">
              <w:rPr>
                <w:sz w:val="20"/>
                <w:szCs w:val="20"/>
              </w:rPr>
              <w:t>42.90</w:t>
            </w:r>
          </w:p>
        </w:tc>
        <w:tc>
          <w:tcPr>
            <w:tcW w:w="1134" w:type="dxa"/>
          </w:tcPr>
          <w:p w14:paraId="17CD9F97" w14:textId="77777777" w:rsidR="001237B2" w:rsidRPr="001237B2" w:rsidRDefault="001237B2" w:rsidP="00F475A4">
            <w:pPr>
              <w:jc w:val="center"/>
              <w:cnfStyle w:val="000000000000" w:firstRow="0" w:lastRow="0" w:firstColumn="0" w:lastColumn="0" w:oddVBand="0" w:evenVBand="0" w:oddHBand="0" w:evenHBand="0" w:firstRowFirstColumn="0" w:firstRowLastColumn="0" w:lastRowFirstColumn="0" w:lastRowLastColumn="0"/>
              <w:rPr>
                <w:sz w:val="20"/>
                <w:szCs w:val="20"/>
              </w:rPr>
            </w:pPr>
            <w:r w:rsidRPr="001237B2">
              <w:rPr>
                <w:sz w:val="20"/>
                <w:szCs w:val="20"/>
              </w:rPr>
              <w:t>5</w:t>
            </w:r>
            <w:r>
              <w:rPr>
                <w:sz w:val="20"/>
                <w:szCs w:val="20"/>
              </w:rPr>
              <w:t>,</w:t>
            </w:r>
            <w:r w:rsidRPr="001237B2">
              <w:rPr>
                <w:sz w:val="20"/>
                <w:szCs w:val="20"/>
              </w:rPr>
              <w:t>321.23</w:t>
            </w:r>
          </w:p>
        </w:tc>
        <w:tc>
          <w:tcPr>
            <w:tcW w:w="991" w:type="dxa"/>
          </w:tcPr>
          <w:p w14:paraId="46701442" w14:textId="77777777" w:rsidR="001237B2" w:rsidRDefault="001237B2" w:rsidP="00F475A4">
            <w:pPr>
              <w:cnfStyle w:val="000000000000" w:firstRow="0" w:lastRow="0" w:firstColumn="0" w:lastColumn="0" w:oddVBand="0" w:evenVBand="0" w:oddHBand="0" w:evenHBand="0" w:firstRowFirstColumn="0" w:firstRowLastColumn="0" w:lastRowFirstColumn="0" w:lastRowLastColumn="0"/>
            </w:pPr>
          </w:p>
        </w:tc>
      </w:tr>
      <w:tr w:rsidR="001237B2" w14:paraId="0DCDD044" w14:textId="77777777" w:rsidTr="00F47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D34AA18" w14:textId="77777777" w:rsidR="001237B2" w:rsidRPr="001237B2" w:rsidRDefault="001237B2" w:rsidP="00F475A4">
            <w:pPr>
              <w:rPr>
                <w:sz w:val="15"/>
                <w:szCs w:val="15"/>
              </w:rPr>
            </w:pPr>
            <w:r w:rsidRPr="001237B2">
              <w:rPr>
                <w:rFonts w:ascii="Malgun Gothic" w:eastAsia="Malgun Gothic" w:hAnsi="Malgun Gothic" w:cs="Malgun Gothic"/>
                <w:sz w:val="15"/>
                <w:szCs w:val="15"/>
                <w:lang w:eastAsia="ko-KR"/>
              </w:rPr>
              <w:t>US (training set of 2020/03 – 2021/06), frequency = 12</w:t>
            </w:r>
          </w:p>
        </w:tc>
        <w:tc>
          <w:tcPr>
            <w:tcW w:w="850" w:type="dxa"/>
          </w:tcPr>
          <w:p w14:paraId="786E3FF2" w14:textId="77777777" w:rsidR="001237B2" w:rsidRPr="001237B2" w:rsidRDefault="001237B2" w:rsidP="00F475A4">
            <w:pPr>
              <w:jc w:val="center"/>
              <w:cnfStyle w:val="000000100000" w:firstRow="0" w:lastRow="0" w:firstColumn="0" w:lastColumn="0" w:oddVBand="0" w:evenVBand="0" w:oddHBand="1" w:evenHBand="0" w:firstRowFirstColumn="0" w:firstRowLastColumn="0" w:lastRowFirstColumn="0" w:lastRowLastColumn="0"/>
              <w:rPr>
                <w:sz w:val="20"/>
                <w:szCs w:val="20"/>
              </w:rPr>
            </w:pPr>
            <w:r w:rsidRPr="001237B2">
              <w:rPr>
                <w:sz w:val="20"/>
                <w:szCs w:val="20"/>
              </w:rPr>
              <w:t>14,463</w:t>
            </w:r>
          </w:p>
        </w:tc>
        <w:tc>
          <w:tcPr>
            <w:tcW w:w="1134" w:type="dxa"/>
          </w:tcPr>
          <w:p w14:paraId="38980FF7" w14:textId="77777777" w:rsidR="001237B2" w:rsidRPr="001237B2" w:rsidRDefault="001237B2" w:rsidP="00F475A4">
            <w:pPr>
              <w:jc w:val="center"/>
              <w:cnfStyle w:val="000000100000" w:firstRow="0" w:lastRow="0" w:firstColumn="0" w:lastColumn="0" w:oddVBand="0" w:evenVBand="0" w:oddHBand="1" w:evenHBand="0" w:firstRowFirstColumn="0" w:firstRowLastColumn="0" w:lastRowFirstColumn="0" w:lastRowLastColumn="0"/>
              <w:rPr>
                <w:sz w:val="20"/>
                <w:szCs w:val="20"/>
              </w:rPr>
            </w:pPr>
            <w:r w:rsidRPr="001237B2">
              <w:rPr>
                <w:sz w:val="20"/>
                <w:szCs w:val="20"/>
              </w:rPr>
              <w:t>19,618.77</w:t>
            </w:r>
          </w:p>
        </w:tc>
        <w:tc>
          <w:tcPr>
            <w:tcW w:w="1134" w:type="dxa"/>
          </w:tcPr>
          <w:p w14:paraId="3CA943AF" w14:textId="77777777" w:rsidR="001237B2" w:rsidRPr="001237B2" w:rsidRDefault="001237B2" w:rsidP="00F475A4">
            <w:pPr>
              <w:jc w:val="center"/>
              <w:cnfStyle w:val="000000100000" w:firstRow="0" w:lastRow="0" w:firstColumn="0" w:lastColumn="0" w:oddVBand="0" w:evenVBand="0" w:oddHBand="1" w:evenHBand="0" w:firstRowFirstColumn="0" w:firstRowLastColumn="0" w:lastRowFirstColumn="0" w:lastRowLastColumn="0"/>
              <w:rPr>
                <w:sz w:val="20"/>
                <w:szCs w:val="20"/>
              </w:rPr>
            </w:pPr>
            <w:r w:rsidRPr="001237B2">
              <w:rPr>
                <w:sz w:val="20"/>
                <w:szCs w:val="20"/>
              </w:rPr>
              <w:t>5,155.77</w:t>
            </w:r>
          </w:p>
        </w:tc>
        <w:tc>
          <w:tcPr>
            <w:tcW w:w="1134" w:type="dxa"/>
          </w:tcPr>
          <w:p w14:paraId="449658F4" w14:textId="77777777" w:rsidR="001237B2" w:rsidRPr="001237B2" w:rsidRDefault="001237B2" w:rsidP="00F475A4">
            <w:pPr>
              <w:jc w:val="center"/>
              <w:cnfStyle w:val="000000100000" w:firstRow="0" w:lastRow="0" w:firstColumn="0" w:lastColumn="0" w:oddVBand="0" w:evenVBand="0" w:oddHBand="1" w:evenHBand="0" w:firstRowFirstColumn="0" w:firstRowLastColumn="0" w:lastRowFirstColumn="0" w:lastRowLastColumn="0"/>
              <w:rPr>
                <w:sz w:val="20"/>
                <w:szCs w:val="20"/>
              </w:rPr>
            </w:pPr>
            <w:r w:rsidRPr="001237B2">
              <w:rPr>
                <w:color w:val="000000"/>
                <w:sz w:val="20"/>
                <w:szCs w:val="20"/>
              </w:rPr>
              <w:t>36%</w:t>
            </w:r>
          </w:p>
        </w:tc>
        <w:tc>
          <w:tcPr>
            <w:tcW w:w="851" w:type="dxa"/>
          </w:tcPr>
          <w:p w14:paraId="56DF7450" w14:textId="77777777" w:rsidR="001237B2" w:rsidRPr="001237B2" w:rsidRDefault="001237B2" w:rsidP="00F475A4">
            <w:pPr>
              <w:jc w:val="center"/>
              <w:cnfStyle w:val="000000100000" w:firstRow="0" w:lastRow="0" w:firstColumn="0" w:lastColumn="0" w:oddVBand="0" w:evenVBand="0" w:oddHBand="1" w:evenHBand="0" w:firstRowFirstColumn="0" w:firstRowLastColumn="0" w:lastRowFirstColumn="0" w:lastRowLastColumn="0"/>
              <w:rPr>
                <w:sz w:val="20"/>
                <w:szCs w:val="20"/>
              </w:rPr>
            </w:pPr>
            <w:r w:rsidRPr="001237B2">
              <w:rPr>
                <w:sz w:val="20"/>
                <w:szCs w:val="20"/>
              </w:rPr>
              <w:t>35.65</w:t>
            </w:r>
          </w:p>
        </w:tc>
        <w:tc>
          <w:tcPr>
            <w:tcW w:w="1134" w:type="dxa"/>
          </w:tcPr>
          <w:p w14:paraId="557DFB93" w14:textId="77777777" w:rsidR="001237B2" w:rsidRPr="001237B2" w:rsidRDefault="001237B2" w:rsidP="00F475A4">
            <w:pPr>
              <w:jc w:val="center"/>
              <w:cnfStyle w:val="000000100000" w:firstRow="0" w:lastRow="0" w:firstColumn="0" w:lastColumn="0" w:oddVBand="0" w:evenVBand="0" w:oddHBand="1" w:evenHBand="0" w:firstRowFirstColumn="0" w:firstRowLastColumn="0" w:lastRowFirstColumn="0" w:lastRowLastColumn="0"/>
              <w:rPr>
                <w:sz w:val="20"/>
                <w:szCs w:val="20"/>
              </w:rPr>
            </w:pPr>
            <w:r w:rsidRPr="001237B2">
              <w:rPr>
                <w:sz w:val="20"/>
                <w:szCs w:val="20"/>
              </w:rPr>
              <w:t>5</w:t>
            </w:r>
            <w:r>
              <w:rPr>
                <w:sz w:val="20"/>
                <w:szCs w:val="20"/>
              </w:rPr>
              <w:t>,</w:t>
            </w:r>
            <w:r w:rsidRPr="001237B2">
              <w:rPr>
                <w:sz w:val="20"/>
                <w:szCs w:val="20"/>
              </w:rPr>
              <w:t>155.77</w:t>
            </w:r>
          </w:p>
        </w:tc>
        <w:tc>
          <w:tcPr>
            <w:tcW w:w="991" w:type="dxa"/>
          </w:tcPr>
          <w:p w14:paraId="5D29206D" w14:textId="77777777" w:rsidR="001237B2" w:rsidRDefault="001237B2" w:rsidP="00F475A4">
            <w:pPr>
              <w:cnfStyle w:val="000000100000" w:firstRow="0" w:lastRow="0" w:firstColumn="0" w:lastColumn="0" w:oddVBand="0" w:evenVBand="0" w:oddHBand="1" w:evenHBand="0" w:firstRowFirstColumn="0" w:firstRowLastColumn="0" w:lastRowFirstColumn="0" w:lastRowLastColumn="0"/>
            </w:pPr>
          </w:p>
        </w:tc>
      </w:tr>
      <w:tr w:rsidR="001237B2" w14:paraId="1708E798" w14:textId="77777777" w:rsidTr="00F475A4">
        <w:tc>
          <w:tcPr>
            <w:cnfStyle w:val="001000000000" w:firstRow="0" w:lastRow="0" w:firstColumn="1" w:lastColumn="0" w:oddVBand="0" w:evenVBand="0" w:oddHBand="0" w:evenHBand="0" w:firstRowFirstColumn="0" w:firstRowLastColumn="0" w:lastRowFirstColumn="0" w:lastRowLastColumn="0"/>
            <w:tcW w:w="2122" w:type="dxa"/>
          </w:tcPr>
          <w:p w14:paraId="2BBB6BF0" w14:textId="77777777" w:rsidR="001237B2" w:rsidRPr="001237B2" w:rsidRDefault="001237B2" w:rsidP="00F475A4">
            <w:pPr>
              <w:rPr>
                <w:sz w:val="15"/>
                <w:szCs w:val="15"/>
              </w:rPr>
            </w:pPr>
            <w:r w:rsidRPr="001237B2">
              <w:rPr>
                <w:rFonts w:ascii="Malgun Gothic" w:eastAsia="Malgun Gothic" w:hAnsi="Malgun Gothic" w:cs="Malgun Gothic"/>
                <w:sz w:val="15"/>
                <w:szCs w:val="15"/>
                <w:lang w:eastAsia="ko-KR"/>
              </w:rPr>
              <w:t>US (training set of 2021/01 – 2021/06), frequency = 12</w:t>
            </w:r>
          </w:p>
        </w:tc>
        <w:tc>
          <w:tcPr>
            <w:tcW w:w="850" w:type="dxa"/>
          </w:tcPr>
          <w:p w14:paraId="5028A89C" w14:textId="77777777" w:rsidR="001237B2" w:rsidRPr="001237B2" w:rsidRDefault="001237B2" w:rsidP="00F475A4">
            <w:pPr>
              <w:jc w:val="center"/>
              <w:cnfStyle w:val="000000000000" w:firstRow="0" w:lastRow="0" w:firstColumn="0" w:lastColumn="0" w:oddVBand="0" w:evenVBand="0" w:oddHBand="0" w:evenHBand="0" w:firstRowFirstColumn="0" w:firstRowLastColumn="0" w:lastRowFirstColumn="0" w:lastRowLastColumn="0"/>
              <w:rPr>
                <w:sz w:val="20"/>
                <w:szCs w:val="20"/>
              </w:rPr>
            </w:pPr>
            <w:r w:rsidRPr="001237B2">
              <w:rPr>
                <w:sz w:val="20"/>
                <w:szCs w:val="20"/>
              </w:rPr>
              <w:t>14,463</w:t>
            </w:r>
          </w:p>
        </w:tc>
        <w:tc>
          <w:tcPr>
            <w:tcW w:w="1134" w:type="dxa"/>
          </w:tcPr>
          <w:p w14:paraId="42D93B05" w14:textId="77777777" w:rsidR="001237B2" w:rsidRPr="001237B2" w:rsidRDefault="001237B2" w:rsidP="00F475A4">
            <w:pPr>
              <w:jc w:val="center"/>
              <w:cnfStyle w:val="000000000000" w:firstRow="0" w:lastRow="0" w:firstColumn="0" w:lastColumn="0" w:oddVBand="0" w:evenVBand="0" w:oddHBand="0" w:evenHBand="0" w:firstRowFirstColumn="0" w:firstRowLastColumn="0" w:lastRowFirstColumn="0" w:lastRowLastColumn="0"/>
              <w:rPr>
                <w:sz w:val="20"/>
                <w:szCs w:val="20"/>
              </w:rPr>
            </w:pPr>
            <w:r w:rsidRPr="001237B2">
              <w:rPr>
                <w:sz w:val="20"/>
                <w:szCs w:val="20"/>
              </w:rPr>
              <w:t>19,318.81</w:t>
            </w:r>
          </w:p>
        </w:tc>
        <w:tc>
          <w:tcPr>
            <w:tcW w:w="1134" w:type="dxa"/>
          </w:tcPr>
          <w:p w14:paraId="22B9FA32" w14:textId="77777777" w:rsidR="001237B2" w:rsidRPr="001237B2" w:rsidRDefault="001237B2" w:rsidP="00F475A4">
            <w:pPr>
              <w:jc w:val="center"/>
              <w:cnfStyle w:val="000000000000" w:firstRow="0" w:lastRow="0" w:firstColumn="0" w:lastColumn="0" w:oddVBand="0" w:evenVBand="0" w:oddHBand="0" w:evenHBand="0" w:firstRowFirstColumn="0" w:firstRowLastColumn="0" w:lastRowFirstColumn="0" w:lastRowLastColumn="0"/>
              <w:rPr>
                <w:sz w:val="20"/>
                <w:szCs w:val="20"/>
              </w:rPr>
            </w:pPr>
            <w:r w:rsidRPr="001237B2">
              <w:rPr>
                <w:sz w:val="20"/>
                <w:szCs w:val="20"/>
              </w:rPr>
              <w:t>4,855.81</w:t>
            </w:r>
          </w:p>
        </w:tc>
        <w:tc>
          <w:tcPr>
            <w:tcW w:w="1134" w:type="dxa"/>
          </w:tcPr>
          <w:p w14:paraId="53C01FA9" w14:textId="77777777" w:rsidR="001237B2" w:rsidRPr="001237B2" w:rsidRDefault="001237B2" w:rsidP="00F475A4">
            <w:pPr>
              <w:jc w:val="center"/>
              <w:cnfStyle w:val="000000000000" w:firstRow="0" w:lastRow="0" w:firstColumn="0" w:lastColumn="0" w:oddVBand="0" w:evenVBand="0" w:oddHBand="0" w:evenHBand="0" w:firstRowFirstColumn="0" w:firstRowLastColumn="0" w:lastRowFirstColumn="0" w:lastRowLastColumn="0"/>
              <w:rPr>
                <w:sz w:val="20"/>
                <w:szCs w:val="20"/>
              </w:rPr>
            </w:pPr>
            <w:r w:rsidRPr="001237B2">
              <w:rPr>
                <w:color w:val="000000"/>
                <w:sz w:val="20"/>
                <w:szCs w:val="20"/>
              </w:rPr>
              <w:t>34%</w:t>
            </w:r>
          </w:p>
        </w:tc>
        <w:tc>
          <w:tcPr>
            <w:tcW w:w="851" w:type="dxa"/>
          </w:tcPr>
          <w:p w14:paraId="0C8B8BE3" w14:textId="77777777" w:rsidR="001237B2" w:rsidRPr="001237B2" w:rsidRDefault="001237B2" w:rsidP="00F475A4">
            <w:pPr>
              <w:jc w:val="center"/>
              <w:cnfStyle w:val="000000000000" w:firstRow="0" w:lastRow="0" w:firstColumn="0" w:lastColumn="0" w:oddVBand="0" w:evenVBand="0" w:oddHBand="0" w:evenHBand="0" w:firstRowFirstColumn="0" w:firstRowLastColumn="0" w:lastRowFirstColumn="0" w:lastRowLastColumn="0"/>
              <w:rPr>
                <w:sz w:val="20"/>
                <w:szCs w:val="20"/>
              </w:rPr>
            </w:pPr>
            <w:r w:rsidRPr="001237B2">
              <w:rPr>
                <w:sz w:val="20"/>
                <w:szCs w:val="20"/>
              </w:rPr>
              <w:t>33.57</w:t>
            </w:r>
          </w:p>
        </w:tc>
        <w:tc>
          <w:tcPr>
            <w:tcW w:w="1134" w:type="dxa"/>
          </w:tcPr>
          <w:p w14:paraId="60822FBF" w14:textId="77777777" w:rsidR="001237B2" w:rsidRPr="001237B2" w:rsidRDefault="001237B2" w:rsidP="00F475A4">
            <w:pPr>
              <w:jc w:val="center"/>
              <w:cnfStyle w:val="000000000000" w:firstRow="0" w:lastRow="0" w:firstColumn="0" w:lastColumn="0" w:oddVBand="0" w:evenVBand="0" w:oddHBand="0" w:evenHBand="0" w:firstRowFirstColumn="0" w:firstRowLastColumn="0" w:lastRowFirstColumn="0" w:lastRowLastColumn="0"/>
              <w:rPr>
                <w:sz w:val="20"/>
                <w:szCs w:val="20"/>
              </w:rPr>
            </w:pPr>
            <w:r w:rsidRPr="001237B2">
              <w:rPr>
                <w:sz w:val="20"/>
                <w:szCs w:val="20"/>
              </w:rPr>
              <w:t>4</w:t>
            </w:r>
            <w:r>
              <w:rPr>
                <w:sz w:val="20"/>
                <w:szCs w:val="20"/>
              </w:rPr>
              <w:t>,</w:t>
            </w:r>
            <w:r w:rsidRPr="001237B2">
              <w:rPr>
                <w:sz w:val="20"/>
                <w:szCs w:val="20"/>
              </w:rPr>
              <w:t>855.80</w:t>
            </w:r>
          </w:p>
        </w:tc>
        <w:tc>
          <w:tcPr>
            <w:tcW w:w="991" w:type="dxa"/>
          </w:tcPr>
          <w:p w14:paraId="7D6E99A2" w14:textId="7B6A6602" w:rsidR="001237B2" w:rsidRPr="001237B2" w:rsidRDefault="001237B2" w:rsidP="001237B2">
            <w:pPr>
              <w:pStyle w:val="HTMLPreformatted"/>
              <w:spacing w:after="360"/>
              <w:jc w:val="center"/>
              <w:cnfStyle w:val="000000000000" w:firstRow="0" w:lastRow="0" w:firstColumn="0" w:lastColumn="0" w:oddVBand="0" w:evenVBand="0" w:oddHBand="0" w:evenHBand="0" w:firstRowFirstColumn="0" w:firstRowLastColumn="0" w:lastRowFirstColumn="0" w:lastRowLastColumn="0"/>
              <w:rPr>
                <w:rFonts w:ascii="inherit" w:hAnsi="inherit"/>
                <w:color w:val="0C0C0C"/>
                <w:sz w:val="27"/>
                <w:szCs w:val="27"/>
              </w:rPr>
            </w:pPr>
            <w:r>
              <w:rPr>
                <w:rFonts w:ascii="Segoe UI Symbol" w:hAnsi="Segoe UI Symbol" w:cs="Segoe UI Symbol"/>
                <w:color w:val="0C0C0C"/>
                <w:sz w:val="27"/>
                <w:szCs w:val="27"/>
              </w:rPr>
              <w:t>✓</w:t>
            </w:r>
          </w:p>
        </w:tc>
      </w:tr>
    </w:tbl>
    <w:p w14:paraId="0C130E1B" w14:textId="2CFD4483" w:rsidR="00D437C6" w:rsidRDefault="00D437C6" w:rsidP="00867738">
      <w:pPr>
        <w:jc w:val="center"/>
      </w:pPr>
      <w:r>
        <w:t xml:space="preserve">Table </w:t>
      </w:r>
      <w:r w:rsidR="000A7FC4">
        <w:t>2</w:t>
      </w:r>
      <w:r>
        <w:t>. Comparison of times series models for US</w:t>
      </w:r>
    </w:p>
    <w:p w14:paraId="0F4FE212" w14:textId="77777777" w:rsidR="002D0FA8" w:rsidRDefault="002D0FA8" w:rsidP="00B15C5E"/>
    <w:tbl>
      <w:tblPr>
        <w:tblStyle w:val="PlainTable1"/>
        <w:tblW w:w="0" w:type="auto"/>
        <w:tblLayout w:type="fixed"/>
        <w:tblLook w:val="04A0" w:firstRow="1" w:lastRow="0" w:firstColumn="1" w:lastColumn="0" w:noHBand="0" w:noVBand="1"/>
      </w:tblPr>
      <w:tblGrid>
        <w:gridCol w:w="2122"/>
        <w:gridCol w:w="850"/>
        <w:gridCol w:w="1134"/>
        <w:gridCol w:w="1134"/>
        <w:gridCol w:w="1134"/>
        <w:gridCol w:w="851"/>
        <w:gridCol w:w="1134"/>
        <w:gridCol w:w="991"/>
      </w:tblGrid>
      <w:tr w:rsidR="001237B2" w14:paraId="7F004FE6" w14:textId="77777777" w:rsidTr="00F475A4">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122" w:type="dxa"/>
          </w:tcPr>
          <w:p w14:paraId="2DDCE901" w14:textId="77777777" w:rsidR="001237B2" w:rsidRDefault="001237B2" w:rsidP="00F475A4"/>
        </w:tc>
        <w:tc>
          <w:tcPr>
            <w:tcW w:w="850" w:type="dxa"/>
          </w:tcPr>
          <w:p w14:paraId="0EE3A6EE" w14:textId="77777777" w:rsidR="001237B2" w:rsidRPr="00AB1F27" w:rsidRDefault="001237B2" w:rsidP="00F475A4">
            <w:pPr>
              <w:jc w:val="center"/>
              <w:cnfStyle w:val="100000000000" w:firstRow="1" w:lastRow="0" w:firstColumn="0" w:lastColumn="0" w:oddVBand="0" w:evenVBand="0" w:oddHBand="0" w:evenHBand="0" w:firstRowFirstColumn="0" w:firstRowLastColumn="0" w:lastRowFirstColumn="0" w:lastRowLastColumn="0"/>
              <w:rPr>
                <w:sz w:val="20"/>
                <w:szCs w:val="20"/>
              </w:rPr>
            </w:pPr>
            <w:r w:rsidRPr="00AB1F27">
              <w:rPr>
                <w:sz w:val="20"/>
                <w:szCs w:val="20"/>
              </w:rPr>
              <w:t>Actual Value</w:t>
            </w:r>
          </w:p>
        </w:tc>
        <w:tc>
          <w:tcPr>
            <w:tcW w:w="1134" w:type="dxa"/>
          </w:tcPr>
          <w:p w14:paraId="4E87AA96" w14:textId="77777777" w:rsidR="001237B2" w:rsidRPr="00AB1F27" w:rsidRDefault="001237B2" w:rsidP="00F475A4">
            <w:pPr>
              <w:jc w:val="center"/>
              <w:cnfStyle w:val="100000000000" w:firstRow="1" w:lastRow="0" w:firstColumn="0" w:lastColumn="0" w:oddVBand="0" w:evenVBand="0" w:oddHBand="0" w:evenHBand="0" w:firstRowFirstColumn="0" w:firstRowLastColumn="0" w:lastRowFirstColumn="0" w:lastRowLastColumn="0"/>
              <w:rPr>
                <w:sz w:val="20"/>
                <w:szCs w:val="20"/>
              </w:rPr>
            </w:pPr>
            <w:r w:rsidRPr="00AB1F27">
              <w:rPr>
                <w:sz w:val="20"/>
                <w:szCs w:val="20"/>
              </w:rPr>
              <w:t>Predicted Value</w:t>
            </w:r>
          </w:p>
        </w:tc>
        <w:tc>
          <w:tcPr>
            <w:tcW w:w="1134" w:type="dxa"/>
          </w:tcPr>
          <w:p w14:paraId="45A82A30" w14:textId="77777777" w:rsidR="001237B2" w:rsidRPr="00AB1F27" w:rsidRDefault="001237B2" w:rsidP="00F475A4">
            <w:pPr>
              <w:jc w:val="center"/>
              <w:cnfStyle w:val="100000000000" w:firstRow="1" w:lastRow="0" w:firstColumn="0" w:lastColumn="0" w:oddVBand="0" w:evenVBand="0" w:oddHBand="0" w:evenHBand="0" w:firstRowFirstColumn="0" w:firstRowLastColumn="0" w:lastRowFirstColumn="0" w:lastRowLastColumn="0"/>
              <w:rPr>
                <w:sz w:val="20"/>
                <w:szCs w:val="20"/>
              </w:rPr>
            </w:pPr>
            <w:r w:rsidRPr="00AB1F27">
              <w:rPr>
                <w:sz w:val="20"/>
                <w:szCs w:val="20"/>
              </w:rPr>
              <w:t>Difference</w:t>
            </w:r>
          </w:p>
        </w:tc>
        <w:tc>
          <w:tcPr>
            <w:tcW w:w="1134" w:type="dxa"/>
          </w:tcPr>
          <w:p w14:paraId="5F674A47" w14:textId="77777777" w:rsidR="001237B2" w:rsidRPr="00AB1F27" w:rsidRDefault="001237B2" w:rsidP="00F475A4">
            <w:pPr>
              <w:jc w:val="center"/>
              <w:cnfStyle w:val="100000000000" w:firstRow="1" w:lastRow="0" w:firstColumn="0" w:lastColumn="0" w:oddVBand="0" w:evenVBand="0" w:oddHBand="0" w:evenHBand="0" w:firstRowFirstColumn="0" w:firstRowLastColumn="0" w:lastRowFirstColumn="0" w:lastRowLastColumn="0"/>
              <w:rPr>
                <w:sz w:val="20"/>
                <w:szCs w:val="20"/>
              </w:rPr>
            </w:pPr>
            <w:r w:rsidRPr="00AB1F27">
              <w:rPr>
                <w:sz w:val="20"/>
                <w:szCs w:val="20"/>
              </w:rPr>
              <w:t>% in Difference</w:t>
            </w:r>
          </w:p>
        </w:tc>
        <w:tc>
          <w:tcPr>
            <w:tcW w:w="851" w:type="dxa"/>
          </w:tcPr>
          <w:p w14:paraId="189973A4" w14:textId="77777777" w:rsidR="001237B2" w:rsidRPr="00AB1F27" w:rsidRDefault="001237B2" w:rsidP="00F475A4">
            <w:pPr>
              <w:jc w:val="center"/>
              <w:cnfStyle w:val="100000000000" w:firstRow="1" w:lastRow="0" w:firstColumn="0" w:lastColumn="0" w:oddVBand="0" w:evenVBand="0" w:oddHBand="0" w:evenHBand="0" w:firstRowFirstColumn="0" w:firstRowLastColumn="0" w:lastRowFirstColumn="0" w:lastRowLastColumn="0"/>
              <w:rPr>
                <w:sz w:val="20"/>
                <w:szCs w:val="20"/>
              </w:rPr>
            </w:pPr>
            <w:r w:rsidRPr="00AB1F27">
              <w:rPr>
                <w:sz w:val="20"/>
                <w:szCs w:val="20"/>
              </w:rPr>
              <w:t>MAPE</w:t>
            </w:r>
          </w:p>
        </w:tc>
        <w:tc>
          <w:tcPr>
            <w:tcW w:w="1134" w:type="dxa"/>
          </w:tcPr>
          <w:p w14:paraId="51F618FE" w14:textId="77777777" w:rsidR="001237B2" w:rsidRPr="00AB1F27" w:rsidRDefault="001237B2" w:rsidP="00F475A4">
            <w:pPr>
              <w:jc w:val="center"/>
              <w:cnfStyle w:val="100000000000" w:firstRow="1" w:lastRow="0" w:firstColumn="0" w:lastColumn="0" w:oddVBand="0" w:evenVBand="0" w:oddHBand="0" w:evenHBand="0" w:firstRowFirstColumn="0" w:firstRowLastColumn="0" w:lastRowFirstColumn="0" w:lastRowLastColumn="0"/>
              <w:rPr>
                <w:sz w:val="20"/>
                <w:szCs w:val="20"/>
              </w:rPr>
            </w:pPr>
            <w:r w:rsidRPr="00AB1F27">
              <w:rPr>
                <w:sz w:val="20"/>
                <w:szCs w:val="20"/>
              </w:rPr>
              <w:t>RMSE</w:t>
            </w:r>
          </w:p>
        </w:tc>
        <w:tc>
          <w:tcPr>
            <w:tcW w:w="991" w:type="dxa"/>
          </w:tcPr>
          <w:p w14:paraId="6929ADE0" w14:textId="77777777" w:rsidR="001237B2" w:rsidRDefault="001237B2" w:rsidP="003C7103">
            <w:pPr>
              <w:jc w:val="center"/>
              <w:cnfStyle w:val="100000000000" w:firstRow="1" w:lastRow="0" w:firstColumn="0" w:lastColumn="0" w:oddVBand="0" w:evenVBand="0" w:oddHBand="0" w:evenHBand="0" w:firstRowFirstColumn="0" w:firstRowLastColumn="0" w:lastRowFirstColumn="0" w:lastRowLastColumn="0"/>
            </w:pPr>
            <w:r>
              <w:rPr>
                <w:sz w:val="20"/>
                <w:szCs w:val="20"/>
              </w:rPr>
              <w:t xml:space="preserve">Selected </w:t>
            </w:r>
            <w:r w:rsidRPr="001237B2">
              <w:rPr>
                <w:sz w:val="20"/>
                <w:szCs w:val="20"/>
              </w:rPr>
              <w:t>model</w:t>
            </w:r>
          </w:p>
        </w:tc>
      </w:tr>
      <w:tr w:rsidR="001237B2" w14:paraId="206D3F8B" w14:textId="77777777" w:rsidTr="00F47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A062F7A" w14:textId="77777777" w:rsidR="001237B2" w:rsidRPr="001237B2" w:rsidRDefault="001237B2" w:rsidP="00F475A4">
            <w:pPr>
              <w:rPr>
                <w:sz w:val="15"/>
                <w:szCs w:val="15"/>
              </w:rPr>
            </w:pPr>
            <w:r w:rsidRPr="001237B2">
              <w:rPr>
                <w:rFonts w:ascii="Malgun Gothic" w:eastAsia="Malgun Gothic" w:hAnsi="Malgun Gothic" w:cs="Malgun Gothic"/>
                <w:sz w:val="15"/>
                <w:szCs w:val="15"/>
                <w:lang w:eastAsia="ko-KR"/>
              </w:rPr>
              <w:t>China (training set of 2020/03 – 2021/06), frequency = 7</w:t>
            </w:r>
          </w:p>
        </w:tc>
        <w:tc>
          <w:tcPr>
            <w:tcW w:w="850" w:type="dxa"/>
          </w:tcPr>
          <w:p w14:paraId="6A583E26" w14:textId="77777777" w:rsidR="001237B2" w:rsidRPr="001237B2" w:rsidRDefault="001237B2" w:rsidP="00F475A4">
            <w:pPr>
              <w:jc w:val="center"/>
              <w:cnfStyle w:val="000000100000" w:firstRow="0" w:lastRow="0" w:firstColumn="0" w:lastColumn="0" w:oddVBand="0" w:evenVBand="0" w:oddHBand="1" w:evenHBand="0" w:firstRowFirstColumn="0" w:firstRowLastColumn="0" w:lastRowFirstColumn="0" w:lastRowLastColumn="0"/>
              <w:rPr>
                <w:sz w:val="20"/>
                <w:szCs w:val="20"/>
              </w:rPr>
            </w:pPr>
            <w:r w:rsidRPr="001237B2">
              <w:rPr>
                <w:sz w:val="20"/>
                <w:szCs w:val="20"/>
              </w:rPr>
              <w:t>18</w:t>
            </w:r>
          </w:p>
        </w:tc>
        <w:tc>
          <w:tcPr>
            <w:tcW w:w="1134" w:type="dxa"/>
          </w:tcPr>
          <w:p w14:paraId="5655280C" w14:textId="77777777" w:rsidR="001237B2" w:rsidRPr="001237B2" w:rsidRDefault="001237B2" w:rsidP="00F475A4">
            <w:pPr>
              <w:jc w:val="center"/>
              <w:cnfStyle w:val="000000100000" w:firstRow="0" w:lastRow="0" w:firstColumn="0" w:lastColumn="0" w:oddVBand="0" w:evenVBand="0" w:oddHBand="1" w:evenHBand="0" w:firstRowFirstColumn="0" w:firstRowLastColumn="0" w:lastRowFirstColumn="0" w:lastRowLastColumn="0"/>
              <w:rPr>
                <w:sz w:val="20"/>
                <w:szCs w:val="20"/>
              </w:rPr>
            </w:pPr>
            <w:r w:rsidRPr="001237B2">
              <w:rPr>
                <w:sz w:val="20"/>
                <w:szCs w:val="20"/>
              </w:rPr>
              <w:t>29.76</w:t>
            </w:r>
          </w:p>
        </w:tc>
        <w:tc>
          <w:tcPr>
            <w:tcW w:w="1134" w:type="dxa"/>
          </w:tcPr>
          <w:p w14:paraId="1BEE31F3" w14:textId="77777777" w:rsidR="001237B2" w:rsidRPr="001237B2" w:rsidRDefault="001237B2" w:rsidP="00F475A4">
            <w:pPr>
              <w:jc w:val="center"/>
              <w:cnfStyle w:val="000000100000" w:firstRow="0" w:lastRow="0" w:firstColumn="0" w:lastColumn="0" w:oddVBand="0" w:evenVBand="0" w:oddHBand="1" w:evenHBand="0" w:firstRowFirstColumn="0" w:firstRowLastColumn="0" w:lastRowFirstColumn="0" w:lastRowLastColumn="0"/>
              <w:rPr>
                <w:sz w:val="20"/>
                <w:szCs w:val="20"/>
              </w:rPr>
            </w:pPr>
            <w:r w:rsidRPr="001237B2">
              <w:rPr>
                <w:sz w:val="20"/>
                <w:szCs w:val="20"/>
              </w:rPr>
              <w:t>11.76</w:t>
            </w:r>
          </w:p>
        </w:tc>
        <w:tc>
          <w:tcPr>
            <w:tcW w:w="1134" w:type="dxa"/>
          </w:tcPr>
          <w:p w14:paraId="1BFEE5BC" w14:textId="77777777" w:rsidR="001237B2" w:rsidRPr="001237B2" w:rsidRDefault="001237B2" w:rsidP="00F475A4">
            <w:pPr>
              <w:jc w:val="center"/>
              <w:cnfStyle w:val="000000100000" w:firstRow="0" w:lastRow="0" w:firstColumn="0" w:lastColumn="0" w:oddVBand="0" w:evenVBand="0" w:oddHBand="1" w:evenHBand="0" w:firstRowFirstColumn="0" w:firstRowLastColumn="0" w:lastRowFirstColumn="0" w:lastRowLastColumn="0"/>
              <w:rPr>
                <w:sz w:val="20"/>
                <w:szCs w:val="20"/>
              </w:rPr>
            </w:pPr>
            <w:r w:rsidRPr="001237B2">
              <w:rPr>
                <w:color w:val="000000"/>
                <w:sz w:val="20"/>
                <w:szCs w:val="20"/>
              </w:rPr>
              <w:t>65%</w:t>
            </w:r>
          </w:p>
        </w:tc>
        <w:tc>
          <w:tcPr>
            <w:tcW w:w="851" w:type="dxa"/>
          </w:tcPr>
          <w:p w14:paraId="1CC02874" w14:textId="77777777" w:rsidR="001237B2" w:rsidRPr="001237B2" w:rsidRDefault="001237B2" w:rsidP="00F475A4">
            <w:pPr>
              <w:jc w:val="center"/>
              <w:cnfStyle w:val="000000100000" w:firstRow="0" w:lastRow="0" w:firstColumn="0" w:lastColumn="0" w:oddVBand="0" w:evenVBand="0" w:oddHBand="1" w:evenHBand="0" w:firstRowFirstColumn="0" w:firstRowLastColumn="0" w:lastRowFirstColumn="0" w:lastRowLastColumn="0"/>
              <w:rPr>
                <w:sz w:val="20"/>
                <w:szCs w:val="20"/>
              </w:rPr>
            </w:pPr>
            <w:r w:rsidRPr="001237B2">
              <w:rPr>
                <w:sz w:val="20"/>
                <w:szCs w:val="20"/>
              </w:rPr>
              <w:t>75.13</w:t>
            </w:r>
          </w:p>
        </w:tc>
        <w:tc>
          <w:tcPr>
            <w:tcW w:w="1134" w:type="dxa"/>
          </w:tcPr>
          <w:p w14:paraId="12DCA4BD" w14:textId="77777777" w:rsidR="001237B2" w:rsidRPr="001237B2" w:rsidRDefault="001237B2" w:rsidP="00F475A4">
            <w:pPr>
              <w:jc w:val="center"/>
              <w:cnfStyle w:val="000000100000" w:firstRow="0" w:lastRow="0" w:firstColumn="0" w:lastColumn="0" w:oddVBand="0" w:evenVBand="0" w:oddHBand="1" w:evenHBand="0" w:firstRowFirstColumn="0" w:firstRowLastColumn="0" w:lastRowFirstColumn="0" w:lastRowLastColumn="0"/>
              <w:rPr>
                <w:sz w:val="20"/>
                <w:szCs w:val="20"/>
              </w:rPr>
            </w:pPr>
            <w:r w:rsidRPr="001237B2">
              <w:rPr>
                <w:sz w:val="20"/>
                <w:szCs w:val="20"/>
              </w:rPr>
              <w:t>10.94</w:t>
            </w:r>
          </w:p>
        </w:tc>
        <w:tc>
          <w:tcPr>
            <w:tcW w:w="991" w:type="dxa"/>
          </w:tcPr>
          <w:p w14:paraId="35A89BC9" w14:textId="77777777" w:rsidR="001237B2" w:rsidRDefault="001237B2" w:rsidP="00F475A4">
            <w:pPr>
              <w:cnfStyle w:val="000000100000" w:firstRow="0" w:lastRow="0" w:firstColumn="0" w:lastColumn="0" w:oddVBand="0" w:evenVBand="0" w:oddHBand="1" w:evenHBand="0" w:firstRowFirstColumn="0" w:firstRowLastColumn="0" w:lastRowFirstColumn="0" w:lastRowLastColumn="0"/>
            </w:pPr>
          </w:p>
        </w:tc>
      </w:tr>
      <w:tr w:rsidR="001237B2" w14:paraId="2DD8361C" w14:textId="77777777" w:rsidTr="00F475A4">
        <w:tc>
          <w:tcPr>
            <w:cnfStyle w:val="001000000000" w:firstRow="0" w:lastRow="0" w:firstColumn="1" w:lastColumn="0" w:oddVBand="0" w:evenVBand="0" w:oddHBand="0" w:evenHBand="0" w:firstRowFirstColumn="0" w:firstRowLastColumn="0" w:lastRowFirstColumn="0" w:lastRowLastColumn="0"/>
            <w:tcW w:w="2122" w:type="dxa"/>
          </w:tcPr>
          <w:p w14:paraId="1A2B82F4" w14:textId="77777777" w:rsidR="001237B2" w:rsidRPr="001237B2" w:rsidRDefault="001237B2" w:rsidP="00F475A4">
            <w:pPr>
              <w:rPr>
                <w:sz w:val="15"/>
                <w:szCs w:val="15"/>
              </w:rPr>
            </w:pPr>
            <w:r w:rsidRPr="001237B2">
              <w:rPr>
                <w:rFonts w:ascii="Malgun Gothic" w:eastAsia="Malgun Gothic" w:hAnsi="Malgun Gothic" w:cs="Malgun Gothic"/>
                <w:sz w:val="15"/>
                <w:szCs w:val="15"/>
                <w:lang w:eastAsia="ko-KR"/>
              </w:rPr>
              <w:t>China (training set of 2021/01 – 2021/06), frequency = 7</w:t>
            </w:r>
          </w:p>
        </w:tc>
        <w:tc>
          <w:tcPr>
            <w:tcW w:w="850" w:type="dxa"/>
          </w:tcPr>
          <w:p w14:paraId="124B7ABF" w14:textId="77777777" w:rsidR="001237B2" w:rsidRPr="001237B2" w:rsidRDefault="001237B2" w:rsidP="00F475A4">
            <w:pPr>
              <w:jc w:val="center"/>
              <w:cnfStyle w:val="000000000000" w:firstRow="0" w:lastRow="0" w:firstColumn="0" w:lastColumn="0" w:oddVBand="0" w:evenVBand="0" w:oddHBand="0" w:evenHBand="0" w:firstRowFirstColumn="0" w:firstRowLastColumn="0" w:lastRowFirstColumn="0" w:lastRowLastColumn="0"/>
              <w:rPr>
                <w:sz w:val="20"/>
                <w:szCs w:val="20"/>
              </w:rPr>
            </w:pPr>
            <w:r w:rsidRPr="001237B2">
              <w:rPr>
                <w:sz w:val="20"/>
                <w:szCs w:val="20"/>
              </w:rPr>
              <w:t>18</w:t>
            </w:r>
          </w:p>
        </w:tc>
        <w:tc>
          <w:tcPr>
            <w:tcW w:w="1134" w:type="dxa"/>
          </w:tcPr>
          <w:p w14:paraId="74B0BC63" w14:textId="77777777" w:rsidR="001237B2" w:rsidRPr="001237B2" w:rsidRDefault="001237B2" w:rsidP="00F475A4">
            <w:pPr>
              <w:jc w:val="center"/>
              <w:cnfStyle w:val="000000000000" w:firstRow="0" w:lastRow="0" w:firstColumn="0" w:lastColumn="0" w:oddVBand="0" w:evenVBand="0" w:oddHBand="0" w:evenHBand="0" w:firstRowFirstColumn="0" w:firstRowLastColumn="0" w:lastRowFirstColumn="0" w:lastRowLastColumn="0"/>
              <w:rPr>
                <w:sz w:val="20"/>
                <w:szCs w:val="20"/>
              </w:rPr>
            </w:pPr>
            <w:r w:rsidRPr="001237B2">
              <w:rPr>
                <w:sz w:val="20"/>
                <w:szCs w:val="20"/>
              </w:rPr>
              <w:t>29.7</w:t>
            </w:r>
          </w:p>
        </w:tc>
        <w:tc>
          <w:tcPr>
            <w:tcW w:w="1134" w:type="dxa"/>
          </w:tcPr>
          <w:p w14:paraId="3B381B59" w14:textId="77777777" w:rsidR="001237B2" w:rsidRPr="001237B2" w:rsidRDefault="001237B2" w:rsidP="00F475A4">
            <w:pPr>
              <w:jc w:val="center"/>
              <w:cnfStyle w:val="000000000000" w:firstRow="0" w:lastRow="0" w:firstColumn="0" w:lastColumn="0" w:oddVBand="0" w:evenVBand="0" w:oddHBand="0" w:evenHBand="0" w:firstRowFirstColumn="0" w:firstRowLastColumn="0" w:lastRowFirstColumn="0" w:lastRowLastColumn="0"/>
              <w:rPr>
                <w:sz w:val="20"/>
                <w:szCs w:val="20"/>
              </w:rPr>
            </w:pPr>
            <w:r w:rsidRPr="001237B2">
              <w:rPr>
                <w:sz w:val="20"/>
                <w:szCs w:val="20"/>
              </w:rPr>
              <w:t>11.70</w:t>
            </w:r>
          </w:p>
        </w:tc>
        <w:tc>
          <w:tcPr>
            <w:tcW w:w="1134" w:type="dxa"/>
          </w:tcPr>
          <w:p w14:paraId="727E090F" w14:textId="77777777" w:rsidR="001237B2" w:rsidRPr="001237B2" w:rsidRDefault="001237B2" w:rsidP="00F475A4">
            <w:pPr>
              <w:jc w:val="center"/>
              <w:cnfStyle w:val="000000000000" w:firstRow="0" w:lastRow="0" w:firstColumn="0" w:lastColumn="0" w:oddVBand="0" w:evenVBand="0" w:oddHBand="0" w:evenHBand="0" w:firstRowFirstColumn="0" w:firstRowLastColumn="0" w:lastRowFirstColumn="0" w:lastRowLastColumn="0"/>
              <w:rPr>
                <w:sz w:val="20"/>
                <w:szCs w:val="20"/>
              </w:rPr>
            </w:pPr>
            <w:r w:rsidRPr="001237B2">
              <w:rPr>
                <w:color w:val="000000"/>
                <w:sz w:val="20"/>
                <w:szCs w:val="20"/>
              </w:rPr>
              <w:t>65%</w:t>
            </w:r>
          </w:p>
        </w:tc>
        <w:tc>
          <w:tcPr>
            <w:tcW w:w="851" w:type="dxa"/>
          </w:tcPr>
          <w:p w14:paraId="682E7B95" w14:textId="77777777" w:rsidR="001237B2" w:rsidRPr="001237B2" w:rsidRDefault="001237B2" w:rsidP="00F475A4">
            <w:pPr>
              <w:jc w:val="center"/>
              <w:cnfStyle w:val="000000000000" w:firstRow="0" w:lastRow="0" w:firstColumn="0" w:lastColumn="0" w:oddVBand="0" w:evenVBand="0" w:oddHBand="0" w:evenHBand="0" w:firstRowFirstColumn="0" w:firstRowLastColumn="0" w:lastRowFirstColumn="0" w:lastRowLastColumn="0"/>
              <w:rPr>
                <w:sz w:val="20"/>
                <w:szCs w:val="20"/>
              </w:rPr>
            </w:pPr>
            <w:r w:rsidRPr="001237B2">
              <w:rPr>
                <w:sz w:val="20"/>
                <w:szCs w:val="20"/>
              </w:rPr>
              <w:t>69.78</w:t>
            </w:r>
          </w:p>
        </w:tc>
        <w:tc>
          <w:tcPr>
            <w:tcW w:w="1134" w:type="dxa"/>
          </w:tcPr>
          <w:p w14:paraId="5A47FC23" w14:textId="77777777" w:rsidR="001237B2" w:rsidRPr="001237B2" w:rsidRDefault="001237B2" w:rsidP="00F475A4">
            <w:pPr>
              <w:jc w:val="center"/>
              <w:cnfStyle w:val="000000000000" w:firstRow="0" w:lastRow="0" w:firstColumn="0" w:lastColumn="0" w:oddVBand="0" w:evenVBand="0" w:oddHBand="0" w:evenHBand="0" w:firstRowFirstColumn="0" w:firstRowLastColumn="0" w:lastRowFirstColumn="0" w:lastRowLastColumn="0"/>
              <w:rPr>
                <w:sz w:val="20"/>
                <w:szCs w:val="20"/>
              </w:rPr>
            </w:pPr>
            <w:r w:rsidRPr="001237B2">
              <w:rPr>
                <w:sz w:val="20"/>
                <w:szCs w:val="20"/>
              </w:rPr>
              <w:t>10.85</w:t>
            </w:r>
          </w:p>
        </w:tc>
        <w:tc>
          <w:tcPr>
            <w:tcW w:w="991" w:type="dxa"/>
          </w:tcPr>
          <w:p w14:paraId="16A0B1F8" w14:textId="77777777" w:rsidR="001237B2" w:rsidRDefault="001237B2" w:rsidP="00F475A4">
            <w:pPr>
              <w:cnfStyle w:val="000000000000" w:firstRow="0" w:lastRow="0" w:firstColumn="0" w:lastColumn="0" w:oddVBand="0" w:evenVBand="0" w:oddHBand="0" w:evenHBand="0" w:firstRowFirstColumn="0" w:firstRowLastColumn="0" w:lastRowFirstColumn="0" w:lastRowLastColumn="0"/>
            </w:pPr>
          </w:p>
        </w:tc>
      </w:tr>
      <w:tr w:rsidR="001237B2" w14:paraId="3FF0CF2E" w14:textId="77777777" w:rsidTr="00F47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5AA0A0CB" w14:textId="77777777" w:rsidR="001237B2" w:rsidRPr="001237B2" w:rsidRDefault="001237B2" w:rsidP="00F475A4">
            <w:pPr>
              <w:rPr>
                <w:sz w:val="15"/>
                <w:szCs w:val="15"/>
              </w:rPr>
            </w:pPr>
            <w:r w:rsidRPr="001237B2">
              <w:rPr>
                <w:rFonts w:ascii="Malgun Gothic" w:eastAsia="Malgun Gothic" w:hAnsi="Malgun Gothic" w:cs="Malgun Gothic"/>
                <w:sz w:val="15"/>
                <w:szCs w:val="15"/>
                <w:lang w:eastAsia="ko-KR"/>
              </w:rPr>
              <w:t>China (training set of 2020/03 – 2021/06), frequency = 12</w:t>
            </w:r>
          </w:p>
        </w:tc>
        <w:tc>
          <w:tcPr>
            <w:tcW w:w="850" w:type="dxa"/>
          </w:tcPr>
          <w:p w14:paraId="5F4576AB" w14:textId="77777777" w:rsidR="001237B2" w:rsidRPr="001237B2" w:rsidRDefault="001237B2" w:rsidP="00F475A4">
            <w:pPr>
              <w:jc w:val="center"/>
              <w:cnfStyle w:val="000000100000" w:firstRow="0" w:lastRow="0" w:firstColumn="0" w:lastColumn="0" w:oddVBand="0" w:evenVBand="0" w:oddHBand="1" w:evenHBand="0" w:firstRowFirstColumn="0" w:firstRowLastColumn="0" w:lastRowFirstColumn="0" w:lastRowLastColumn="0"/>
              <w:rPr>
                <w:sz w:val="20"/>
                <w:szCs w:val="20"/>
              </w:rPr>
            </w:pPr>
            <w:r w:rsidRPr="001237B2">
              <w:rPr>
                <w:sz w:val="20"/>
                <w:szCs w:val="20"/>
              </w:rPr>
              <w:t>18</w:t>
            </w:r>
          </w:p>
        </w:tc>
        <w:tc>
          <w:tcPr>
            <w:tcW w:w="1134" w:type="dxa"/>
          </w:tcPr>
          <w:p w14:paraId="06E65FAE" w14:textId="77777777" w:rsidR="001237B2" w:rsidRPr="001237B2" w:rsidRDefault="001237B2" w:rsidP="00F475A4">
            <w:pPr>
              <w:jc w:val="center"/>
              <w:cnfStyle w:val="000000100000" w:firstRow="0" w:lastRow="0" w:firstColumn="0" w:lastColumn="0" w:oddVBand="0" w:evenVBand="0" w:oddHBand="1" w:evenHBand="0" w:firstRowFirstColumn="0" w:firstRowLastColumn="0" w:lastRowFirstColumn="0" w:lastRowLastColumn="0"/>
              <w:rPr>
                <w:sz w:val="20"/>
                <w:szCs w:val="20"/>
              </w:rPr>
            </w:pPr>
            <w:r w:rsidRPr="001237B2">
              <w:rPr>
                <w:sz w:val="20"/>
                <w:szCs w:val="20"/>
              </w:rPr>
              <w:t>23.33</w:t>
            </w:r>
          </w:p>
        </w:tc>
        <w:tc>
          <w:tcPr>
            <w:tcW w:w="1134" w:type="dxa"/>
          </w:tcPr>
          <w:p w14:paraId="4EF15CB8" w14:textId="77777777" w:rsidR="001237B2" w:rsidRPr="001237B2" w:rsidRDefault="001237B2" w:rsidP="00F475A4">
            <w:pPr>
              <w:jc w:val="center"/>
              <w:cnfStyle w:val="000000100000" w:firstRow="0" w:lastRow="0" w:firstColumn="0" w:lastColumn="0" w:oddVBand="0" w:evenVBand="0" w:oddHBand="1" w:evenHBand="0" w:firstRowFirstColumn="0" w:firstRowLastColumn="0" w:lastRowFirstColumn="0" w:lastRowLastColumn="0"/>
              <w:rPr>
                <w:sz w:val="20"/>
                <w:szCs w:val="20"/>
              </w:rPr>
            </w:pPr>
            <w:r w:rsidRPr="001237B2">
              <w:rPr>
                <w:sz w:val="20"/>
                <w:szCs w:val="20"/>
              </w:rPr>
              <w:t>5.33</w:t>
            </w:r>
          </w:p>
        </w:tc>
        <w:tc>
          <w:tcPr>
            <w:tcW w:w="1134" w:type="dxa"/>
          </w:tcPr>
          <w:p w14:paraId="1C7ED5C3" w14:textId="77777777" w:rsidR="001237B2" w:rsidRPr="001237B2" w:rsidRDefault="001237B2" w:rsidP="00F475A4">
            <w:pPr>
              <w:jc w:val="center"/>
              <w:cnfStyle w:val="000000100000" w:firstRow="0" w:lastRow="0" w:firstColumn="0" w:lastColumn="0" w:oddVBand="0" w:evenVBand="0" w:oddHBand="1" w:evenHBand="0" w:firstRowFirstColumn="0" w:firstRowLastColumn="0" w:lastRowFirstColumn="0" w:lastRowLastColumn="0"/>
              <w:rPr>
                <w:sz w:val="20"/>
                <w:szCs w:val="20"/>
              </w:rPr>
            </w:pPr>
            <w:r w:rsidRPr="001237B2">
              <w:rPr>
                <w:color w:val="000000"/>
                <w:sz w:val="20"/>
                <w:szCs w:val="20"/>
              </w:rPr>
              <w:t>30%</w:t>
            </w:r>
          </w:p>
        </w:tc>
        <w:tc>
          <w:tcPr>
            <w:tcW w:w="851" w:type="dxa"/>
          </w:tcPr>
          <w:p w14:paraId="48DB684A" w14:textId="77777777" w:rsidR="001237B2" w:rsidRPr="001237B2" w:rsidRDefault="001237B2" w:rsidP="00F475A4">
            <w:pPr>
              <w:jc w:val="center"/>
              <w:cnfStyle w:val="000000100000" w:firstRow="0" w:lastRow="0" w:firstColumn="0" w:lastColumn="0" w:oddVBand="0" w:evenVBand="0" w:oddHBand="1" w:evenHBand="0" w:firstRowFirstColumn="0" w:firstRowLastColumn="0" w:lastRowFirstColumn="0" w:lastRowLastColumn="0"/>
              <w:rPr>
                <w:sz w:val="20"/>
                <w:szCs w:val="20"/>
              </w:rPr>
            </w:pPr>
            <w:r w:rsidRPr="001237B2">
              <w:rPr>
                <w:sz w:val="20"/>
                <w:szCs w:val="20"/>
              </w:rPr>
              <w:t>29.59</w:t>
            </w:r>
          </w:p>
        </w:tc>
        <w:tc>
          <w:tcPr>
            <w:tcW w:w="1134" w:type="dxa"/>
          </w:tcPr>
          <w:p w14:paraId="243CBF8B" w14:textId="77777777" w:rsidR="001237B2" w:rsidRPr="001237B2" w:rsidRDefault="001237B2" w:rsidP="00F475A4">
            <w:pPr>
              <w:jc w:val="center"/>
              <w:cnfStyle w:val="000000100000" w:firstRow="0" w:lastRow="0" w:firstColumn="0" w:lastColumn="0" w:oddVBand="0" w:evenVBand="0" w:oddHBand="1" w:evenHBand="0" w:firstRowFirstColumn="0" w:firstRowLastColumn="0" w:lastRowFirstColumn="0" w:lastRowLastColumn="0"/>
              <w:rPr>
                <w:sz w:val="20"/>
                <w:szCs w:val="20"/>
              </w:rPr>
            </w:pPr>
            <w:r w:rsidRPr="001237B2">
              <w:rPr>
                <w:sz w:val="20"/>
                <w:szCs w:val="20"/>
              </w:rPr>
              <w:t>5.3263</w:t>
            </w:r>
          </w:p>
        </w:tc>
        <w:tc>
          <w:tcPr>
            <w:tcW w:w="991" w:type="dxa"/>
          </w:tcPr>
          <w:p w14:paraId="498CF71C" w14:textId="77777777" w:rsidR="001237B2" w:rsidRDefault="001237B2" w:rsidP="00F475A4">
            <w:pPr>
              <w:cnfStyle w:val="000000100000" w:firstRow="0" w:lastRow="0" w:firstColumn="0" w:lastColumn="0" w:oddVBand="0" w:evenVBand="0" w:oddHBand="1" w:evenHBand="0" w:firstRowFirstColumn="0" w:firstRowLastColumn="0" w:lastRowFirstColumn="0" w:lastRowLastColumn="0"/>
            </w:pPr>
          </w:p>
        </w:tc>
      </w:tr>
      <w:tr w:rsidR="001237B2" w14:paraId="1BD058F7" w14:textId="77777777" w:rsidTr="00F475A4">
        <w:tc>
          <w:tcPr>
            <w:cnfStyle w:val="001000000000" w:firstRow="0" w:lastRow="0" w:firstColumn="1" w:lastColumn="0" w:oddVBand="0" w:evenVBand="0" w:oddHBand="0" w:evenHBand="0" w:firstRowFirstColumn="0" w:firstRowLastColumn="0" w:lastRowFirstColumn="0" w:lastRowLastColumn="0"/>
            <w:tcW w:w="2122" w:type="dxa"/>
          </w:tcPr>
          <w:p w14:paraId="1448E1AB" w14:textId="77777777" w:rsidR="001237B2" w:rsidRPr="001237B2" w:rsidRDefault="001237B2" w:rsidP="00F475A4">
            <w:pPr>
              <w:rPr>
                <w:sz w:val="15"/>
                <w:szCs w:val="15"/>
              </w:rPr>
            </w:pPr>
            <w:r w:rsidRPr="001237B2">
              <w:rPr>
                <w:rFonts w:ascii="Malgun Gothic" w:eastAsia="Malgun Gothic" w:hAnsi="Malgun Gothic" w:cs="Malgun Gothic"/>
                <w:sz w:val="15"/>
                <w:szCs w:val="15"/>
                <w:lang w:eastAsia="ko-KR"/>
              </w:rPr>
              <w:t>China (training set of 2021/01 – 2021/06), frequency = 12</w:t>
            </w:r>
          </w:p>
        </w:tc>
        <w:tc>
          <w:tcPr>
            <w:tcW w:w="850" w:type="dxa"/>
          </w:tcPr>
          <w:p w14:paraId="4B061B50" w14:textId="77777777" w:rsidR="001237B2" w:rsidRPr="001237B2" w:rsidRDefault="001237B2" w:rsidP="00F475A4">
            <w:pPr>
              <w:jc w:val="center"/>
              <w:cnfStyle w:val="000000000000" w:firstRow="0" w:lastRow="0" w:firstColumn="0" w:lastColumn="0" w:oddVBand="0" w:evenVBand="0" w:oddHBand="0" w:evenHBand="0" w:firstRowFirstColumn="0" w:firstRowLastColumn="0" w:lastRowFirstColumn="0" w:lastRowLastColumn="0"/>
              <w:rPr>
                <w:sz w:val="20"/>
                <w:szCs w:val="20"/>
              </w:rPr>
            </w:pPr>
            <w:r w:rsidRPr="001237B2">
              <w:rPr>
                <w:sz w:val="20"/>
                <w:szCs w:val="20"/>
              </w:rPr>
              <w:t>18</w:t>
            </w:r>
          </w:p>
        </w:tc>
        <w:tc>
          <w:tcPr>
            <w:tcW w:w="1134" w:type="dxa"/>
          </w:tcPr>
          <w:p w14:paraId="44529CC3" w14:textId="77777777" w:rsidR="001237B2" w:rsidRPr="001237B2" w:rsidRDefault="001237B2" w:rsidP="00F475A4">
            <w:pPr>
              <w:jc w:val="center"/>
              <w:cnfStyle w:val="000000000000" w:firstRow="0" w:lastRow="0" w:firstColumn="0" w:lastColumn="0" w:oddVBand="0" w:evenVBand="0" w:oddHBand="0" w:evenHBand="0" w:firstRowFirstColumn="0" w:firstRowLastColumn="0" w:lastRowFirstColumn="0" w:lastRowLastColumn="0"/>
              <w:rPr>
                <w:sz w:val="20"/>
                <w:szCs w:val="20"/>
              </w:rPr>
            </w:pPr>
            <w:r w:rsidRPr="001237B2">
              <w:rPr>
                <w:sz w:val="20"/>
                <w:szCs w:val="20"/>
              </w:rPr>
              <w:t>19.86</w:t>
            </w:r>
          </w:p>
        </w:tc>
        <w:tc>
          <w:tcPr>
            <w:tcW w:w="1134" w:type="dxa"/>
          </w:tcPr>
          <w:p w14:paraId="3054B05E" w14:textId="77777777" w:rsidR="001237B2" w:rsidRPr="001237B2" w:rsidRDefault="001237B2" w:rsidP="00F475A4">
            <w:pPr>
              <w:jc w:val="center"/>
              <w:cnfStyle w:val="000000000000" w:firstRow="0" w:lastRow="0" w:firstColumn="0" w:lastColumn="0" w:oddVBand="0" w:evenVBand="0" w:oddHBand="0" w:evenHBand="0" w:firstRowFirstColumn="0" w:firstRowLastColumn="0" w:lastRowFirstColumn="0" w:lastRowLastColumn="0"/>
              <w:rPr>
                <w:sz w:val="20"/>
                <w:szCs w:val="20"/>
              </w:rPr>
            </w:pPr>
            <w:r w:rsidRPr="001237B2">
              <w:rPr>
                <w:sz w:val="20"/>
                <w:szCs w:val="20"/>
              </w:rPr>
              <w:t>1.86</w:t>
            </w:r>
          </w:p>
        </w:tc>
        <w:tc>
          <w:tcPr>
            <w:tcW w:w="1134" w:type="dxa"/>
          </w:tcPr>
          <w:p w14:paraId="3BFEE396" w14:textId="77777777" w:rsidR="001237B2" w:rsidRPr="001237B2" w:rsidRDefault="001237B2" w:rsidP="00F475A4">
            <w:pPr>
              <w:jc w:val="center"/>
              <w:cnfStyle w:val="000000000000" w:firstRow="0" w:lastRow="0" w:firstColumn="0" w:lastColumn="0" w:oddVBand="0" w:evenVBand="0" w:oddHBand="0" w:evenHBand="0" w:firstRowFirstColumn="0" w:firstRowLastColumn="0" w:lastRowFirstColumn="0" w:lastRowLastColumn="0"/>
              <w:rPr>
                <w:sz w:val="20"/>
                <w:szCs w:val="20"/>
              </w:rPr>
            </w:pPr>
            <w:r w:rsidRPr="001237B2">
              <w:rPr>
                <w:color w:val="000000"/>
                <w:sz w:val="20"/>
                <w:szCs w:val="20"/>
              </w:rPr>
              <w:t>10%</w:t>
            </w:r>
          </w:p>
        </w:tc>
        <w:tc>
          <w:tcPr>
            <w:tcW w:w="851" w:type="dxa"/>
          </w:tcPr>
          <w:p w14:paraId="3C6DB860" w14:textId="77777777" w:rsidR="001237B2" w:rsidRPr="001237B2" w:rsidRDefault="001237B2" w:rsidP="00F475A4">
            <w:pPr>
              <w:jc w:val="center"/>
              <w:cnfStyle w:val="000000000000" w:firstRow="0" w:lastRow="0" w:firstColumn="0" w:lastColumn="0" w:oddVBand="0" w:evenVBand="0" w:oddHBand="0" w:evenHBand="0" w:firstRowFirstColumn="0" w:firstRowLastColumn="0" w:lastRowFirstColumn="0" w:lastRowLastColumn="0"/>
              <w:rPr>
                <w:sz w:val="20"/>
                <w:szCs w:val="20"/>
              </w:rPr>
            </w:pPr>
            <w:r w:rsidRPr="001237B2">
              <w:rPr>
                <w:sz w:val="20"/>
                <w:szCs w:val="20"/>
              </w:rPr>
              <w:t>10.35</w:t>
            </w:r>
          </w:p>
        </w:tc>
        <w:tc>
          <w:tcPr>
            <w:tcW w:w="1134" w:type="dxa"/>
          </w:tcPr>
          <w:p w14:paraId="58470E45" w14:textId="77777777" w:rsidR="001237B2" w:rsidRPr="001237B2" w:rsidRDefault="001237B2" w:rsidP="00F475A4">
            <w:pPr>
              <w:jc w:val="center"/>
              <w:cnfStyle w:val="000000000000" w:firstRow="0" w:lastRow="0" w:firstColumn="0" w:lastColumn="0" w:oddVBand="0" w:evenVBand="0" w:oddHBand="0" w:evenHBand="0" w:firstRowFirstColumn="0" w:firstRowLastColumn="0" w:lastRowFirstColumn="0" w:lastRowLastColumn="0"/>
              <w:rPr>
                <w:sz w:val="20"/>
                <w:szCs w:val="20"/>
              </w:rPr>
            </w:pPr>
            <w:r w:rsidRPr="001237B2">
              <w:rPr>
                <w:sz w:val="20"/>
                <w:szCs w:val="20"/>
              </w:rPr>
              <w:t>1.86</w:t>
            </w:r>
          </w:p>
        </w:tc>
        <w:tc>
          <w:tcPr>
            <w:tcW w:w="991" w:type="dxa"/>
          </w:tcPr>
          <w:p w14:paraId="38FB4D46" w14:textId="6E5D9EC2" w:rsidR="001237B2" w:rsidRDefault="001237B2" w:rsidP="00BA23DF">
            <w:pPr>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C0C0C"/>
                <w:sz w:val="27"/>
                <w:szCs w:val="27"/>
              </w:rPr>
              <w:t>✓</w:t>
            </w:r>
          </w:p>
        </w:tc>
      </w:tr>
    </w:tbl>
    <w:p w14:paraId="40E56CAD" w14:textId="4FB39DBB" w:rsidR="00D437C6" w:rsidRDefault="00D437C6" w:rsidP="00867738">
      <w:pPr>
        <w:jc w:val="center"/>
      </w:pPr>
      <w:r>
        <w:t xml:space="preserve">Table </w:t>
      </w:r>
      <w:r w:rsidR="000A7FC4">
        <w:t>3</w:t>
      </w:r>
      <w:r>
        <w:t>. Comparison of times series models for China</w:t>
      </w:r>
    </w:p>
    <w:p w14:paraId="1964D66D" w14:textId="4C82E113" w:rsidR="00D437C6" w:rsidRDefault="00D437C6" w:rsidP="00D437C6"/>
    <w:p w14:paraId="37CFB287" w14:textId="67553C0F" w:rsidR="00F8098A" w:rsidRDefault="00F8098A" w:rsidP="00B15C5E"/>
    <w:tbl>
      <w:tblPr>
        <w:tblStyle w:val="PlainTable1"/>
        <w:tblW w:w="0" w:type="auto"/>
        <w:tblLayout w:type="fixed"/>
        <w:tblLook w:val="04A0" w:firstRow="1" w:lastRow="0" w:firstColumn="1" w:lastColumn="0" w:noHBand="0" w:noVBand="1"/>
      </w:tblPr>
      <w:tblGrid>
        <w:gridCol w:w="2122"/>
        <w:gridCol w:w="850"/>
        <w:gridCol w:w="1134"/>
        <w:gridCol w:w="1134"/>
        <w:gridCol w:w="1134"/>
        <w:gridCol w:w="851"/>
        <w:gridCol w:w="1134"/>
        <w:gridCol w:w="991"/>
      </w:tblGrid>
      <w:tr w:rsidR="001237B2" w14:paraId="222E8950" w14:textId="77777777" w:rsidTr="00F475A4">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122" w:type="dxa"/>
          </w:tcPr>
          <w:p w14:paraId="05814002" w14:textId="77777777" w:rsidR="001237B2" w:rsidRDefault="001237B2" w:rsidP="00F475A4"/>
        </w:tc>
        <w:tc>
          <w:tcPr>
            <w:tcW w:w="850" w:type="dxa"/>
          </w:tcPr>
          <w:p w14:paraId="4A814752" w14:textId="77777777" w:rsidR="001237B2" w:rsidRPr="00AB1F27" w:rsidRDefault="001237B2" w:rsidP="00F475A4">
            <w:pPr>
              <w:jc w:val="center"/>
              <w:cnfStyle w:val="100000000000" w:firstRow="1" w:lastRow="0" w:firstColumn="0" w:lastColumn="0" w:oddVBand="0" w:evenVBand="0" w:oddHBand="0" w:evenHBand="0" w:firstRowFirstColumn="0" w:firstRowLastColumn="0" w:lastRowFirstColumn="0" w:lastRowLastColumn="0"/>
              <w:rPr>
                <w:sz w:val="20"/>
                <w:szCs w:val="20"/>
              </w:rPr>
            </w:pPr>
            <w:r w:rsidRPr="00AB1F27">
              <w:rPr>
                <w:sz w:val="20"/>
                <w:szCs w:val="20"/>
              </w:rPr>
              <w:t>Actual Value</w:t>
            </w:r>
          </w:p>
        </w:tc>
        <w:tc>
          <w:tcPr>
            <w:tcW w:w="1134" w:type="dxa"/>
          </w:tcPr>
          <w:p w14:paraId="5C99F046" w14:textId="77777777" w:rsidR="001237B2" w:rsidRPr="00AB1F27" w:rsidRDefault="001237B2" w:rsidP="00F475A4">
            <w:pPr>
              <w:jc w:val="center"/>
              <w:cnfStyle w:val="100000000000" w:firstRow="1" w:lastRow="0" w:firstColumn="0" w:lastColumn="0" w:oddVBand="0" w:evenVBand="0" w:oddHBand="0" w:evenHBand="0" w:firstRowFirstColumn="0" w:firstRowLastColumn="0" w:lastRowFirstColumn="0" w:lastRowLastColumn="0"/>
              <w:rPr>
                <w:sz w:val="20"/>
                <w:szCs w:val="20"/>
              </w:rPr>
            </w:pPr>
            <w:r w:rsidRPr="00AB1F27">
              <w:rPr>
                <w:sz w:val="20"/>
                <w:szCs w:val="20"/>
              </w:rPr>
              <w:t>Predicted Value</w:t>
            </w:r>
          </w:p>
        </w:tc>
        <w:tc>
          <w:tcPr>
            <w:tcW w:w="1134" w:type="dxa"/>
          </w:tcPr>
          <w:p w14:paraId="18A3A551" w14:textId="77777777" w:rsidR="001237B2" w:rsidRPr="00AB1F27" w:rsidRDefault="001237B2" w:rsidP="00F475A4">
            <w:pPr>
              <w:jc w:val="center"/>
              <w:cnfStyle w:val="100000000000" w:firstRow="1" w:lastRow="0" w:firstColumn="0" w:lastColumn="0" w:oddVBand="0" w:evenVBand="0" w:oddHBand="0" w:evenHBand="0" w:firstRowFirstColumn="0" w:firstRowLastColumn="0" w:lastRowFirstColumn="0" w:lastRowLastColumn="0"/>
              <w:rPr>
                <w:sz w:val="20"/>
                <w:szCs w:val="20"/>
              </w:rPr>
            </w:pPr>
            <w:r w:rsidRPr="00AB1F27">
              <w:rPr>
                <w:sz w:val="20"/>
                <w:szCs w:val="20"/>
              </w:rPr>
              <w:t>Difference</w:t>
            </w:r>
          </w:p>
        </w:tc>
        <w:tc>
          <w:tcPr>
            <w:tcW w:w="1134" w:type="dxa"/>
          </w:tcPr>
          <w:p w14:paraId="5909DFE1" w14:textId="77777777" w:rsidR="001237B2" w:rsidRPr="00AB1F27" w:rsidRDefault="001237B2" w:rsidP="00F475A4">
            <w:pPr>
              <w:jc w:val="center"/>
              <w:cnfStyle w:val="100000000000" w:firstRow="1" w:lastRow="0" w:firstColumn="0" w:lastColumn="0" w:oddVBand="0" w:evenVBand="0" w:oddHBand="0" w:evenHBand="0" w:firstRowFirstColumn="0" w:firstRowLastColumn="0" w:lastRowFirstColumn="0" w:lastRowLastColumn="0"/>
              <w:rPr>
                <w:sz w:val="20"/>
                <w:szCs w:val="20"/>
              </w:rPr>
            </w:pPr>
            <w:r w:rsidRPr="00AB1F27">
              <w:rPr>
                <w:sz w:val="20"/>
                <w:szCs w:val="20"/>
              </w:rPr>
              <w:t>% in Difference</w:t>
            </w:r>
          </w:p>
        </w:tc>
        <w:tc>
          <w:tcPr>
            <w:tcW w:w="851" w:type="dxa"/>
          </w:tcPr>
          <w:p w14:paraId="6ADE9134" w14:textId="77777777" w:rsidR="001237B2" w:rsidRPr="00AB1F27" w:rsidRDefault="001237B2" w:rsidP="00F475A4">
            <w:pPr>
              <w:jc w:val="center"/>
              <w:cnfStyle w:val="100000000000" w:firstRow="1" w:lastRow="0" w:firstColumn="0" w:lastColumn="0" w:oddVBand="0" w:evenVBand="0" w:oddHBand="0" w:evenHBand="0" w:firstRowFirstColumn="0" w:firstRowLastColumn="0" w:lastRowFirstColumn="0" w:lastRowLastColumn="0"/>
              <w:rPr>
                <w:sz w:val="20"/>
                <w:szCs w:val="20"/>
              </w:rPr>
            </w:pPr>
            <w:r w:rsidRPr="00AB1F27">
              <w:rPr>
                <w:sz w:val="20"/>
                <w:szCs w:val="20"/>
              </w:rPr>
              <w:t>MAPE</w:t>
            </w:r>
          </w:p>
        </w:tc>
        <w:tc>
          <w:tcPr>
            <w:tcW w:w="1134" w:type="dxa"/>
          </w:tcPr>
          <w:p w14:paraId="77756941" w14:textId="77777777" w:rsidR="001237B2" w:rsidRPr="00AB1F27" w:rsidRDefault="001237B2" w:rsidP="00F475A4">
            <w:pPr>
              <w:jc w:val="center"/>
              <w:cnfStyle w:val="100000000000" w:firstRow="1" w:lastRow="0" w:firstColumn="0" w:lastColumn="0" w:oddVBand="0" w:evenVBand="0" w:oddHBand="0" w:evenHBand="0" w:firstRowFirstColumn="0" w:firstRowLastColumn="0" w:lastRowFirstColumn="0" w:lastRowLastColumn="0"/>
              <w:rPr>
                <w:sz w:val="20"/>
                <w:szCs w:val="20"/>
              </w:rPr>
            </w:pPr>
            <w:r w:rsidRPr="00AB1F27">
              <w:rPr>
                <w:sz w:val="20"/>
                <w:szCs w:val="20"/>
              </w:rPr>
              <w:t>RMSE</w:t>
            </w:r>
          </w:p>
        </w:tc>
        <w:tc>
          <w:tcPr>
            <w:tcW w:w="991" w:type="dxa"/>
          </w:tcPr>
          <w:p w14:paraId="6E53DC12" w14:textId="77777777" w:rsidR="001237B2" w:rsidRDefault="001237B2" w:rsidP="003C7103">
            <w:pPr>
              <w:jc w:val="center"/>
              <w:cnfStyle w:val="100000000000" w:firstRow="1" w:lastRow="0" w:firstColumn="0" w:lastColumn="0" w:oddVBand="0" w:evenVBand="0" w:oddHBand="0" w:evenHBand="0" w:firstRowFirstColumn="0" w:firstRowLastColumn="0" w:lastRowFirstColumn="0" w:lastRowLastColumn="0"/>
            </w:pPr>
            <w:r>
              <w:rPr>
                <w:sz w:val="20"/>
                <w:szCs w:val="20"/>
              </w:rPr>
              <w:t xml:space="preserve">Selected </w:t>
            </w:r>
            <w:r w:rsidRPr="001237B2">
              <w:rPr>
                <w:sz w:val="20"/>
                <w:szCs w:val="20"/>
              </w:rPr>
              <w:t>model</w:t>
            </w:r>
          </w:p>
        </w:tc>
      </w:tr>
      <w:tr w:rsidR="001237B2" w14:paraId="47E76D8F" w14:textId="77777777" w:rsidTr="00F47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E5695C1" w14:textId="77777777" w:rsidR="001237B2" w:rsidRPr="001237B2" w:rsidRDefault="001237B2" w:rsidP="00F475A4">
            <w:pPr>
              <w:rPr>
                <w:sz w:val="15"/>
                <w:szCs w:val="15"/>
              </w:rPr>
            </w:pPr>
            <w:r w:rsidRPr="001237B2">
              <w:rPr>
                <w:rFonts w:ascii="Malgun Gothic" w:eastAsia="Malgun Gothic" w:hAnsi="Malgun Gothic" w:cs="Malgun Gothic"/>
                <w:sz w:val="15"/>
                <w:szCs w:val="15"/>
                <w:lang w:eastAsia="ko-KR"/>
              </w:rPr>
              <w:t>India (training set of 2020/03 – 2021/06), frequency = 7</w:t>
            </w:r>
          </w:p>
        </w:tc>
        <w:tc>
          <w:tcPr>
            <w:tcW w:w="850" w:type="dxa"/>
          </w:tcPr>
          <w:p w14:paraId="0ABC0933" w14:textId="77777777" w:rsidR="001237B2" w:rsidRPr="001237B2" w:rsidRDefault="001237B2" w:rsidP="00F475A4">
            <w:pPr>
              <w:jc w:val="center"/>
              <w:cnfStyle w:val="000000100000" w:firstRow="0" w:lastRow="0" w:firstColumn="0" w:lastColumn="0" w:oddVBand="0" w:evenVBand="0" w:oddHBand="1" w:evenHBand="0" w:firstRowFirstColumn="0" w:firstRowLastColumn="0" w:lastRowFirstColumn="0" w:lastRowLastColumn="0"/>
              <w:rPr>
                <w:sz w:val="20"/>
                <w:szCs w:val="20"/>
              </w:rPr>
            </w:pPr>
            <w:r w:rsidRPr="001237B2">
              <w:rPr>
                <w:sz w:val="20"/>
                <w:szCs w:val="20"/>
              </w:rPr>
              <w:t>46,617</w:t>
            </w:r>
          </w:p>
        </w:tc>
        <w:tc>
          <w:tcPr>
            <w:tcW w:w="1134" w:type="dxa"/>
          </w:tcPr>
          <w:p w14:paraId="6AB99535" w14:textId="77777777" w:rsidR="001237B2" w:rsidRPr="001237B2" w:rsidRDefault="001237B2" w:rsidP="00F475A4">
            <w:pPr>
              <w:jc w:val="center"/>
              <w:cnfStyle w:val="000000100000" w:firstRow="0" w:lastRow="0" w:firstColumn="0" w:lastColumn="0" w:oddVBand="0" w:evenVBand="0" w:oddHBand="1" w:evenHBand="0" w:firstRowFirstColumn="0" w:firstRowLastColumn="0" w:lastRowFirstColumn="0" w:lastRowLastColumn="0"/>
              <w:rPr>
                <w:sz w:val="20"/>
                <w:szCs w:val="20"/>
              </w:rPr>
            </w:pPr>
            <w:r w:rsidRPr="001237B2">
              <w:rPr>
                <w:sz w:val="20"/>
                <w:szCs w:val="20"/>
              </w:rPr>
              <w:t>98,886.52</w:t>
            </w:r>
          </w:p>
        </w:tc>
        <w:tc>
          <w:tcPr>
            <w:tcW w:w="1134" w:type="dxa"/>
          </w:tcPr>
          <w:p w14:paraId="6C9E0E7C" w14:textId="77777777" w:rsidR="001237B2" w:rsidRPr="001237B2" w:rsidRDefault="001237B2" w:rsidP="00F475A4">
            <w:pPr>
              <w:jc w:val="center"/>
              <w:cnfStyle w:val="000000100000" w:firstRow="0" w:lastRow="0" w:firstColumn="0" w:lastColumn="0" w:oddVBand="0" w:evenVBand="0" w:oddHBand="1" w:evenHBand="0" w:firstRowFirstColumn="0" w:firstRowLastColumn="0" w:lastRowFirstColumn="0" w:lastRowLastColumn="0"/>
              <w:rPr>
                <w:sz w:val="20"/>
                <w:szCs w:val="20"/>
              </w:rPr>
            </w:pPr>
            <w:r w:rsidRPr="001237B2">
              <w:rPr>
                <w:sz w:val="20"/>
                <w:szCs w:val="20"/>
              </w:rPr>
              <w:t>52,269.52</w:t>
            </w:r>
          </w:p>
        </w:tc>
        <w:tc>
          <w:tcPr>
            <w:tcW w:w="1134" w:type="dxa"/>
          </w:tcPr>
          <w:p w14:paraId="069E8B09" w14:textId="77777777" w:rsidR="001237B2" w:rsidRPr="001237B2" w:rsidRDefault="001237B2" w:rsidP="00F475A4">
            <w:pPr>
              <w:jc w:val="center"/>
              <w:cnfStyle w:val="000000100000" w:firstRow="0" w:lastRow="0" w:firstColumn="0" w:lastColumn="0" w:oddVBand="0" w:evenVBand="0" w:oddHBand="1" w:evenHBand="0" w:firstRowFirstColumn="0" w:firstRowLastColumn="0" w:lastRowFirstColumn="0" w:lastRowLastColumn="0"/>
              <w:rPr>
                <w:sz w:val="20"/>
                <w:szCs w:val="20"/>
              </w:rPr>
            </w:pPr>
            <w:r w:rsidRPr="001237B2">
              <w:rPr>
                <w:color w:val="000000"/>
                <w:sz w:val="20"/>
                <w:szCs w:val="20"/>
              </w:rPr>
              <w:t>112%</w:t>
            </w:r>
          </w:p>
        </w:tc>
        <w:tc>
          <w:tcPr>
            <w:tcW w:w="851" w:type="dxa"/>
          </w:tcPr>
          <w:p w14:paraId="0B487F9C" w14:textId="77777777" w:rsidR="001237B2" w:rsidRPr="001237B2" w:rsidRDefault="001237B2" w:rsidP="00F475A4">
            <w:pPr>
              <w:jc w:val="center"/>
              <w:cnfStyle w:val="000000100000" w:firstRow="0" w:lastRow="0" w:firstColumn="0" w:lastColumn="0" w:oddVBand="0" w:evenVBand="0" w:oddHBand="1" w:evenHBand="0" w:firstRowFirstColumn="0" w:firstRowLastColumn="0" w:lastRowFirstColumn="0" w:lastRowLastColumn="0"/>
              <w:rPr>
                <w:sz w:val="20"/>
                <w:szCs w:val="20"/>
              </w:rPr>
            </w:pPr>
            <w:r w:rsidRPr="001237B2">
              <w:rPr>
                <w:sz w:val="20"/>
                <w:szCs w:val="20"/>
              </w:rPr>
              <w:t>91.39</w:t>
            </w:r>
          </w:p>
        </w:tc>
        <w:tc>
          <w:tcPr>
            <w:tcW w:w="1134" w:type="dxa"/>
          </w:tcPr>
          <w:p w14:paraId="77544502" w14:textId="77777777" w:rsidR="001237B2" w:rsidRPr="001237B2" w:rsidRDefault="001237B2" w:rsidP="00F475A4">
            <w:pPr>
              <w:jc w:val="center"/>
              <w:cnfStyle w:val="000000100000" w:firstRow="0" w:lastRow="0" w:firstColumn="0" w:lastColumn="0" w:oddVBand="0" w:evenVBand="0" w:oddHBand="1" w:evenHBand="0" w:firstRowFirstColumn="0" w:firstRowLastColumn="0" w:lastRowFirstColumn="0" w:lastRowLastColumn="0"/>
              <w:rPr>
                <w:sz w:val="20"/>
                <w:szCs w:val="20"/>
              </w:rPr>
            </w:pPr>
            <w:r w:rsidRPr="001237B2">
              <w:rPr>
                <w:sz w:val="20"/>
                <w:szCs w:val="20"/>
              </w:rPr>
              <w:t>52</w:t>
            </w:r>
            <w:r>
              <w:rPr>
                <w:sz w:val="20"/>
                <w:szCs w:val="20"/>
              </w:rPr>
              <w:t>,</w:t>
            </w:r>
            <w:r w:rsidRPr="001237B2">
              <w:rPr>
                <w:sz w:val="20"/>
                <w:szCs w:val="20"/>
              </w:rPr>
              <w:t>880.40</w:t>
            </w:r>
          </w:p>
        </w:tc>
        <w:tc>
          <w:tcPr>
            <w:tcW w:w="991" w:type="dxa"/>
          </w:tcPr>
          <w:p w14:paraId="76E8468C" w14:textId="77777777" w:rsidR="001237B2" w:rsidRDefault="001237B2" w:rsidP="00F475A4">
            <w:pPr>
              <w:cnfStyle w:val="000000100000" w:firstRow="0" w:lastRow="0" w:firstColumn="0" w:lastColumn="0" w:oddVBand="0" w:evenVBand="0" w:oddHBand="1" w:evenHBand="0" w:firstRowFirstColumn="0" w:firstRowLastColumn="0" w:lastRowFirstColumn="0" w:lastRowLastColumn="0"/>
            </w:pPr>
          </w:p>
        </w:tc>
      </w:tr>
      <w:tr w:rsidR="001237B2" w14:paraId="100EF3D0" w14:textId="77777777" w:rsidTr="00F475A4">
        <w:tc>
          <w:tcPr>
            <w:cnfStyle w:val="001000000000" w:firstRow="0" w:lastRow="0" w:firstColumn="1" w:lastColumn="0" w:oddVBand="0" w:evenVBand="0" w:oddHBand="0" w:evenHBand="0" w:firstRowFirstColumn="0" w:firstRowLastColumn="0" w:lastRowFirstColumn="0" w:lastRowLastColumn="0"/>
            <w:tcW w:w="2122" w:type="dxa"/>
          </w:tcPr>
          <w:p w14:paraId="1462D4CD" w14:textId="77777777" w:rsidR="001237B2" w:rsidRPr="001237B2" w:rsidRDefault="001237B2" w:rsidP="00F475A4">
            <w:pPr>
              <w:rPr>
                <w:sz w:val="15"/>
                <w:szCs w:val="15"/>
              </w:rPr>
            </w:pPr>
            <w:r w:rsidRPr="001237B2">
              <w:rPr>
                <w:rFonts w:ascii="Malgun Gothic" w:eastAsia="Malgun Gothic" w:hAnsi="Malgun Gothic" w:cs="Malgun Gothic"/>
                <w:sz w:val="15"/>
                <w:szCs w:val="15"/>
                <w:lang w:eastAsia="ko-KR"/>
              </w:rPr>
              <w:t>India (training set of 2021/01 – 2021/06), frequency = 7</w:t>
            </w:r>
          </w:p>
        </w:tc>
        <w:tc>
          <w:tcPr>
            <w:tcW w:w="850" w:type="dxa"/>
          </w:tcPr>
          <w:p w14:paraId="2E8A8BC0" w14:textId="77777777" w:rsidR="001237B2" w:rsidRPr="001237B2" w:rsidRDefault="001237B2" w:rsidP="00F475A4">
            <w:pPr>
              <w:jc w:val="center"/>
              <w:cnfStyle w:val="000000000000" w:firstRow="0" w:lastRow="0" w:firstColumn="0" w:lastColumn="0" w:oddVBand="0" w:evenVBand="0" w:oddHBand="0" w:evenHBand="0" w:firstRowFirstColumn="0" w:firstRowLastColumn="0" w:lastRowFirstColumn="0" w:lastRowLastColumn="0"/>
              <w:rPr>
                <w:sz w:val="20"/>
                <w:szCs w:val="20"/>
              </w:rPr>
            </w:pPr>
            <w:r w:rsidRPr="001237B2">
              <w:rPr>
                <w:sz w:val="20"/>
                <w:szCs w:val="20"/>
              </w:rPr>
              <w:t>46,617</w:t>
            </w:r>
          </w:p>
        </w:tc>
        <w:tc>
          <w:tcPr>
            <w:tcW w:w="1134" w:type="dxa"/>
          </w:tcPr>
          <w:p w14:paraId="141FFEF9" w14:textId="77777777" w:rsidR="001237B2" w:rsidRPr="001237B2" w:rsidRDefault="001237B2" w:rsidP="00F475A4">
            <w:pPr>
              <w:jc w:val="center"/>
              <w:cnfStyle w:val="000000000000" w:firstRow="0" w:lastRow="0" w:firstColumn="0" w:lastColumn="0" w:oddVBand="0" w:evenVBand="0" w:oddHBand="0" w:evenHBand="0" w:firstRowFirstColumn="0" w:firstRowLastColumn="0" w:lastRowFirstColumn="0" w:lastRowLastColumn="0"/>
              <w:rPr>
                <w:sz w:val="20"/>
                <w:szCs w:val="20"/>
              </w:rPr>
            </w:pPr>
            <w:r w:rsidRPr="001237B2">
              <w:rPr>
                <w:sz w:val="20"/>
                <w:szCs w:val="20"/>
              </w:rPr>
              <w:t>91,799.52</w:t>
            </w:r>
          </w:p>
        </w:tc>
        <w:tc>
          <w:tcPr>
            <w:tcW w:w="1134" w:type="dxa"/>
          </w:tcPr>
          <w:p w14:paraId="2A854F1B" w14:textId="77777777" w:rsidR="001237B2" w:rsidRPr="001237B2" w:rsidRDefault="001237B2" w:rsidP="00F475A4">
            <w:pPr>
              <w:jc w:val="center"/>
              <w:cnfStyle w:val="000000000000" w:firstRow="0" w:lastRow="0" w:firstColumn="0" w:lastColumn="0" w:oddVBand="0" w:evenVBand="0" w:oddHBand="0" w:evenHBand="0" w:firstRowFirstColumn="0" w:firstRowLastColumn="0" w:lastRowFirstColumn="0" w:lastRowLastColumn="0"/>
              <w:rPr>
                <w:sz w:val="20"/>
                <w:szCs w:val="20"/>
              </w:rPr>
            </w:pPr>
            <w:r w:rsidRPr="001237B2">
              <w:rPr>
                <w:sz w:val="20"/>
                <w:szCs w:val="20"/>
              </w:rPr>
              <w:t>45,182.52</w:t>
            </w:r>
          </w:p>
        </w:tc>
        <w:tc>
          <w:tcPr>
            <w:tcW w:w="1134" w:type="dxa"/>
          </w:tcPr>
          <w:p w14:paraId="57387E92" w14:textId="77777777" w:rsidR="001237B2" w:rsidRPr="001237B2" w:rsidRDefault="001237B2" w:rsidP="00F475A4">
            <w:pPr>
              <w:jc w:val="center"/>
              <w:cnfStyle w:val="000000000000" w:firstRow="0" w:lastRow="0" w:firstColumn="0" w:lastColumn="0" w:oddVBand="0" w:evenVBand="0" w:oddHBand="0" w:evenHBand="0" w:firstRowFirstColumn="0" w:firstRowLastColumn="0" w:lastRowFirstColumn="0" w:lastRowLastColumn="0"/>
              <w:rPr>
                <w:sz w:val="20"/>
                <w:szCs w:val="20"/>
              </w:rPr>
            </w:pPr>
            <w:r w:rsidRPr="001237B2">
              <w:rPr>
                <w:color w:val="000000"/>
                <w:sz w:val="20"/>
                <w:szCs w:val="20"/>
              </w:rPr>
              <w:t>97%</w:t>
            </w:r>
          </w:p>
        </w:tc>
        <w:tc>
          <w:tcPr>
            <w:tcW w:w="851" w:type="dxa"/>
          </w:tcPr>
          <w:p w14:paraId="2D5C96FC" w14:textId="77777777" w:rsidR="001237B2" w:rsidRPr="001237B2" w:rsidRDefault="001237B2" w:rsidP="00F475A4">
            <w:pPr>
              <w:jc w:val="center"/>
              <w:cnfStyle w:val="000000000000" w:firstRow="0" w:lastRow="0" w:firstColumn="0" w:lastColumn="0" w:oddVBand="0" w:evenVBand="0" w:oddHBand="0" w:evenHBand="0" w:firstRowFirstColumn="0" w:firstRowLastColumn="0" w:lastRowFirstColumn="0" w:lastRowLastColumn="0"/>
              <w:rPr>
                <w:sz w:val="20"/>
                <w:szCs w:val="20"/>
              </w:rPr>
            </w:pPr>
            <w:r w:rsidRPr="001237B2">
              <w:rPr>
                <w:sz w:val="20"/>
                <w:szCs w:val="20"/>
              </w:rPr>
              <w:t>82.69</w:t>
            </w:r>
          </w:p>
        </w:tc>
        <w:tc>
          <w:tcPr>
            <w:tcW w:w="1134" w:type="dxa"/>
          </w:tcPr>
          <w:p w14:paraId="54190342" w14:textId="77777777" w:rsidR="001237B2" w:rsidRPr="001237B2" w:rsidRDefault="001237B2" w:rsidP="00F475A4">
            <w:pPr>
              <w:jc w:val="center"/>
              <w:cnfStyle w:val="000000000000" w:firstRow="0" w:lastRow="0" w:firstColumn="0" w:lastColumn="0" w:oddVBand="0" w:evenVBand="0" w:oddHBand="0" w:evenHBand="0" w:firstRowFirstColumn="0" w:firstRowLastColumn="0" w:lastRowFirstColumn="0" w:lastRowLastColumn="0"/>
              <w:rPr>
                <w:sz w:val="20"/>
                <w:szCs w:val="20"/>
              </w:rPr>
            </w:pPr>
            <w:r w:rsidRPr="001237B2">
              <w:rPr>
                <w:sz w:val="20"/>
                <w:szCs w:val="20"/>
              </w:rPr>
              <w:t>48</w:t>
            </w:r>
            <w:r>
              <w:rPr>
                <w:sz w:val="20"/>
                <w:szCs w:val="20"/>
              </w:rPr>
              <w:t>,</w:t>
            </w:r>
            <w:r w:rsidRPr="001237B2">
              <w:rPr>
                <w:sz w:val="20"/>
                <w:szCs w:val="20"/>
              </w:rPr>
              <w:t>218.16</w:t>
            </w:r>
          </w:p>
        </w:tc>
        <w:tc>
          <w:tcPr>
            <w:tcW w:w="991" w:type="dxa"/>
          </w:tcPr>
          <w:p w14:paraId="5E9EE047" w14:textId="18A073E3" w:rsidR="001237B2" w:rsidRDefault="001237B2" w:rsidP="00BA23DF">
            <w:pPr>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C0C0C"/>
                <w:sz w:val="27"/>
                <w:szCs w:val="27"/>
              </w:rPr>
              <w:t>✓</w:t>
            </w:r>
          </w:p>
        </w:tc>
      </w:tr>
      <w:tr w:rsidR="001237B2" w14:paraId="20932980" w14:textId="77777777" w:rsidTr="00F47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8AC3B3F" w14:textId="77777777" w:rsidR="001237B2" w:rsidRPr="001237B2" w:rsidRDefault="001237B2" w:rsidP="00F475A4">
            <w:pPr>
              <w:rPr>
                <w:sz w:val="15"/>
                <w:szCs w:val="15"/>
              </w:rPr>
            </w:pPr>
            <w:r w:rsidRPr="001237B2">
              <w:rPr>
                <w:rFonts w:ascii="Malgun Gothic" w:eastAsia="Malgun Gothic" w:hAnsi="Malgun Gothic" w:cs="Malgun Gothic"/>
                <w:sz w:val="15"/>
                <w:szCs w:val="15"/>
                <w:lang w:eastAsia="ko-KR"/>
              </w:rPr>
              <w:t>India (training set of 2020/03 – 2021/06), frequency = 12</w:t>
            </w:r>
          </w:p>
        </w:tc>
        <w:tc>
          <w:tcPr>
            <w:tcW w:w="850" w:type="dxa"/>
          </w:tcPr>
          <w:p w14:paraId="72699AB4" w14:textId="77777777" w:rsidR="001237B2" w:rsidRPr="001237B2" w:rsidRDefault="001237B2" w:rsidP="00F475A4">
            <w:pPr>
              <w:jc w:val="center"/>
              <w:cnfStyle w:val="000000100000" w:firstRow="0" w:lastRow="0" w:firstColumn="0" w:lastColumn="0" w:oddVBand="0" w:evenVBand="0" w:oddHBand="1" w:evenHBand="0" w:firstRowFirstColumn="0" w:firstRowLastColumn="0" w:lastRowFirstColumn="0" w:lastRowLastColumn="0"/>
              <w:rPr>
                <w:sz w:val="20"/>
                <w:szCs w:val="20"/>
              </w:rPr>
            </w:pPr>
            <w:r w:rsidRPr="001237B2">
              <w:rPr>
                <w:sz w:val="20"/>
                <w:szCs w:val="20"/>
              </w:rPr>
              <w:t>46,617</w:t>
            </w:r>
          </w:p>
        </w:tc>
        <w:tc>
          <w:tcPr>
            <w:tcW w:w="1134" w:type="dxa"/>
          </w:tcPr>
          <w:p w14:paraId="5860DBC8" w14:textId="77777777" w:rsidR="001237B2" w:rsidRPr="001237B2" w:rsidRDefault="001237B2" w:rsidP="00F475A4">
            <w:pPr>
              <w:jc w:val="center"/>
              <w:cnfStyle w:val="000000100000" w:firstRow="0" w:lastRow="0" w:firstColumn="0" w:lastColumn="0" w:oddVBand="0" w:evenVBand="0" w:oddHBand="1" w:evenHBand="0" w:firstRowFirstColumn="0" w:firstRowLastColumn="0" w:lastRowFirstColumn="0" w:lastRowLastColumn="0"/>
              <w:rPr>
                <w:sz w:val="20"/>
                <w:szCs w:val="20"/>
              </w:rPr>
            </w:pPr>
            <w:r w:rsidRPr="001237B2">
              <w:rPr>
                <w:sz w:val="20"/>
                <w:szCs w:val="20"/>
              </w:rPr>
              <w:t>143,780</w:t>
            </w:r>
          </w:p>
        </w:tc>
        <w:tc>
          <w:tcPr>
            <w:tcW w:w="1134" w:type="dxa"/>
          </w:tcPr>
          <w:p w14:paraId="16DC732E" w14:textId="77777777" w:rsidR="001237B2" w:rsidRPr="001237B2" w:rsidRDefault="001237B2" w:rsidP="00F475A4">
            <w:pPr>
              <w:jc w:val="center"/>
              <w:cnfStyle w:val="000000100000" w:firstRow="0" w:lastRow="0" w:firstColumn="0" w:lastColumn="0" w:oddVBand="0" w:evenVBand="0" w:oddHBand="1" w:evenHBand="0" w:firstRowFirstColumn="0" w:firstRowLastColumn="0" w:lastRowFirstColumn="0" w:lastRowLastColumn="0"/>
              <w:rPr>
                <w:sz w:val="20"/>
                <w:szCs w:val="20"/>
              </w:rPr>
            </w:pPr>
            <w:r w:rsidRPr="001237B2">
              <w:rPr>
                <w:sz w:val="20"/>
                <w:szCs w:val="20"/>
              </w:rPr>
              <w:t>97,163</w:t>
            </w:r>
          </w:p>
        </w:tc>
        <w:tc>
          <w:tcPr>
            <w:tcW w:w="1134" w:type="dxa"/>
          </w:tcPr>
          <w:p w14:paraId="223B784A" w14:textId="77777777" w:rsidR="001237B2" w:rsidRPr="001237B2" w:rsidRDefault="001237B2" w:rsidP="00F475A4">
            <w:pPr>
              <w:jc w:val="center"/>
              <w:cnfStyle w:val="000000100000" w:firstRow="0" w:lastRow="0" w:firstColumn="0" w:lastColumn="0" w:oddVBand="0" w:evenVBand="0" w:oddHBand="1" w:evenHBand="0" w:firstRowFirstColumn="0" w:firstRowLastColumn="0" w:lastRowFirstColumn="0" w:lastRowLastColumn="0"/>
              <w:rPr>
                <w:sz w:val="20"/>
                <w:szCs w:val="20"/>
              </w:rPr>
            </w:pPr>
            <w:r w:rsidRPr="001237B2">
              <w:rPr>
                <w:color w:val="000000"/>
                <w:sz w:val="20"/>
                <w:szCs w:val="20"/>
              </w:rPr>
              <w:t>208%</w:t>
            </w:r>
          </w:p>
        </w:tc>
        <w:tc>
          <w:tcPr>
            <w:tcW w:w="851" w:type="dxa"/>
          </w:tcPr>
          <w:p w14:paraId="5E827AC9" w14:textId="77777777" w:rsidR="001237B2" w:rsidRPr="001237B2" w:rsidRDefault="001237B2" w:rsidP="00F475A4">
            <w:pPr>
              <w:jc w:val="center"/>
              <w:cnfStyle w:val="000000100000" w:firstRow="0" w:lastRow="0" w:firstColumn="0" w:lastColumn="0" w:oddVBand="0" w:evenVBand="0" w:oddHBand="1" w:evenHBand="0" w:firstRowFirstColumn="0" w:firstRowLastColumn="0" w:lastRowFirstColumn="0" w:lastRowLastColumn="0"/>
              <w:rPr>
                <w:sz w:val="20"/>
                <w:szCs w:val="20"/>
              </w:rPr>
            </w:pPr>
            <w:r w:rsidRPr="001237B2">
              <w:rPr>
                <w:sz w:val="20"/>
                <w:szCs w:val="20"/>
              </w:rPr>
              <w:t>208.43</w:t>
            </w:r>
          </w:p>
        </w:tc>
        <w:tc>
          <w:tcPr>
            <w:tcW w:w="1134" w:type="dxa"/>
          </w:tcPr>
          <w:p w14:paraId="4EAD4AEF" w14:textId="77777777" w:rsidR="001237B2" w:rsidRPr="001237B2" w:rsidRDefault="001237B2" w:rsidP="00F475A4">
            <w:pPr>
              <w:jc w:val="center"/>
              <w:cnfStyle w:val="000000100000" w:firstRow="0" w:lastRow="0" w:firstColumn="0" w:lastColumn="0" w:oddVBand="0" w:evenVBand="0" w:oddHBand="1" w:evenHBand="0" w:firstRowFirstColumn="0" w:firstRowLastColumn="0" w:lastRowFirstColumn="0" w:lastRowLastColumn="0"/>
              <w:rPr>
                <w:sz w:val="20"/>
                <w:szCs w:val="20"/>
              </w:rPr>
            </w:pPr>
            <w:r w:rsidRPr="001237B2">
              <w:rPr>
                <w:sz w:val="20"/>
                <w:szCs w:val="20"/>
              </w:rPr>
              <w:t>97</w:t>
            </w:r>
            <w:r>
              <w:rPr>
                <w:sz w:val="20"/>
                <w:szCs w:val="20"/>
              </w:rPr>
              <w:t>,</w:t>
            </w:r>
            <w:r w:rsidRPr="001237B2">
              <w:rPr>
                <w:sz w:val="20"/>
                <w:szCs w:val="20"/>
              </w:rPr>
              <w:t>163.18</w:t>
            </w:r>
          </w:p>
        </w:tc>
        <w:tc>
          <w:tcPr>
            <w:tcW w:w="991" w:type="dxa"/>
          </w:tcPr>
          <w:p w14:paraId="69208B76" w14:textId="77777777" w:rsidR="001237B2" w:rsidRDefault="001237B2" w:rsidP="00F475A4">
            <w:pPr>
              <w:cnfStyle w:val="000000100000" w:firstRow="0" w:lastRow="0" w:firstColumn="0" w:lastColumn="0" w:oddVBand="0" w:evenVBand="0" w:oddHBand="1" w:evenHBand="0" w:firstRowFirstColumn="0" w:firstRowLastColumn="0" w:lastRowFirstColumn="0" w:lastRowLastColumn="0"/>
            </w:pPr>
          </w:p>
        </w:tc>
      </w:tr>
      <w:tr w:rsidR="001237B2" w14:paraId="057E7935" w14:textId="77777777" w:rsidTr="00F475A4">
        <w:tc>
          <w:tcPr>
            <w:cnfStyle w:val="001000000000" w:firstRow="0" w:lastRow="0" w:firstColumn="1" w:lastColumn="0" w:oddVBand="0" w:evenVBand="0" w:oddHBand="0" w:evenHBand="0" w:firstRowFirstColumn="0" w:firstRowLastColumn="0" w:lastRowFirstColumn="0" w:lastRowLastColumn="0"/>
            <w:tcW w:w="2122" w:type="dxa"/>
          </w:tcPr>
          <w:p w14:paraId="48ABE219" w14:textId="77777777" w:rsidR="001237B2" w:rsidRPr="001237B2" w:rsidRDefault="001237B2" w:rsidP="00F475A4">
            <w:pPr>
              <w:rPr>
                <w:sz w:val="15"/>
                <w:szCs w:val="15"/>
              </w:rPr>
            </w:pPr>
            <w:r w:rsidRPr="001237B2">
              <w:rPr>
                <w:rFonts w:ascii="Malgun Gothic" w:eastAsia="Malgun Gothic" w:hAnsi="Malgun Gothic" w:cs="Malgun Gothic"/>
                <w:sz w:val="15"/>
                <w:szCs w:val="15"/>
                <w:lang w:eastAsia="ko-KR"/>
              </w:rPr>
              <w:t>India (training set of 2021/01 – 2021/06), frequency = 12</w:t>
            </w:r>
          </w:p>
        </w:tc>
        <w:tc>
          <w:tcPr>
            <w:tcW w:w="850" w:type="dxa"/>
          </w:tcPr>
          <w:p w14:paraId="050DC7AE" w14:textId="77777777" w:rsidR="001237B2" w:rsidRPr="001237B2" w:rsidRDefault="001237B2" w:rsidP="00F475A4">
            <w:pPr>
              <w:jc w:val="center"/>
              <w:cnfStyle w:val="000000000000" w:firstRow="0" w:lastRow="0" w:firstColumn="0" w:lastColumn="0" w:oddVBand="0" w:evenVBand="0" w:oddHBand="0" w:evenHBand="0" w:firstRowFirstColumn="0" w:firstRowLastColumn="0" w:lastRowFirstColumn="0" w:lastRowLastColumn="0"/>
              <w:rPr>
                <w:sz w:val="20"/>
                <w:szCs w:val="20"/>
              </w:rPr>
            </w:pPr>
            <w:r w:rsidRPr="001237B2">
              <w:rPr>
                <w:sz w:val="20"/>
                <w:szCs w:val="20"/>
              </w:rPr>
              <w:t>46,617</w:t>
            </w:r>
          </w:p>
        </w:tc>
        <w:tc>
          <w:tcPr>
            <w:tcW w:w="1134" w:type="dxa"/>
          </w:tcPr>
          <w:p w14:paraId="7CB21594" w14:textId="77777777" w:rsidR="001237B2" w:rsidRPr="001237B2" w:rsidRDefault="001237B2" w:rsidP="00F475A4">
            <w:pPr>
              <w:jc w:val="center"/>
              <w:cnfStyle w:val="000000000000" w:firstRow="0" w:lastRow="0" w:firstColumn="0" w:lastColumn="0" w:oddVBand="0" w:evenVBand="0" w:oddHBand="0" w:evenHBand="0" w:firstRowFirstColumn="0" w:firstRowLastColumn="0" w:lastRowFirstColumn="0" w:lastRowLastColumn="0"/>
              <w:rPr>
                <w:sz w:val="20"/>
                <w:szCs w:val="20"/>
              </w:rPr>
            </w:pPr>
            <w:r w:rsidRPr="001237B2">
              <w:rPr>
                <w:sz w:val="20"/>
                <w:szCs w:val="20"/>
              </w:rPr>
              <w:t>118,705</w:t>
            </w:r>
          </w:p>
        </w:tc>
        <w:tc>
          <w:tcPr>
            <w:tcW w:w="1134" w:type="dxa"/>
          </w:tcPr>
          <w:p w14:paraId="56F2D7E2" w14:textId="77777777" w:rsidR="001237B2" w:rsidRPr="001237B2" w:rsidRDefault="001237B2" w:rsidP="00F475A4">
            <w:pPr>
              <w:jc w:val="center"/>
              <w:cnfStyle w:val="000000000000" w:firstRow="0" w:lastRow="0" w:firstColumn="0" w:lastColumn="0" w:oddVBand="0" w:evenVBand="0" w:oddHBand="0" w:evenHBand="0" w:firstRowFirstColumn="0" w:firstRowLastColumn="0" w:lastRowFirstColumn="0" w:lastRowLastColumn="0"/>
              <w:rPr>
                <w:sz w:val="20"/>
                <w:szCs w:val="20"/>
              </w:rPr>
            </w:pPr>
            <w:r w:rsidRPr="001237B2">
              <w:rPr>
                <w:sz w:val="20"/>
                <w:szCs w:val="20"/>
              </w:rPr>
              <w:t>72,088</w:t>
            </w:r>
          </w:p>
        </w:tc>
        <w:tc>
          <w:tcPr>
            <w:tcW w:w="1134" w:type="dxa"/>
          </w:tcPr>
          <w:p w14:paraId="3D50E287" w14:textId="77777777" w:rsidR="001237B2" w:rsidRPr="001237B2" w:rsidRDefault="001237B2" w:rsidP="00F475A4">
            <w:pPr>
              <w:jc w:val="center"/>
              <w:cnfStyle w:val="000000000000" w:firstRow="0" w:lastRow="0" w:firstColumn="0" w:lastColumn="0" w:oddVBand="0" w:evenVBand="0" w:oddHBand="0" w:evenHBand="0" w:firstRowFirstColumn="0" w:firstRowLastColumn="0" w:lastRowFirstColumn="0" w:lastRowLastColumn="0"/>
              <w:rPr>
                <w:sz w:val="20"/>
                <w:szCs w:val="20"/>
              </w:rPr>
            </w:pPr>
            <w:r w:rsidRPr="001237B2">
              <w:rPr>
                <w:color w:val="000000"/>
                <w:sz w:val="20"/>
                <w:szCs w:val="20"/>
              </w:rPr>
              <w:t>155%</w:t>
            </w:r>
          </w:p>
        </w:tc>
        <w:tc>
          <w:tcPr>
            <w:tcW w:w="851" w:type="dxa"/>
          </w:tcPr>
          <w:p w14:paraId="630F1E52" w14:textId="77777777" w:rsidR="001237B2" w:rsidRPr="001237B2" w:rsidRDefault="001237B2" w:rsidP="00F475A4">
            <w:pPr>
              <w:jc w:val="center"/>
              <w:cnfStyle w:val="000000000000" w:firstRow="0" w:lastRow="0" w:firstColumn="0" w:lastColumn="0" w:oddVBand="0" w:evenVBand="0" w:oddHBand="0" w:evenHBand="0" w:firstRowFirstColumn="0" w:firstRowLastColumn="0" w:lastRowFirstColumn="0" w:lastRowLastColumn="0"/>
              <w:rPr>
                <w:sz w:val="20"/>
                <w:szCs w:val="20"/>
              </w:rPr>
            </w:pPr>
            <w:r w:rsidRPr="001237B2">
              <w:rPr>
                <w:sz w:val="20"/>
                <w:szCs w:val="20"/>
              </w:rPr>
              <w:t>154.64</w:t>
            </w:r>
          </w:p>
        </w:tc>
        <w:tc>
          <w:tcPr>
            <w:tcW w:w="1134" w:type="dxa"/>
          </w:tcPr>
          <w:p w14:paraId="560B225A" w14:textId="77777777" w:rsidR="001237B2" w:rsidRPr="001237B2" w:rsidRDefault="001237B2" w:rsidP="00F475A4">
            <w:pPr>
              <w:jc w:val="center"/>
              <w:cnfStyle w:val="000000000000" w:firstRow="0" w:lastRow="0" w:firstColumn="0" w:lastColumn="0" w:oddVBand="0" w:evenVBand="0" w:oddHBand="0" w:evenHBand="0" w:firstRowFirstColumn="0" w:firstRowLastColumn="0" w:lastRowFirstColumn="0" w:lastRowLastColumn="0"/>
              <w:rPr>
                <w:sz w:val="20"/>
                <w:szCs w:val="20"/>
              </w:rPr>
            </w:pPr>
            <w:r w:rsidRPr="001237B2">
              <w:rPr>
                <w:sz w:val="20"/>
                <w:szCs w:val="20"/>
              </w:rPr>
              <w:t>72</w:t>
            </w:r>
            <w:r>
              <w:rPr>
                <w:sz w:val="20"/>
                <w:szCs w:val="20"/>
              </w:rPr>
              <w:t>,</w:t>
            </w:r>
            <w:r w:rsidRPr="001237B2">
              <w:rPr>
                <w:sz w:val="20"/>
                <w:szCs w:val="20"/>
              </w:rPr>
              <w:t>088.03</w:t>
            </w:r>
          </w:p>
        </w:tc>
        <w:tc>
          <w:tcPr>
            <w:tcW w:w="991" w:type="dxa"/>
          </w:tcPr>
          <w:p w14:paraId="0431CC7D" w14:textId="77777777" w:rsidR="001237B2" w:rsidRDefault="001237B2" w:rsidP="00F475A4">
            <w:pPr>
              <w:cnfStyle w:val="000000000000" w:firstRow="0" w:lastRow="0" w:firstColumn="0" w:lastColumn="0" w:oddVBand="0" w:evenVBand="0" w:oddHBand="0" w:evenHBand="0" w:firstRowFirstColumn="0" w:firstRowLastColumn="0" w:lastRowFirstColumn="0" w:lastRowLastColumn="0"/>
            </w:pPr>
          </w:p>
        </w:tc>
      </w:tr>
    </w:tbl>
    <w:p w14:paraId="4BEE06A2" w14:textId="5CF59B20" w:rsidR="001237B2" w:rsidRDefault="00D437C6" w:rsidP="00867738">
      <w:pPr>
        <w:jc w:val="center"/>
      </w:pPr>
      <w:r>
        <w:t xml:space="preserve">Table </w:t>
      </w:r>
      <w:r w:rsidR="000A7FC4">
        <w:t>4</w:t>
      </w:r>
      <w:r>
        <w:t>. Comparison of times series models for India</w:t>
      </w:r>
    </w:p>
    <w:tbl>
      <w:tblPr>
        <w:tblStyle w:val="PlainTable1"/>
        <w:tblW w:w="0" w:type="auto"/>
        <w:tblLayout w:type="fixed"/>
        <w:tblLook w:val="04A0" w:firstRow="1" w:lastRow="0" w:firstColumn="1" w:lastColumn="0" w:noHBand="0" w:noVBand="1"/>
      </w:tblPr>
      <w:tblGrid>
        <w:gridCol w:w="2122"/>
        <w:gridCol w:w="850"/>
        <w:gridCol w:w="1134"/>
        <w:gridCol w:w="1134"/>
        <w:gridCol w:w="1134"/>
        <w:gridCol w:w="851"/>
        <w:gridCol w:w="1134"/>
        <w:gridCol w:w="991"/>
      </w:tblGrid>
      <w:tr w:rsidR="001237B2" w14:paraId="457B8016" w14:textId="77777777" w:rsidTr="00F475A4">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122" w:type="dxa"/>
          </w:tcPr>
          <w:p w14:paraId="67261EEC" w14:textId="77777777" w:rsidR="001237B2" w:rsidRDefault="001237B2" w:rsidP="00F475A4"/>
        </w:tc>
        <w:tc>
          <w:tcPr>
            <w:tcW w:w="850" w:type="dxa"/>
          </w:tcPr>
          <w:p w14:paraId="3C7D2A9D" w14:textId="77777777" w:rsidR="001237B2" w:rsidRPr="00AB1F27" w:rsidRDefault="001237B2" w:rsidP="00F475A4">
            <w:pPr>
              <w:jc w:val="center"/>
              <w:cnfStyle w:val="100000000000" w:firstRow="1" w:lastRow="0" w:firstColumn="0" w:lastColumn="0" w:oddVBand="0" w:evenVBand="0" w:oddHBand="0" w:evenHBand="0" w:firstRowFirstColumn="0" w:firstRowLastColumn="0" w:lastRowFirstColumn="0" w:lastRowLastColumn="0"/>
              <w:rPr>
                <w:sz w:val="20"/>
                <w:szCs w:val="20"/>
              </w:rPr>
            </w:pPr>
            <w:r w:rsidRPr="00AB1F27">
              <w:rPr>
                <w:sz w:val="20"/>
                <w:szCs w:val="20"/>
              </w:rPr>
              <w:t>Actual Value</w:t>
            </w:r>
          </w:p>
        </w:tc>
        <w:tc>
          <w:tcPr>
            <w:tcW w:w="1134" w:type="dxa"/>
          </w:tcPr>
          <w:p w14:paraId="28D88B93" w14:textId="77777777" w:rsidR="001237B2" w:rsidRPr="00AB1F27" w:rsidRDefault="001237B2" w:rsidP="00F475A4">
            <w:pPr>
              <w:jc w:val="center"/>
              <w:cnfStyle w:val="100000000000" w:firstRow="1" w:lastRow="0" w:firstColumn="0" w:lastColumn="0" w:oddVBand="0" w:evenVBand="0" w:oddHBand="0" w:evenHBand="0" w:firstRowFirstColumn="0" w:firstRowLastColumn="0" w:lastRowFirstColumn="0" w:lastRowLastColumn="0"/>
              <w:rPr>
                <w:sz w:val="20"/>
                <w:szCs w:val="20"/>
              </w:rPr>
            </w:pPr>
            <w:r w:rsidRPr="00AB1F27">
              <w:rPr>
                <w:sz w:val="20"/>
                <w:szCs w:val="20"/>
              </w:rPr>
              <w:t>Predicted Value</w:t>
            </w:r>
          </w:p>
        </w:tc>
        <w:tc>
          <w:tcPr>
            <w:tcW w:w="1134" w:type="dxa"/>
          </w:tcPr>
          <w:p w14:paraId="166F4545" w14:textId="77777777" w:rsidR="001237B2" w:rsidRPr="00AB1F27" w:rsidRDefault="001237B2" w:rsidP="00F475A4">
            <w:pPr>
              <w:jc w:val="center"/>
              <w:cnfStyle w:val="100000000000" w:firstRow="1" w:lastRow="0" w:firstColumn="0" w:lastColumn="0" w:oddVBand="0" w:evenVBand="0" w:oddHBand="0" w:evenHBand="0" w:firstRowFirstColumn="0" w:firstRowLastColumn="0" w:lastRowFirstColumn="0" w:lastRowLastColumn="0"/>
              <w:rPr>
                <w:sz w:val="20"/>
                <w:szCs w:val="20"/>
              </w:rPr>
            </w:pPr>
            <w:r w:rsidRPr="00AB1F27">
              <w:rPr>
                <w:sz w:val="20"/>
                <w:szCs w:val="20"/>
              </w:rPr>
              <w:t>Difference</w:t>
            </w:r>
          </w:p>
        </w:tc>
        <w:tc>
          <w:tcPr>
            <w:tcW w:w="1134" w:type="dxa"/>
          </w:tcPr>
          <w:p w14:paraId="45C12AC1" w14:textId="77777777" w:rsidR="001237B2" w:rsidRPr="00AB1F27" w:rsidRDefault="001237B2" w:rsidP="00F475A4">
            <w:pPr>
              <w:jc w:val="center"/>
              <w:cnfStyle w:val="100000000000" w:firstRow="1" w:lastRow="0" w:firstColumn="0" w:lastColumn="0" w:oddVBand="0" w:evenVBand="0" w:oddHBand="0" w:evenHBand="0" w:firstRowFirstColumn="0" w:firstRowLastColumn="0" w:lastRowFirstColumn="0" w:lastRowLastColumn="0"/>
              <w:rPr>
                <w:sz w:val="20"/>
                <w:szCs w:val="20"/>
              </w:rPr>
            </w:pPr>
            <w:r w:rsidRPr="00AB1F27">
              <w:rPr>
                <w:sz w:val="20"/>
                <w:szCs w:val="20"/>
              </w:rPr>
              <w:t>% in Difference</w:t>
            </w:r>
          </w:p>
        </w:tc>
        <w:tc>
          <w:tcPr>
            <w:tcW w:w="851" w:type="dxa"/>
          </w:tcPr>
          <w:p w14:paraId="1E91FAEB" w14:textId="77777777" w:rsidR="001237B2" w:rsidRPr="00AB1F27" w:rsidRDefault="001237B2" w:rsidP="00F475A4">
            <w:pPr>
              <w:jc w:val="center"/>
              <w:cnfStyle w:val="100000000000" w:firstRow="1" w:lastRow="0" w:firstColumn="0" w:lastColumn="0" w:oddVBand="0" w:evenVBand="0" w:oddHBand="0" w:evenHBand="0" w:firstRowFirstColumn="0" w:firstRowLastColumn="0" w:lastRowFirstColumn="0" w:lastRowLastColumn="0"/>
              <w:rPr>
                <w:sz w:val="20"/>
                <w:szCs w:val="20"/>
              </w:rPr>
            </w:pPr>
            <w:r w:rsidRPr="00AB1F27">
              <w:rPr>
                <w:sz w:val="20"/>
                <w:szCs w:val="20"/>
              </w:rPr>
              <w:t>MAPE</w:t>
            </w:r>
          </w:p>
        </w:tc>
        <w:tc>
          <w:tcPr>
            <w:tcW w:w="1134" w:type="dxa"/>
          </w:tcPr>
          <w:p w14:paraId="6153C3D0" w14:textId="77777777" w:rsidR="001237B2" w:rsidRPr="00AB1F27" w:rsidRDefault="001237B2" w:rsidP="00F475A4">
            <w:pPr>
              <w:jc w:val="center"/>
              <w:cnfStyle w:val="100000000000" w:firstRow="1" w:lastRow="0" w:firstColumn="0" w:lastColumn="0" w:oddVBand="0" w:evenVBand="0" w:oddHBand="0" w:evenHBand="0" w:firstRowFirstColumn="0" w:firstRowLastColumn="0" w:lastRowFirstColumn="0" w:lastRowLastColumn="0"/>
              <w:rPr>
                <w:sz w:val="20"/>
                <w:szCs w:val="20"/>
              </w:rPr>
            </w:pPr>
            <w:r w:rsidRPr="00AB1F27">
              <w:rPr>
                <w:sz w:val="20"/>
                <w:szCs w:val="20"/>
              </w:rPr>
              <w:t>RMSE</w:t>
            </w:r>
          </w:p>
        </w:tc>
        <w:tc>
          <w:tcPr>
            <w:tcW w:w="991" w:type="dxa"/>
          </w:tcPr>
          <w:p w14:paraId="658BF679" w14:textId="77777777" w:rsidR="001237B2" w:rsidRDefault="001237B2" w:rsidP="003C7103">
            <w:pPr>
              <w:jc w:val="center"/>
              <w:cnfStyle w:val="100000000000" w:firstRow="1" w:lastRow="0" w:firstColumn="0" w:lastColumn="0" w:oddVBand="0" w:evenVBand="0" w:oddHBand="0" w:evenHBand="0" w:firstRowFirstColumn="0" w:firstRowLastColumn="0" w:lastRowFirstColumn="0" w:lastRowLastColumn="0"/>
            </w:pPr>
            <w:r>
              <w:rPr>
                <w:sz w:val="20"/>
                <w:szCs w:val="20"/>
              </w:rPr>
              <w:t xml:space="preserve">Selected </w:t>
            </w:r>
            <w:r w:rsidRPr="001237B2">
              <w:rPr>
                <w:sz w:val="20"/>
                <w:szCs w:val="20"/>
              </w:rPr>
              <w:t>model</w:t>
            </w:r>
          </w:p>
        </w:tc>
      </w:tr>
      <w:tr w:rsidR="001237B2" w14:paraId="1077C46D" w14:textId="77777777" w:rsidTr="00F47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2DED96B2" w14:textId="77777777" w:rsidR="001237B2" w:rsidRPr="001237B2" w:rsidRDefault="001237B2" w:rsidP="00F475A4">
            <w:pPr>
              <w:rPr>
                <w:sz w:val="15"/>
                <w:szCs w:val="15"/>
              </w:rPr>
            </w:pPr>
            <w:r w:rsidRPr="001237B2">
              <w:rPr>
                <w:rFonts w:ascii="Malgun Gothic" w:eastAsia="Malgun Gothic" w:hAnsi="Malgun Gothic" w:cs="Malgun Gothic"/>
                <w:sz w:val="15"/>
                <w:szCs w:val="15"/>
                <w:lang w:eastAsia="ko-KR"/>
              </w:rPr>
              <w:t>UK (training set of 2020/03 – 2021/06), frequency = 7</w:t>
            </w:r>
          </w:p>
        </w:tc>
        <w:tc>
          <w:tcPr>
            <w:tcW w:w="850" w:type="dxa"/>
          </w:tcPr>
          <w:p w14:paraId="0EBB082E" w14:textId="77777777" w:rsidR="001237B2" w:rsidRPr="001237B2" w:rsidRDefault="001237B2" w:rsidP="00F475A4">
            <w:pPr>
              <w:jc w:val="center"/>
              <w:cnfStyle w:val="000000100000" w:firstRow="0" w:lastRow="0" w:firstColumn="0" w:lastColumn="0" w:oddVBand="0" w:evenVBand="0" w:oddHBand="1" w:evenHBand="0" w:firstRowFirstColumn="0" w:firstRowLastColumn="0" w:lastRowFirstColumn="0" w:lastRowLastColumn="0"/>
              <w:rPr>
                <w:sz w:val="20"/>
                <w:szCs w:val="20"/>
              </w:rPr>
            </w:pPr>
            <w:r w:rsidRPr="001237B2">
              <w:rPr>
                <w:sz w:val="20"/>
                <w:szCs w:val="20"/>
              </w:rPr>
              <w:t>28,071</w:t>
            </w:r>
          </w:p>
        </w:tc>
        <w:tc>
          <w:tcPr>
            <w:tcW w:w="1134" w:type="dxa"/>
          </w:tcPr>
          <w:p w14:paraId="38357433" w14:textId="77777777" w:rsidR="001237B2" w:rsidRPr="001237B2" w:rsidRDefault="001237B2" w:rsidP="00F475A4">
            <w:pPr>
              <w:jc w:val="center"/>
              <w:cnfStyle w:val="000000100000" w:firstRow="0" w:lastRow="0" w:firstColumn="0" w:lastColumn="0" w:oddVBand="0" w:evenVBand="0" w:oddHBand="1" w:evenHBand="0" w:firstRowFirstColumn="0" w:firstRowLastColumn="0" w:lastRowFirstColumn="0" w:lastRowLastColumn="0"/>
              <w:rPr>
                <w:sz w:val="20"/>
                <w:szCs w:val="20"/>
              </w:rPr>
            </w:pPr>
            <w:r w:rsidRPr="001237B2">
              <w:rPr>
                <w:sz w:val="20"/>
                <w:szCs w:val="20"/>
              </w:rPr>
              <w:t>3,944.24</w:t>
            </w:r>
          </w:p>
        </w:tc>
        <w:tc>
          <w:tcPr>
            <w:tcW w:w="1134" w:type="dxa"/>
          </w:tcPr>
          <w:p w14:paraId="75B797CC" w14:textId="5280C7CD" w:rsidR="001237B2" w:rsidRPr="001237B2" w:rsidRDefault="001237B2" w:rsidP="00F475A4">
            <w:pPr>
              <w:jc w:val="center"/>
              <w:cnfStyle w:val="000000100000" w:firstRow="0" w:lastRow="0" w:firstColumn="0" w:lastColumn="0" w:oddVBand="0" w:evenVBand="0" w:oddHBand="1" w:evenHBand="0" w:firstRowFirstColumn="0" w:firstRowLastColumn="0" w:lastRowFirstColumn="0" w:lastRowLastColumn="0"/>
              <w:rPr>
                <w:sz w:val="20"/>
                <w:szCs w:val="20"/>
              </w:rPr>
            </w:pPr>
            <w:r w:rsidRPr="001237B2">
              <w:rPr>
                <w:sz w:val="20"/>
                <w:szCs w:val="20"/>
              </w:rPr>
              <w:t>24,126.76</w:t>
            </w:r>
          </w:p>
        </w:tc>
        <w:tc>
          <w:tcPr>
            <w:tcW w:w="1134" w:type="dxa"/>
          </w:tcPr>
          <w:p w14:paraId="1F47740F" w14:textId="77777777" w:rsidR="001237B2" w:rsidRPr="001237B2" w:rsidRDefault="001237B2" w:rsidP="00F475A4">
            <w:pPr>
              <w:jc w:val="center"/>
              <w:cnfStyle w:val="000000100000" w:firstRow="0" w:lastRow="0" w:firstColumn="0" w:lastColumn="0" w:oddVBand="0" w:evenVBand="0" w:oddHBand="1" w:evenHBand="0" w:firstRowFirstColumn="0" w:firstRowLastColumn="0" w:lastRowFirstColumn="0" w:lastRowLastColumn="0"/>
              <w:rPr>
                <w:sz w:val="20"/>
                <w:szCs w:val="20"/>
              </w:rPr>
            </w:pPr>
            <w:r w:rsidRPr="001237B2">
              <w:rPr>
                <w:color w:val="000000"/>
                <w:sz w:val="20"/>
                <w:szCs w:val="20"/>
              </w:rPr>
              <w:t>86%</w:t>
            </w:r>
          </w:p>
        </w:tc>
        <w:tc>
          <w:tcPr>
            <w:tcW w:w="851" w:type="dxa"/>
          </w:tcPr>
          <w:p w14:paraId="133C1C2C" w14:textId="77777777" w:rsidR="001237B2" w:rsidRPr="001237B2" w:rsidRDefault="001237B2" w:rsidP="00F475A4">
            <w:pPr>
              <w:jc w:val="center"/>
              <w:cnfStyle w:val="000000100000" w:firstRow="0" w:lastRow="0" w:firstColumn="0" w:lastColumn="0" w:oddVBand="0" w:evenVBand="0" w:oddHBand="1" w:evenHBand="0" w:firstRowFirstColumn="0" w:firstRowLastColumn="0" w:lastRowFirstColumn="0" w:lastRowLastColumn="0"/>
              <w:rPr>
                <w:sz w:val="20"/>
                <w:szCs w:val="20"/>
              </w:rPr>
            </w:pPr>
            <w:r w:rsidRPr="001237B2">
              <w:rPr>
                <w:sz w:val="20"/>
                <w:szCs w:val="20"/>
              </w:rPr>
              <w:t>63.49</w:t>
            </w:r>
          </w:p>
        </w:tc>
        <w:tc>
          <w:tcPr>
            <w:tcW w:w="1134" w:type="dxa"/>
          </w:tcPr>
          <w:p w14:paraId="04118AB8" w14:textId="77777777" w:rsidR="001237B2" w:rsidRPr="001237B2" w:rsidRDefault="001237B2" w:rsidP="00F475A4">
            <w:pPr>
              <w:jc w:val="center"/>
              <w:cnfStyle w:val="000000100000" w:firstRow="0" w:lastRow="0" w:firstColumn="0" w:lastColumn="0" w:oddVBand="0" w:evenVBand="0" w:oddHBand="1" w:evenHBand="0" w:firstRowFirstColumn="0" w:firstRowLastColumn="0" w:lastRowFirstColumn="0" w:lastRowLastColumn="0"/>
              <w:rPr>
                <w:sz w:val="20"/>
                <w:szCs w:val="20"/>
              </w:rPr>
            </w:pPr>
            <w:r w:rsidRPr="001237B2">
              <w:rPr>
                <w:sz w:val="20"/>
                <w:szCs w:val="20"/>
              </w:rPr>
              <w:t>13</w:t>
            </w:r>
            <w:r>
              <w:rPr>
                <w:sz w:val="20"/>
                <w:szCs w:val="20"/>
              </w:rPr>
              <w:t>,</w:t>
            </w:r>
            <w:r w:rsidRPr="001237B2">
              <w:rPr>
                <w:sz w:val="20"/>
                <w:szCs w:val="20"/>
              </w:rPr>
              <w:t>806.76</w:t>
            </w:r>
          </w:p>
        </w:tc>
        <w:tc>
          <w:tcPr>
            <w:tcW w:w="991" w:type="dxa"/>
          </w:tcPr>
          <w:p w14:paraId="30037A4E" w14:textId="77777777" w:rsidR="001237B2" w:rsidRDefault="001237B2" w:rsidP="00F475A4">
            <w:pPr>
              <w:cnfStyle w:val="000000100000" w:firstRow="0" w:lastRow="0" w:firstColumn="0" w:lastColumn="0" w:oddVBand="0" w:evenVBand="0" w:oddHBand="1" w:evenHBand="0" w:firstRowFirstColumn="0" w:firstRowLastColumn="0" w:lastRowFirstColumn="0" w:lastRowLastColumn="0"/>
            </w:pPr>
          </w:p>
        </w:tc>
      </w:tr>
      <w:tr w:rsidR="001237B2" w14:paraId="18E26773" w14:textId="77777777" w:rsidTr="00F475A4">
        <w:tc>
          <w:tcPr>
            <w:cnfStyle w:val="001000000000" w:firstRow="0" w:lastRow="0" w:firstColumn="1" w:lastColumn="0" w:oddVBand="0" w:evenVBand="0" w:oddHBand="0" w:evenHBand="0" w:firstRowFirstColumn="0" w:firstRowLastColumn="0" w:lastRowFirstColumn="0" w:lastRowLastColumn="0"/>
            <w:tcW w:w="2122" w:type="dxa"/>
          </w:tcPr>
          <w:p w14:paraId="5DB74504" w14:textId="77777777" w:rsidR="001237B2" w:rsidRPr="001237B2" w:rsidRDefault="001237B2" w:rsidP="00F475A4">
            <w:pPr>
              <w:rPr>
                <w:sz w:val="15"/>
                <w:szCs w:val="15"/>
              </w:rPr>
            </w:pPr>
            <w:r w:rsidRPr="001237B2">
              <w:rPr>
                <w:rFonts w:ascii="Malgun Gothic" w:eastAsia="Malgun Gothic" w:hAnsi="Malgun Gothic" w:cs="Malgun Gothic"/>
                <w:sz w:val="15"/>
                <w:szCs w:val="15"/>
                <w:lang w:eastAsia="ko-KR"/>
              </w:rPr>
              <w:t>UK (training set of 2021/01 – 2021/06), frequency = 7</w:t>
            </w:r>
          </w:p>
        </w:tc>
        <w:tc>
          <w:tcPr>
            <w:tcW w:w="850" w:type="dxa"/>
          </w:tcPr>
          <w:p w14:paraId="5ADF85DD" w14:textId="77777777" w:rsidR="001237B2" w:rsidRPr="001237B2" w:rsidRDefault="001237B2" w:rsidP="00F475A4">
            <w:pPr>
              <w:jc w:val="center"/>
              <w:cnfStyle w:val="000000000000" w:firstRow="0" w:lastRow="0" w:firstColumn="0" w:lastColumn="0" w:oddVBand="0" w:evenVBand="0" w:oddHBand="0" w:evenHBand="0" w:firstRowFirstColumn="0" w:firstRowLastColumn="0" w:lastRowFirstColumn="0" w:lastRowLastColumn="0"/>
              <w:rPr>
                <w:sz w:val="20"/>
                <w:szCs w:val="20"/>
              </w:rPr>
            </w:pPr>
            <w:r w:rsidRPr="001237B2">
              <w:rPr>
                <w:sz w:val="20"/>
                <w:szCs w:val="20"/>
              </w:rPr>
              <w:t>28,071</w:t>
            </w:r>
          </w:p>
        </w:tc>
        <w:tc>
          <w:tcPr>
            <w:tcW w:w="1134" w:type="dxa"/>
          </w:tcPr>
          <w:p w14:paraId="4C1F6034" w14:textId="77777777" w:rsidR="001237B2" w:rsidRPr="001237B2" w:rsidRDefault="001237B2" w:rsidP="00F475A4">
            <w:pPr>
              <w:jc w:val="center"/>
              <w:cnfStyle w:val="000000000000" w:firstRow="0" w:lastRow="0" w:firstColumn="0" w:lastColumn="0" w:oddVBand="0" w:evenVBand="0" w:oddHBand="0" w:evenHBand="0" w:firstRowFirstColumn="0" w:firstRowLastColumn="0" w:lastRowFirstColumn="0" w:lastRowLastColumn="0"/>
              <w:rPr>
                <w:sz w:val="20"/>
                <w:szCs w:val="20"/>
              </w:rPr>
            </w:pPr>
            <w:r w:rsidRPr="001237B2">
              <w:rPr>
                <w:sz w:val="20"/>
                <w:szCs w:val="20"/>
              </w:rPr>
              <w:t>4,175.98</w:t>
            </w:r>
          </w:p>
        </w:tc>
        <w:tc>
          <w:tcPr>
            <w:tcW w:w="1134" w:type="dxa"/>
          </w:tcPr>
          <w:p w14:paraId="6ABA7A76" w14:textId="77777777" w:rsidR="001237B2" w:rsidRPr="001237B2" w:rsidRDefault="001237B2" w:rsidP="00F475A4">
            <w:pPr>
              <w:jc w:val="center"/>
              <w:cnfStyle w:val="000000000000" w:firstRow="0" w:lastRow="0" w:firstColumn="0" w:lastColumn="0" w:oddVBand="0" w:evenVBand="0" w:oddHBand="0" w:evenHBand="0" w:firstRowFirstColumn="0" w:firstRowLastColumn="0" w:lastRowFirstColumn="0" w:lastRowLastColumn="0"/>
              <w:rPr>
                <w:sz w:val="20"/>
                <w:szCs w:val="20"/>
              </w:rPr>
            </w:pPr>
            <w:r w:rsidRPr="001237B2">
              <w:rPr>
                <w:sz w:val="20"/>
                <w:szCs w:val="20"/>
              </w:rPr>
              <w:t>23,895.02</w:t>
            </w:r>
          </w:p>
        </w:tc>
        <w:tc>
          <w:tcPr>
            <w:tcW w:w="1134" w:type="dxa"/>
          </w:tcPr>
          <w:p w14:paraId="0EF8FD54" w14:textId="77777777" w:rsidR="001237B2" w:rsidRPr="001237B2" w:rsidRDefault="001237B2" w:rsidP="00F475A4">
            <w:pPr>
              <w:jc w:val="center"/>
              <w:cnfStyle w:val="000000000000" w:firstRow="0" w:lastRow="0" w:firstColumn="0" w:lastColumn="0" w:oddVBand="0" w:evenVBand="0" w:oddHBand="0" w:evenHBand="0" w:firstRowFirstColumn="0" w:firstRowLastColumn="0" w:lastRowFirstColumn="0" w:lastRowLastColumn="0"/>
              <w:rPr>
                <w:sz w:val="20"/>
                <w:szCs w:val="20"/>
              </w:rPr>
            </w:pPr>
            <w:r w:rsidRPr="001237B2">
              <w:rPr>
                <w:color w:val="000000"/>
                <w:sz w:val="20"/>
                <w:szCs w:val="20"/>
              </w:rPr>
              <w:t>85%</w:t>
            </w:r>
          </w:p>
        </w:tc>
        <w:tc>
          <w:tcPr>
            <w:tcW w:w="851" w:type="dxa"/>
          </w:tcPr>
          <w:p w14:paraId="011B27AE" w14:textId="77777777" w:rsidR="001237B2" w:rsidRPr="001237B2" w:rsidRDefault="001237B2" w:rsidP="00F475A4">
            <w:pPr>
              <w:jc w:val="center"/>
              <w:cnfStyle w:val="000000000000" w:firstRow="0" w:lastRow="0" w:firstColumn="0" w:lastColumn="0" w:oddVBand="0" w:evenVBand="0" w:oddHBand="0" w:evenHBand="0" w:firstRowFirstColumn="0" w:firstRowLastColumn="0" w:lastRowFirstColumn="0" w:lastRowLastColumn="0"/>
              <w:rPr>
                <w:sz w:val="20"/>
                <w:szCs w:val="20"/>
              </w:rPr>
            </w:pPr>
            <w:r w:rsidRPr="001237B2">
              <w:rPr>
                <w:sz w:val="20"/>
                <w:szCs w:val="20"/>
              </w:rPr>
              <w:t>61.48</w:t>
            </w:r>
          </w:p>
        </w:tc>
        <w:tc>
          <w:tcPr>
            <w:tcW w:w="1134" w:type="dxa"/>
          </w:tcPr>
          <w:p w14:paraId="09CDFF7A" w14:textId="77777777" w:rsidR="001237B2" w:rsidRPr="001237B2" w:rsidRDefault="001237B2" w:rsidP="00F475A4">
            <w:pPr>
              <w:jc w:val="center"/>
              <w:cnfStyle w:val="000000000000" w:firstRow="0" w:lastRow="0" w:firstColumn="0" w:lastColumn="0" w:oddVBand="0" w:evenVBand="0" w:oddHBand="0" w:evenHBand="0" w:firstRowFirstColumn="0" w:firstRowLastColumn="0" w:lastRowFirstColumn="0" w:lastRowLastColumn="0"/>
              <w:rPr>
                <w:sz w:val="20"/>
                <w:szCs w:val="20"/>
              </w:rPr>
            </w:pPr>
            <w:r w:rsidRPr="001237B2">
              <w:rPr>
                <w:sz w:val="20"/>
                <w:szCs w:val="20"/>
              </w:rPr>
              <w:t>13</w:t>
            </w:r>
            <w:r>
              <w:rPr>
                <w:sz w:val="20"/>
                <w:szCs w:val="20"/>
              </w:rPr>
              <w:t>,</w:t>
            </w:r>
            <w:r w:rsidRPr="001237B2">
              <w:rPr>
                <w:sz w:val="20"/>
                <w:szCs w:val="20"/>
              </w:rPr>
              <w:t>663.83</w:t>
            </w:r>
          </w:p>
        </w:tc>
        <w:tc>
          <w:tcPr>
            <w:tcW w:w="991" w:type="dxa"/>
          </w:tcPr>
          <w:p w14:paraId="3ECEA6D1" w14:textId="6CA0571B" w:rsidR="001237B2" w:rsidRDefault="003C7103" w:rsidP="003C7103">
            <w:pPr>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C0C0C"/>
                <w:sz w:val="27"/>
                <w:szCs w:val="27"/>
              </w:rPr>
              <w:t>✓</w:t>
            </w:r>
          </w:p>
        </w:tc>
      </w:tr>
      <w:tr w:rsidR="001237B2" w14:paraId="23930F43" w14:textId="77777777" w:rsidTr="00F47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40A75588" w14:textId="77777777" w:rsidR="001237B2" w:rsidRPr="001237B2" w:rsidRDefault="001237B2" w:rsidP="00F475A4">
            <w:pPr>
              <w:rPr>
                <w:sz w:val="15"/>
                <w:szCs w:val="15"/>
              </w:rPr>
            </w:pPr>
            <w:r w:rsidRPr="001237B2">
              <w:rPr>
                <w:rFonts w:ascii="Malgun Gothic" w:eastAsia="Malgun Gothic" w:hAnsi="Malgun Gothic" w:cs="Malgun Gothic"/>
                <w:sz w:val="15"/>
                <w:szCs w:val="15"/>
                <w:lang w:eastAsia="ko-KR"/>
              </w:rPr>
              <w:t>UK (training set of 2020/03 – 2021/06), frequency = 12</w:t>
            </w:r>
          </w:p>
        </w:tc>
        <w:tc>
          <w:tcPr>
            <w:tcW w:w="850" w:type="dxa"/>
          </w:tcPr>
          <w:p w14:paraId="6E89296E" w14:textId="77777777" w:rsidR="001237B2" w:rsidRPr="001237B2" w:rsidRDefault="001237B2" w:rsidP="00F475A4">
            <w:pPr>
              <w:jc w:val="center"/>
              <w:cnfStyle w:val="000000100000" w:firstRow="0" w:lastRow="0" w:firstColumn="0" w:lastColumn="0" w:oddVBand="0" w:evenVBand="0" w:oddHBand="1" w:evenHBand="0" w:firstRowFirstColumn="0" w:firstRowLastColumn="0" w:lastRowFirstColumn="0" w:lastRowLastColumn="0"/>
              <w:rPr>
                <w:sz w:val="20"/>
                <w:szCs w:val="20"/>
              </w:rPr>
            </w:pPr>
            <w:r w:rsidRPr="001237B2">
              <w:rPr>
                <w:sz w:val="20"/>
                <w:szCs w:val="20"/>
              </w:rPr>
              <w:t>28,071</w:t>
            </w:r>
          </w:p>
        </w:tc>
        <w:tc>
          <w:tcPr>
            <w:tcW w:w="1134" w:type="dxa"/>
          </w:tcPr>
          <w:p w14:paraId="1F0757CD" w14:textId="77777777" w:rsidR="001237B2" w:rsidRPr="001237B2" w:rsidRDefault="001237B2" w:rsidP="00F475A4">
            <w:pPr>
              <w:jc w:val="center"/>
              <w:cnfStyle w:val="000000100000" w:firstRow="0" w:lastRow="0" w:firstColumn="0" w:lastColumn="0" w:oddVBand="0" w:evenVBand="0" w:oddHBand="1" w:evenHBand="0" w:firstRowFirstColumn="0" w:firstRowLastColumn="0" w:lastRowFirstColumn="0" w:lastRowLastColumn="0"/>
              <w:rPr>
                <w:sz w:val="20"/>
                <w:szCs w:val="20"/>
              </w:rPr>
            </w:pPr>
            <w:r w:rsidRPr="001237B2">
              <w:rPr>
                <w:sz w:val="20"/>
                <w:szCs w:val="20"/>
              </w:rPr>
              <w:t>4,599.55</w:t>
            </w:r>
          </w:p>
        </w:tc>
        <w:tc>
          <w:tcPr>
            <w:tcW w:w="1134" w:type="dxa"/>
          </w:tcPr>
          <w:p w14:paraId="77C00A3E" w14:textId="77777777" w:rsidR="001237B2" w:rsidRPr="001237B2" w:rsidRDefault="001237B2" w:rsidP="00F475A4">
            <w:pPr>
              <w:jc w:val="center"/>
              <w:cnfStyle w:val="000000100000" w:firstRow="0" w:lastRow="0" w:firstColumn="0" w:lastColumn="0" w:oddVBand="0" w:evenVBand="0" w:oddHBand="1" w:evenHBand="0" w:firstRowFirstColumn="0" w:firstRowLastColumn="0" w:lastRowFirstColumn="0" w:lastRowLastColumn="0"/>
              <w:rPr>
                <w:sz w:val="20"/>
                <w:szCs w:val="20"/>
              </w:rPr>
            </w:pPr>
            <w:r w:rsidRPr="001237B2">
              <w:rPr>
                <w:sz w:val="20"/>
                <w:szCs w:val="20"/>
              </w:rPr>
              <w:t>23,471.45</w:t>
            </w:r>
          </w:p>
        </w:tc>
        <w:tc>
          <w:tcPr>
            <w:tcW w:w="1134" w:type="dxa"/>
          </w:tcPr>
          <w:p w14:paraId="1D55E443" w14:textId="77777777" w:rsidR="001237B2" w:rsidRPr="001237B2" w:rsidRDefault="001237B2" w:rsidP="00F475A4">
            <w:pPr>
              <w:jc w:val="center"/>
              <w:cnfStyle w:val="000000100000" w:firstRow="0" w:lastRow="0" w:firstColumn="0" w:lastColumn="0" w:oddVBand="0" w:evenVBand="0" w:oddHBand="1" w:evenHBand="0" w:firstRowFirstColumn="0" w:firstRowLastColumn="0" w:lastRowFirstColumn="0" w:lastRowLastColumn="0"/>
              <w:rPr>
                <w:sz w:val="20"/>
                <w:szCs w:val="20"/>
              </w:rPr>
            </w:pPr>
            <w:r w:rsidRPr="001237B2">
              <w:rPr>
                <w:color w:val="000000"/>
                <w:sz w:val="20"/>
                <w:szCs w:val="20"/>
              </w:rPr>
              <w:t>84%</w:t>
            </w:r>
          </w:p>
        </w:tc>
        <w:tc>
          <w:tcPr>
            <w:tcW w:w="851" w:type="dxa"/>
          </w:tcPr>
          <w:p w14:paraId="03229C03" w14:textId="1CCE5162" w:rsidR="001237B2" w:rsidRPr="001237B2" w:rsidRDefault="003C7103" w:rsidP="00F475A4">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83.61</w:t>
            </w:r>
          </w:p>
        </w:tc>
        <w:tc>
          <w:tcPr>
            <w:tcW w:w="1134" w:type="dxa"/>
          </w:tcPr>
          <w:p w14:paraId="61C7BF02" w14:textId="77777777" w:rsidR="001237B2" w:rsidRPr="001237B2" w:rsidRDefault="001237B2" w:rsidP="00F475A4">
            <w:pPr>
              <w:jc w:val="center"/>
              <w:cnfStyle w:val="000000100000" w:firstRow="0" w:lastRow="0" w:firstColumn="0" w:lastColumn="0" w:oddVBand="0" w:evenVBand="0" w:oddHBand="1" w:evenHBand="0" w:firstRowFirstColumn="0" w:firstRowLastColumn="0" w:lastRowFirstColumn="0" w:lastRowLastColumn="0"/>
              <w:rPr>
                <w:sz w:val="20"/>
                <w:szCs w:val="20"/>
              </w:rPr>
            </w:pPr>
            <w:r w:rsidRPr="001237B2">
              <w:rPr>
                <w:sz w:val="20"/>
                <w:szCs w:val="20"/>
              </w:rPr>
              <w:t>23</w:t>
            </w:r>
            <w:r>
              <w:rPr>
                <w:sz w:val="20"/>
                <w:szCs w:val="20"/>
              </w:rPr>
              <w:t>,</w:t>
            </w:r>
            <w:r w:rsidRPr="001237B2">
              <w:rPr>
                <w:sz w:val="20"/>
                <w:szCs w:val="20"/>
              </w:rPr>
              <w:t>471.45</w:t>
            </w:r>
          </w:p>
        </w:tc>
        <w:tc>
          <w:tcPr>
            <w:tcW w:w="991" w:type="dxa"/>
          </w:tcPr>
          <w:p w14:paraId="46F7981B" w14:textId="569AE28E" w:rsidR="001237B2" w:rsidRDefault="001237B2" w:rsidP="00F475A4">
            <w:pPr>
              <w:cnfStyle w:val="000000100000" w:firstRow="0" w:lastRow="0" w:firstColumn="0" w:lastColumn="0" w:oddVBand="0" w:evenVBand="0" w:oddHBand="1" w:evenHBand="0" w:firstRowFirstColumn="0" w:firstRowLastColumn="0" w:lastRowFirstColumn="0" w:lastRowLastColumn="0"/>
            </w:pPr>
          </w:p>
        </w:tc>
      </w:tr>
      <w:tr w:rsidR="001237B2" w14:paraId="00EFA3DD" w14:textId="77777777" w:rsidTr="00F475A4">
        <w:tc>
          <w:tcPr>
            <w:cnfStyle w:val="001000000000" w:firstRow="0" w:lastRow="0" w:firstColumn="1" w:lastColumn="0" w:oddVBand="0" w:evenVBand="0" w:oddHBand="0" w:evenHBand="0" w:firstRowFirstColumn="0" w:firstRowLastColumn="0" w:lastRowFirstColumn="0" w:lastRowLastColumn="0"/>
            <w:tcW w:w="2122" w:type="dxa"/>
          </w:tcPr>
          <w:p w14:paraId="5BBD53CE" w14:textId="77777777" w:rsidR="001237B2" w:rsidRPr="001237B2" w:rsidRDefault="001237B2" w:rsidP="00F475A4">
            <w:pPr>
              <w:rPr>
                <w:sz w:val="15"/>
                <w:szCs w:val="15"/>
              </w:rPr>
            </w:pPr>
            <w:r w:rsidRPr="001237B2">
              <w:rPr>
                <w:rFonts w:ascii="Malgun Gothic" w:eastAsia="Malgun Gothic" w:hAnsi="Malgun Gothic" w:cs="Malgun Gothic"/>
                <w:sz w:val="15"/>
                <w:szCs w:val="15"/>
                <w:lang w:eastAsia="ko-KR"/>
              </w:rPr>
              <w:t>UK (training set of 2021/01 – 2021/06), frequency = 12</w:t>
            </w:r>
          </w:p>
        </w:tc>
        <w:tc>
          <w:tcPr>
            <w:tcW w:w="850" w:type="dxa"/>
          </w:tcPr>
          <w:p w14:paraId="0944F735" w14:textId="77777777" w:rsidR="001237B2" w:rsidRPr="001237B2" w:rsidRDefault="001237B2" w:rsidP="00F475A4">
            <w:pPr>
              <w:jc w:val="center"/>
              <w:cnfStyle w:val="000000000000" w:firstRow="0" w:lastRow="0" w:firstColumn="0" w:lastColumn="0" w:oddVBand="0" w:evenVBand="0" w:oddHBand="0" w:evenHBand="0" w:firstRowFirstColumn="0" w:firstRowLastColumn="0" w:lastRowFirstColumn="0" w:lastRowLastColumn="0"/>
              <w:rPr>
                <w:sz w:val="20"/>
                <w:szCs w:val="20"/>
              </w:rPr>
            </w:pPr>
            <w:r w:rsidRPr="001237B2">
              <w:rPr>
                <w:sz w:val="20"/>
                <w:szCs w:val="20"/>
              </w:rPr>
              <w:t>28,071</w:t>
            </w:r>
          </w:p>
        </w:tc>
        <w:tc>
          <w:tcPr>
            <w:tcW w:w="1134" w:type="dxa"/>
          </w:tcPr>
          <w:p w14:paraId="35CC58EA" w14:textId="77777777" w:rsidR="001237B2" w:rsidRPr="001237B2" w:rsidRDefault="001237B2" w:rsidP="00F475A4">
            <w:pPr>
              <w:jc w:val="center"/>
              <w:cnfStyle w:val="000000000000" w:firstRow="0" w:lastRow="0" w:firstColumn="0" w:lastColumn="0" w:oddVBand="0" w:evenVBand="0" w:oddHBand="0" w:evenHBand="0" w:firstRowFirstColumn="0" w:firstRowLastColumn="0" w:lastRowFirstColumn="0" w:lastRowLastColumn="0"/>
              <w:rPr>
                <w:sz w:val="20"/>
                <w:szCs w:val="20"/>
              </w:rPr>
            </w:pPr>
            <w:r w:rsidRPr="001237B2">
              <w:rPr>
                <w:sz w:val="20"/>
                <w:szCs w:val="20"/>
              </w:rPr>
              <w:t>4,283.79</w:t>
            </w:r>
          </w:p>
        </w:tc>
        <w:tc>
          <w:tcPr>
            <w:tcW w:w="1134" w:type="dxa"/>
          </w:tcPr>
          <w:p w14:paraId="7B7BC65F" w14:textId="77777777" w:rsidR="001237B2" w:rsidRPr="001237B2" w:rsidRDefault="001237B2" w:rsidP="00F475A4">
            <w:pPr>
              <w:jc w:val="center"/>
              <w:cnfStyle w:val="000000000000" w:firstRow="0" w:lastRow="0" w:firstColumn="0" w:lastColumn="0" w:oddVBand="0" w:evenVBand="0" w:oddHBand="0" w:evenHBand="0" w:firstRowFirstColumn="0" w:firstRowLastColumn="0" w:lastRowFirstColumn="0" w:lastRowLastColumn="0"/>
              <w:rPr>
                <w:sz w:val="20"/>
                <w:szCs w:val="20"/>
              </w:rPr>
            </w:pPr>
            <w:r w:rsidRPr="001237B2">
              <w:rPr>
                <w:sz w:val="20"/>
                <w:szCs w:val="20"/>
              </w:rPr>
              <w:t>23,787.21</w:t>
            </w:r>
          </w:p>
        </w:tc>
        <w:tc>
          <w:tcPr>
            <w:tcW w:w="1134" w:type="dxa"/>
          </w:tcPr>
          <w:p w14:paraId="567621A6" w14:textId="77777777" w:rsidR="001237B2" w:rsidRPr="001237B2" w:rsidRDefault="001237B2" w:rsidP="00F475A4">
            <w:pPr>
              <w:jc w:val="center"/>
              <w:cnfStyle w:val="000000000000" w:firstRow="0" w:lastRow="0" w:firstColumn="0" w:lastColumn="0" w:oddVBand="0" w:evenVBand="0" w:oddHBand="0" w:evenHBand="0" w:firstRowFirstColumn="0" w:firstRowLastColumn="0" w:lastRowFirstColumn="0" w:lastRowLastColumn="0"/>
              <w:rPr>
                <w:sz w:val="20"/>
                <w:szCs w:val="20"/>
              </w:rPr>
            </w:pPr>
            <w:r w:rsidRPr="001237B2">
              <w:rPr>
                <w:color w:val="000000"/>
                <w:sz w:val="20"/>
                <w:szCs w:val="20"/>
              </w:rPr>
              <w:t>85%</w:t>
            </w:r>
          </w:p>
        </w:tc>
        <w:tc>
          <w:tcPr>
            <w:tcW w:w="851" w:type="dxa"/>
          </w:tcPr>
          <w:p w14:paraId="0CF5AFF4" w14:textId="1E39B6AA" w:rsidR="001237B2" w:rsidRPr="001237B2" w:rsidRDefault="003C7103" w:rsidP="00F475A4">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84.74</w:t>
            </w:r>
          </w:p>
        </w:tc>
        <w:tc>
          <w:tcPr>
            <w:tcW w:w="1134" w:type="dxa"/>
          </w:tcPr>
          <w:p w14:paraId="486BE487" w14:textId="77777777" w:rsidR="001237B2" w:rsidRPr="001237B2" w:rsidRDefault="001237B2" w:rsidP="00F475A4">
            <w:pPr>
              <w:jc w:val="center"/>
              <w:cnfStyle w:val="000000000000" w:firstRow="0" w:lastRow="0" w:firstColumn="0" w:lastColumn="0" w:oddVBand="0" w:evenVBand="0" w:oddHBand="0" w:evenHBand="0" w:firstRowFirstColumn="0" w:firstRowLastColumn="0" w:lastRowFirstColumn="0" w:lastRowLastColumn="0"/>
              <w:rPr>
                <w:sz w:val="20"/>
                <w:szCs w:val="20"/>
              </w:rPr>
            </w:pPr>
            <w:r w:rsidRPr="001237B2">
              <w:rPr>
                <w:sz w:val="20"/>
                <w:szCs w:val="20"/>
              </w:rPr>
              <w:t>23</w:t>
            </w:r>
            <w:r>
              <w:rPr>
                <w:sz w:val="20"/>
                <w:szCs w:val="20"/>
              </w:rPr>
              <w:t>,</w:t>
            </w:r>
            <w:r w:rsidRPr="001237B2">
              <w:rPr>
                <w:sz w:val="20"/>
                <w:szCs w:val="20"/>
              </w:rPr>
              <w:t>787.21</w:t>
            </w:r>
          </w:p>
        </w:tc>
        <w:tc>
          <w:tcPr>
            <w:tcW w:w="991" w:type="dxa"/>
          </w:tcPr>
          <w:p w14:paraId="6E2AF46B" w14:textId="77777777" w:rsidR="001237B2" w:rsidRDefault="001237B2" w:rsidP="00F475A4">
            <w:pPr>
              <w:cnfStyle w:val="000000000000" w:firstRow="0" w:lastRow="0" w:firstColumn="0" w:lastColumn="0" w:oddVBand="0" w:evenVBand="0" w:oddHBand="0" w:evenHBand="0" w:firstRowFirstColumn="0" w:firstRowLastColumn="0" w:lastRowFirstColumn="0" w:lastRowLastColumn="0"/>
            </w:pPr>
          </w:p>
        </w:tc>
      </w:tr>
    </w:tbl>
    <w:p w14:paraId="0AA49649" w14:textId="05F1D7E5" w:rsidR="001237B2" w:rsidRDefault="00D437C6" w:rsidP="00867738">
      <w:pPr>
        <w:jc w:val="center"/>
      </w:pPr>
      <w:r>
        <w:t xml:space="preserve">Table </w:t>
      </w:r>
      <w:r w:rsidR="000A7FC4">
        <w:t>5</w:t>
      </w:r>
      <w:r>
        <w:t>. Comparison of times series models for U</w:t>
      </w:r>
      <w:r w:rsidR="002D0FA8">
        <w:t>K</w:t>
      </w:r>
    </w:p>
    <w:tbl>
      <w:tblPr>
        <w:tblStyle w:val="PlainTable1"/>
        <w:tblW w:w="0" w:type="auto"/>
        <w:tblLayout w:type="fixed"/>
        <w:tblLook w:val="04A0" w:firstRow="1" w:lastRow="0" w:firstColumn="1" w:lastColumn="0" w:noHBand="0" w:noVBand="1"/>
      </w:tblPr>
      <w:tblGrid>
        <w:gridCol w:w="2122"/>
        <w:gridCol w:w="850"/>
        <w:gridCol w:w="1134"/>
        <w:gridCol w:w="1134"/>
        <w:gridCol w:w="1134"/>
        <w:gridCol w:w="851"/>
        <w:gridCol w:w="1134"/>
        <w:gridCol w:w="991"/>
      </w:tblGrid>
      <w:tr w:rsidR="001237B2" w14:paraId="5274C530" w14:textId="77777777" w:rsidTr="00F475A4">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2122" w:type="dxa"/>
          </w:tcPr>
          <w:p w14:paraId="5F5F69EE" w14:textId="77777777" w:rsidR="001237B2" w:rsidRDefault="001237B2" w:rsidP="00F475A4"/>
        </w:tc>
        <w:tc>
          <w:tcPr>
            <w:tcW w:w="850" w:type="dxa"/>
          </w:tcPr>
          <w:p w14:paraId="6A6FADB8" w14:textId="77777777" w:rsidR="001237B2" w:rsidRPr="00AB1F27" w:rsidRDefault="001237B2" w:rsidP="00F475A4">
            <w:pPr>
              <w:jc w:val="center"/>
              <w:cnfStyle w:val="100000000000" w:firstRow="1" w:lastRow="0" w:firstColumn="0" w:lastColumn="0" w:oddVBand="0" w:evenVBand="0" w:oddHBand="0" w:evenHBand="0" w:firstRowFirstColumn="0" w:firstRowLastColumn="0" w:lastRowFirstColumn="0" w:lastRowLastColumn="0"/>
              <w:rPr>
                <w:sz w:val="20"/>
                <w:szCs w:val="20"/>
              </w:rPr>
            </w:pPr>
            <w:r w:rsidRPr="00AB1F27">
              <w:rPr>
                <w:sz w:val="20"/>
                <w:szCs w:val="20"/>
              </w:rPr>
              <w:t>Actual Value</w:t>
            </w:r>
          </w:p>
        </w:tc>
        <w:tc>
          <w:tcPr>
            <w:tcW w:w="1134" w:type="dxa"/>
          </w:tcPr>
          <w:p w14:paraId="59685903" w14:textId="77777777" w:rsidR="001237B2" w:rsidRPr="00AB1F27" w:rsidRDefault="001237B2" w:rsidP="00F475A4">
            <w:pPr>
              <w:jc w:val="center"/>
              <w:cnfStyle w:val="100000000000" w:firstRow="1" w:lastRow="0" w:firstColumn="0" w:lastColumn="0" w:oddVBand="0" w:evenVBand="0" w:oddHBand="0" w:evenHBand="0" w:firstRowFirstColumn="0" w:firstRowLastColumn="0" w:lastRowFirstColumn="0" w:lastRowLastColumn="0"/>
              <w:rPr>
                <w:sz w:val="20"/>
                <w:szCs w:val="20"/>
              </w:rPr>
            </w:pPr>
            <w:r w:rsidRPr="00AB1F27">
              <w:rPr>
                <w:sz w:val="20"/>
                <w:szCs w:val="20"/>
              </w:rPr>
              <w:t>Predicted Value</w:t>
            </w:r>
          </w:p>
        </w:tc>
        <w:tc>
          <w:tcPr>
            <w:tcW w:w="1134" w:type="dxa"/>
          </w:tcPr>
          <w:p w14:paraId="132BBAE2" w14:textId="77777777" w:rsidR="001237B2" w:rsidRPr="00AB1F27" w:rsidRDefault="001237B2" w:rsidP="00F475A4">
            <w:pPr>
              <w:jc w:val="center"/>
              <w:cnfStyle w:val="100000000000" w:firstRow="1" w:lastRow="0" w:firstColumn="0" w:lastColumn="0" w:oddVBand="0" w:evenVBand="0" w:oddHBand="0" w:evenHBand="0" w:firstRowFirstColumn="0" w:firstRowLastColumn="0" w:lastRowFirstColumn="0" w:lastRowLastColumn="0"/>
              <w:rPr>
                <w:sz w:val="20"/>
                <w:szCs w:val="20"/>
              </w:rPr>
            </w:pPr>
            <w:r w:rsidRPr="00AB1F27">
              <w:rPr>
                <w:sz w:val="20"/>
                <w:szCs w:val="20"/>
              </w:rPr>
              <w:t>Difference</w:t>
            </w:r>
          </w:p>
        </w:tc>
        <w:tc>
          <w:tcPr>
            <w:tcW w:w="1134" w:type="dxa"/>
          </w:tcPr>
          <w:p w14:paraId="0FAD2E12" w14:textId="77777777" w:rsidR="001237B2" w:rsidRPr="00AB1F27" w:rsidRDefault="001237B2" w:rsidP="00F475A4">
            <w:pPr>
              <w:jc w:val="center"/>
              <w:cnfStyle w:val="100000000000" w:firstRow="1" w:lastRow="0" w:firstColumn="0" w:lastColumn="0" w:oddVBand="0" w:evenVBand="0" w:oddHBand="0" w:evenHBand="0" w:firstRowFirstColumn="0" w:firstRowLastColumn="0" w:lastRowFirstColumn="0" w:lastRowLastColumn="0"/>
              <w:rPr>
                <w:sz w:val="20"/>
                <w:szCs w:val="20"/>
              </w:rPr>
            </w:pPr>
            <w:r w:rsidRPr="00AB1F27">
              <w:rPr>
                <w:sz w:val="20"/>
                <w:szCs w:val="20"/>
              </w:rPr>
              <w:t>% in Difference</w:t>
            </w:r>
          </w:p>
        </w:tc>
        <w:tc>
          <w:tcPr>
            <w:tcW w:w="851" w:type="dxa"/>
          </w:tcPr>
          <w:p w14:paraId="01CD2456" w14:textId="77777777" w:rsidR="001237B2" w:rsidRPr="00AB1F27" w:rsidRDefault="001237B2" w:rsidP="00F475A4">
            <w:pPr>
              <w:jc w:val="center"/>
              <w:cnfStyle w:val="100000000000" w:firstRow="1" w:lastRow="0" w:firstColumn="0" w:lastColumn="0" w:oddVBand="0" w:evenVBand="0" w:oddHBand="0" w:evenHBand="0" w:firstRowFirstColumn="0" w:firstRowLastColumn="0" w:lastRowFirstColumn="0" w:lastRowLastColumn="0"/>
              <w:rPr>
                <w:sz w:val="20"/>
                <w:szCs w:val="20"/>
              </w:rPr>
            </w:pPr>
            <w:r w:rsidRPr="00AB1F27">
              <w:rPr>
                <w:sz w:val="20"/>
                <w:szCs w:val="20"/>
              </w:rPr>
              <w:t>MAPE</w:t>
            </w:r>
          </w:p>
        </w:tc>
        <w:tc>
          <w:tcPr>
            <w:tcW w:w="1134" w:type="dxa"/>
          </w:tcPr>
          <w:p w14:paraId="35F7A8C5" w14:textId="77777777" w:rsidR="001237B2" w:rsidRPr="00AB1F27" w:rsidRDefault="001237B2" w:rsidP="00F475A4">
            <w:pPr>
              <w:jc w:val="center"/>
              <w:cnfStyle w:val="100000000000" w:firstRow="1" w:lastRow="0" w:firstColumn="0" w:lastColumn="0" w:oddVBand="0" w:evenVBand="0" w:oddHBand="0" w:evenHBand="0" w:firstRowFirstColumn="0" w:firstRowLastColumn="0" w:lastRowFirstColumn="0" w:lastRowLastColumn="0"/>
              <w:rPr>
                <w:sz w:val="20"/>
                <w:szCs w:val="20"/>
              </w:rPr>
            </w:pPr>
            <w:r w:rsidRPr="00AB1F27">
              <w:rPr>
                <w:sz w:val="20"/>
                <w:szCs w:val="20"/>
              </w:rPr>
              <w:t>RMSE</w:t>
            </w:r>
          </w:p>
        </w:tc>
        <w:tc>
          <w:tcPr>
            <w:tcW w:w="991" w:type="dxa"/>
          </w:tcPr>
          <w:p w14:paraId="791269E1" w14:textId="77777777" w:rsidR="001237B2" w:rsidRDefault="001237B2" w:rsidP="003C7103">
            <w:pPr>
              <w:jc w:val="center"/>
              <w:cnfStyle w:val="100000000000" w:firstRow="1" w:lastRow="0" w:firstColumn="0" w:lastColumn="0" w:oddVBand="0" w:evenVBand="0" w:oddHBand="0" w:evenHBand="0" w:firstRowFirstColumn="0" w:firstRowLastColumn="0" w:lastRowFirstColumn="0" w:lastRowLastColumn="0"/>
            </w:pPr>
            <w:r>
              <w:rPr>
                <w:sz w:val="20"/>
                <w:szCs w:val="20"/>
              </w:rPr>
              <w:t xml:space="preserve">Selected </w:t>
            </w:r>
            <w:r w:rsidRPr="001237B2">
              <w:rPr>
                <w:sz w:val="20"/>
                <w:szCs w:val="20"/>
              </w:rPr>
              <w:t>model</w:t>
            </w:r>
          </w:p>
        </w:tc>
      </w:tr>
      <w:tr w:rsidR="001237B2" w14:paraId="7D523771" w14:textId="77777777" w:rsidTr="00F47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64BDA45E" w14:textId="77777777" w:rsidR="001237B2" w:rsidRPr="001237B2" w:rsidRDefault="001237B2" w:rsidP="00F475A4">
            <w:pPr>
              <w:rPr>
                <w:sz w:val="15"/>
                <w:szCs w:val="15"/>
              </w:rPr>
            </w:pPr>
            <w:r w:rsidRPr="001237B2">
              <w:rPr>
                <w:rFonts w:ascii="Malgun Gothic" w:eastAsia="Malgun Gothic" w:hAnsi="Malgun Gothic" w:cs="Malgun Gothic"/>
                <w:sz w:val="15"/>
                <w:szCs w:val="15"/>
                <w:lang w:eastAsia="ko-KR"/>
              </w:rPr>
              <w:t>EU (training set of 2020/03 – 2021/06), frequency = 7</w:t>
            </w:r>
          </w:p>
        </w:tc>
        <w:tc>
          <w:tcPr>
            <w:tcW w:w="850" w:type="dxa"/>
          </w:tcPr>
          <w:p w14:paraId="5A57937F" w14:textId="77777777" w:rsidR="001237B2" w:rsidRPr="001237B2" w:rsidRDefault="001237B2" w:rsidP="00F475A4">
            <w:pPr>
              <w:jc w:val="center"/>
              <w:cnfStyle w:val="000000100000" w:firstRow="0" w:lastRow="0" w:firstColumn="0" w:lastColumn="0" w:oddVBand="0" w:evenVBand="0" w:oddHBand="1" w:evenHBand="0" w:firstRowFirstColumn="0" w:firstRowLastColumn="0" w:lastRowFirstColumn="0" w:lastRowLastColumn="0"/>
              <w:rPr>
                <w:sz w:val="20"/>
                <w:szCs w:val="20"/>
              </w:rPr>
            </w:pPr>
            <w:r w:rsidRPr="001237B2">
              <w:rPr>
                <w:sz w:val="20"/>
                <w:szCs w:val="20"/>
              </w:rPr>
              <w:t>2,337</w:t>
            </w:r>
          </w:p>
        </w:tc>
        <w:tc>
          <w:tcPr>
            <w:tcW w:w="1134" w:type="dxa"/>
          </w:tcPr>
          <w:p w14:paraId="6CC257CF" w14:textId="77777777" w:rsidR="001237B2" w:rsidRPr="001237B2" w:rsidRDefault="001237B2" w:rsidP="00F475A4">
            <w:pPr>
              <w:jc w:val="center"/>
              <w:cnfStyle w:val="000000100000" w:firstRow="0" w:lastRow="0" w:firstColumn="0" w:lastColumn="0" w:oddVBand="0" w:evenVBand="0" w:oddHBand="1" w:evenHBand="0" w:firstRowFirstColumn="0" w:firstRowLastColumn="0" w:lastRowFirstColumn="0" w:lastRowLastColumn="0"/>
              <w:rPr>
                <w:sz w:val="20"/>
                <w:szCs w:val="20"/>
              </w:rPr>
            </w:pPr>
            <w:r w:rsidRPr="001237B2">
              <w:rPr>
                <w:sz w:val="20"/>
                <w:szCs w:val="20"/>
              </w:rPr>
              <w:t>7,650.10</w:t>
            </w:r>
          </w:p>
        </w:tc>
        <w:tc>
          <w:tcPr>
            <w:tcW w:w="1134" w:type="dxa"/>
          </w:tcPr>
          <w:p w14:paraId="76AF96E2" w14:textId="77777777" w:rsidR="001237B2" w:rsidRPr="001237B2" w:rsidRDefault="001237B2" w:rsidP="00F475A4">
            <w:pPr>
              <w:jc w:val="center"/>
              <w:cnfStyle w:val="000000100000" w:firstRow="0" w:lastRow="0" w:firstColumn="0" w:lastColumn="0" w:oddVBand="0" w:evenVBand="0" w:oddHBand="1" w:evenHBand="0" w:firstRowFirstColumn="0" w:firstRowLastColumn="0" w:lastRowFirstColumn="0" w:lastRowLastColumn="0"/>
              <w:rPr>
                <w:sz w:val="20"/>
                <w:szCs w:val="20"/>
              </w:rPr>
            </w:pPr>
            <w:r w:rsidRPr="001237B2">
              <w:rPr>
                <w:sz w:val="20"/>
                <w:szCs w:val="20"/>
              </w:rPr>
              <w:t>5,313.10</w:t>
            </w:r>
          </w:p>
        </w:tc>
        <w:tc>
          <w:tcPr>
            <w:tcW w:w="1134" w:type="dxa"/>
          </w:tcPr>
          <w:p w14:paraId="493C5184" w14:textId="77777777" w:rsidR="001237B2" w:rsidRPr="001237B2" w:rsidRDefault="001237B2" w:rsidP="00F475A4">
            <w:pPr>
              <w:jc w:val="center"/>
              <w:cnfStyle w:val="000000100000" w:firstRow="0" w:lastRow="0" w:firstColumn="0" w:lastColumn="0" w:oddVBand="0" w:evenVBand="0" w:oddHBand="1" w:evenHBand="0" w:firstRowFirstColumn="0" w:firstRowLastColumn="0" w:lastRowFirstColumn="0" w:lastRowLastColumn="0"/>
              <w:rPr>
                <w:sz w:val="20"/>
                <w:szCs w:val="20"/>
              </w:rPr>
            </w:pPr>
            <w:r w:rsidRPr="001237B2">
              <w:rPr>
                <w:color w:val="000000"/>
                <w:sz w:val="20"/>
                <w:szCs w:val="20"/>
              </w:rPr>
              <w:t>227%</w:t>
            </w:r>
          </w:p>
        </w:tc>
        <w:tc>
          <w:tcPr>
            <w:tcW w:w="851" w:type="dxa"/>
          </w:tcPr>
          <w:p w14:paraId="2A1000B5" w14:textId="77777777" w:rsidR="001237B2" w:rsidRPr="001237B2" w:rsidRDefault="001237B2" w:rsidP="00F475A4">
            <w:pPr>
              <w:jc w:val="center"/>
              <w:cnfStyle w:val="000000100000" w:firstRow="0" w:lastRow="0" w:firstColumn="0" w:lastColumn="0" w:oddVBand="0" w:evenVBand="0" w:oddHBand="1" w:evenHBand="0" w:firstRowFirstColumn="0" w:firstRowLastColumn="0" w:lastRowFirstColumn="0" w:lastRowLastColumn="0"/>
              <w:rPr>
                <w:sz w:val="20"/>
                <w:szCs w:val="20"/>
              </w:rPr>
            </w:pPr>
            <w:r w:rsidRPr="001237B2">
              <w:rPr>
                <w:sz w:val="20"/>
                <w:szCs w:val="20"/>
              </w:rPr>
              <w:t>293.51</w:t>
            </w:r>
          </w:p>
        </w:tc>
        <w:tc>
          <w:tcPr>
            <w:tcW w:w="1134" w:type="dxa"/>
          </w:tcPr>
          <w:p w14:paraId="42F7EBBB" w14:textId="77777777" w:rsidR="001237B2" w:rsidRPr="001237B2" w:rsidRDefault="001237B2" w:rsidP="00F475A4">
            <w:pPr>
              <w:jc w:val="center"/>
              <w:cnfStyle w:val="000000100000" w:firstRow="0" w:lastRow="0" w:firstColumn="0" w:lastColumn="0" w:oddVBand="0" w:evenVBand="0" w:oddHBand="1" w:evenHBand="0" w:firstRowFirstColumn="0" w:firstRowLastColumn="0" w:lastRowFirstColumn="0" w:lastRowLastColumn="0"/>
              <w:rPr>
                <w:sz w:val="20"/>
                <w:szCs w:val="20"/>
              </w:rPr>
            </w:pPr>
            <w:r w:rsidRPr="001237B2">
              <w:rPr>
                <w:sz w:val="20"/>
                <w:szCs w:val="20"/>
              </w:rPr>
              <w:t>7</w:t>
            </w:r>
            <w:r>
              <w:rPr>
                <w:sz w:val="20"/>
                <w:szCs w:val="20"/>
              </w:rPr>
              <w:t>,</w:t>
            </w:r>
            <w:r w:rsidRPr="001237B2">
              <w:rPr>
                <w:sz w:val="20"/>
                <w:szCs w:val="20"/>
              </w:rPr>
              <w:t>342.32</w:t>
            </w:r>
          </w:p>
        </w:tc>
        <w:tc>
          <w:tcPr>
            <w:tcW w:w="991" w:type="dxa"/>
          </w:tcPr>
          <w:p w14:paraId="3C1B45D1" w14:textId="77777777" w:rsidR="001237B2" w:rsidRDefault="001237B2" w:rsidP="00F475A4">
            <w:pPr>
              <w:cnfStyle w:val="000000100000" w:firstRow="0" w:lastRow="0" w:firstColumn="0" w:lastColumn="0" w:oddVBand="0" w:evenVBand="0" w:oddHBand="1" w:evenHBand="0" w:firstRowFirstColumn="0" w:firstRowLastColumn="0" w:lastRowFirstColumn="0" w:lastRowLastColumn="0"/>
            </w:pPr>
          </w:p>
        </w:tc>
      </w:tr>
      <w:tr w:rsidR="001237B2" w14:paraId="5FE0578C" w14:textId="77777777" w:rsidTr="00F475A4">
        <w:tc>
          <w:tcPr>
            <w:cnfStyle w:val="001000000000" w:firstRow="0" w:lastRow="0" w:firstColumn="1" w:lastColumn="0" w:oddVBand="0" w:evenVBand="0" w:oddHBand="0" w:evenHBand="0" w:firstRowFirstColumn="0" w:firstRowLastColumn="0" w:lastRowFirstColumn="0" w:lastRowLastColumn="0"/>
            <w:tcW w:w="2122" w:type="dxa"/>
          </w:tcPr>
          <w:p w14:paraId="5625E60E" w14:textId="77777777" w:rsidR="001237B2" w:rsidRPr="001237B2" w:rsidRDefault="001237B2" w:rsidP="00F475A4">
            <w:pPr>
              <w:rPr>
                <w:sz w:val="15"/>
                <w:szCs w:val="15"/>
              </w:rPr>
            </w:pPr>
            <w:r w:rsidRPr="001237B2">
              <w:rPr>
                <w:rFonts w:ascii="Malgun Gothic" w:eastAsia="Malgun Gothic" w:hAnsi="Malgun Gothic" w:cs="Malgun Gothic"/>
                <w:sz w:val="15"/>
                <w:szCs w:val="15"/>
                <w:lang w:eastAsia="ko-KR"/>
              </w:rPr>
              <w:t>EU (training set of 2021/01 – 2021/06), frequency = 7</w:t>
            </w:r>
          </w:p>
        </w:tc>
        <w:tc>
          <w:tcPr>
            <w:tcW w:w="850" w:type="dxa"/>
          </w:tcPr>
          <w:p w14:paraId="06F7989B" w14:textId="77777777" w:rsidR="001237B2" w:rsidRPr="001237B2" w:rsidRDefault="001237B2" w:rsidP="00F475A4">
            <w:pPr>
              <w:jc w:val="center"/>
              <w:cnfStyle w:val="000000000000" w:firstRow="0" w:lastRow="0" w:firstColumn="0" w:lastColumn="0" w:oddVBand="0" w:evenVBand="0" w:oddHBand="0" w:evenHBand="0" w:firstRowFirstColumn="0" w:firstRowLastColumn="0" w:lastRowFirstColumn="0" w:lastRowLastColumn="0"/>
              <w:rPr>
                <w:sz w:val="20"/>
                <w:szCs w:val="20"/>
              </w:rPr>
            </w:pPr>
            <w:r w:rsidRPr="001237B2">
              <w:rPr>
                <w:sz w:val="20"/>
                <w:szCs w:val="20"/>
              </w:rPr>
              <w:t>2,337</w:t>
            </w:r>
          </w:p>
        </w:tc>
        <w:tc>
          <w:tcPr>
            <w:tcW w:w="1134" w:type="dxa"/>
          </w:tcPr>
          <w:p w14:paraId="63A62CE7" w14:textId="77777777" w:rsidR="001237B2" w:rsidRPr="001237B2" w:rsidRDefault="001237B2" w:rsidP="00F475A4">
            <w:pPr>
              <w:jc w:val="center"/>
              <w:cnfStyle w:val="000000000000" w:firstRow="0" w:lastRow="0" w:firstColumn="0" w:lastColumn="0" w:oddVBand="0" w:evenVBand="0" w:oddHBand="0" w:evenHBand="0" w:firstRowFirstColumn="0" w:firstRowLastColumn="0" w:lastRowFirstColumn="0" w:lastRowLastColumn="0"/>
              <w:rPr>
                <w:sz w:val="20"/>
                <w:szCs w:val="20"/>
              </w:rPr>
            </w:pPr>
            <w:r w:rsidRPr="001237B2">
              <w:rPr>
                <w:sz w:val="20"/>
                <w:szCs w:val="20"/>
              </w:rPr>
              <w:t>5,705.73</w:t>
            </w:r>
          </w:p>
        </w:tc>
        <w:tc>
          <w:tcPr>
            <w:tcW w:w="1134" w:type="dxa"/>
          </w:tcPr>
          <w:p w14:paraId="79157567" w14:textId="77777777" w:rsidR="001237B2" w:rsidRPr="001237B2" w:rsidRDefault="001237B2" w:rsidP="00F475A4">
            <w:pPr>
              <w:jc w:val="center"/>
              <w:cnfStyle w:val="000000000000" w:firstRow="0" w:lastRow="0" w:firstColumn="0" w:lastColumn="0" w:oddVBand="0" w:evenVBand="0" w:oddHBand="0" w:evenHBand="0" w:firstRowFirstColumn="0" w:firstRowLastColumn="0" w:lastRowFirstColumn="0" w:lastRowLastColumn="0"/>
              <w:rPr>
                <w:sz w:val="20"/>
                <w:szCs w:val="20"/>
              </w:rPr>
            </w:pPr>
            <w:r w:rsidRPr="001237B2">
              <w:rPr>
                <w:sz w:val="20"/>
                <w:szCs w:val="20"/>
              </w:rPr>
              <w:t>3,367.73</w:t>
            </w:r>
          </w:p>
        </w:tc>
        <w:tc>
          <w:tcPr>
            <w:tcW w:w="1134" w:type="dxa"/>
          </w:tcPr>
          <w:p w14:paraId="4745E84E" w14:textId="77777777" w:rsidR="001237B2" w:rsidRPr="001237B2" w:rsidRDefault="001237B2" w:rsidP="00F475A4">
            <w:pPr>
              <w:jc w:val="center"/>
              <w:cnfStyle w:val="000000000000" w:firstRow="0" w:lastRow="0" w:firstColumn="0" w:lastColumn="0" w:oddVBand="0" w:evenVBand="0" w:oddHBand="0" w:evenHBand="0" w:firstRowFirstColumn="0" w:firstRowLastColumn="0" w:lastRowFirstColumn="0" w:lastRowLastColumn="0"/>
              <w:rPr>
                <w:sz w:val="20"/>
                <w:szCs w:val="20"/>
              </w:rPr>
            </w:pPr>
            <w:r w:rsidRPr="001237B2">
              <w:rPr>
                <w:color w:val="000000"/>
                <w:sz w:val="20"/>
                <w:szCs w:val="20"/>
              </w:rPr>
              <w:t>144%</w:t>
            </w:r>
          </w:p>
        </w:tc>
        <w:tc>
          <w:tcPr>
            <w:tcW w:w="851" w:type="dxa"/>
          </w:tcPr>
          <w:p w14:paraId="5FEDC3C9" w14:textId="77777777" w:rsidR="001237B2" w:rsidRPr="001237B2" w:rsidRDefault="001237B2" w:rsidP="00F475A4">
            <w:pPr>
              <w:jc w:val="center"/>
              <w:cnfStyle w:val="000000000000" w:firstRow="0" w:lastRow="0" w:firstColumn="0" w:lastColumn="0" w:oddVBand="0" w:evenVBand="0" w:oddHBand="0" w:evenHBand="0" w:firstRowFirstColumn="0" w:firstRowLastColumn="0" w:lastRowFirstColumn="0" w:lastRowLastColumn="0"/>
              <w:rPr>
                <w:sz w:val="20"/>
                <w:szCs w:val="20"/>
              </w:rPr>
            </w:pPr>
            <w:r w:rsidRPr="001237B2">
              <w:rPr>
                <w:sz w:val="20"/>
                <w:szCs w:val="20"/>
              </w:rPr>
              <w:t>254.48</w:t>
            </w:r>
          </w:p>
        </w:tc>
        <w:tc>
          <w:tcPr>
            <w:tcW w:w="1134" w:type="dxa"/>
          </w:tcPr>
          <w:p w14:paraId="3F7CF2DA" w14:textId="77777777" w:rsidR="001237B2" w:rsidRPr="001237B2" w:rsidRDefault="001237B2" w:rsidP="00F475A4">
            <w:pPr>
              <w:jc w:val="center"/>
              <w:cnfStyle w:val="000000000000" w:firstRow="0" w:lastRow="0" w:firstColumn="0" w:lastColumn="0" w:oddVBand="0" w:evenVBand="0" w:oddHBand="0" w:evenHBand="0" w:firstRowFirstColumn="0" w:firstRowLastColumn="0" w:lastRowFirstColumn="0" w:lastRowLastColumn="0"/>
              <w:rPr>
                <w:sz w:val="20"/>
                <w:szCs w:val="20"/>
              </w:rPr>
            </w:pPr>
            <w:r w:rsidRPr="001237B2">
              <w:rPr>
                <w:sz w:val="20"/>
                <w:szCs w:val="20"/>
              </w:rPr>
              <w:t>6</w:t>
            </w:r>
            <w:r>
              <w:rPr>
                <w:sz w:val="20"/>
                <w:szCs w:val="20"/>
              </w:rPr>
              <w:t>,</w:t>
            </w:r>
            <w:r w:rsidRPr="001237B2">
              <w:rPr>
                <w:sz w:val="20"/>
                <w:szCs w:val="20"/>
              </w:rPr>
              <w:t>719.08</w:t>
            </w:r>
          </w:p>
        </w:tc>
        <w:tc>
          <w:tcPr>
            <w:tcW w:w="991" w:type="dxa"/>
          </w:tcPr>
          <w:p w14:paraId="377D6033" w14:textId="0EF24731" w:rsidR="001237B2" w:rsidRDefault="00BA23DF" w:rsidP="00BA23DF">
            <w:pPr>
              <w:jc w:val="center"/>
              <w:cnfStyle w:val="000000000000" w:firstRow="0" w:lastRow="0" w:firstColumn="0" w:lastColumn="0" w:oddVBand="0" w:evenVBand="0" w:oddHBand="0" w:evenHBand="0" w:firstRowFirstColumn="0" w:firstRowLastColumn="0" w:lastRowFirstColumn="0" w:lastRowLastColumn="0"/>
            </w:pPr>
            <w:r>
              <w:rPr>
                <w:rFonts w:ascii="Segoe UI Symbol" w:hAnsi="Segoe UI Symbol" w:cs="Segoe UI Symbol"/>
                <w:color w:val="0C0C0C"/>
                <w:sz w:val="27"/>
                <w:szCs w:val="27"/>
              </w:rPr>
              <w:t>✓</w:t>
            </w:r>
          </w:p>
        </w:tc>
      </w:tr>
      <w:tr w:rsidR="001237B2" w14:paraId="2EA0B790" w14:textId="77777777" w:rsidTr="00F475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tcPr>
          <w:p w14:paraId="3C8B7997" w14:textId="77777777" w:rsidR="001237B2" w:rsidRPr="001237B2" w:rsidRDefault="001237B2" w:rsidP="00F475A4">
            <w:pPr>
              <w:rPr>
                <w:sz w:val="15"/>
                <w:szCs w:val="15"/>
              </w:rPr>
            </w:pPr>
            <w:r w:rsidRPr="001237B2">
              <w:rPr>
                <w:rFonts w:ascii="Malgun Gothic" w:eastAsia="Malgun Gothic" w:hAnsi="Malgun Gothic" w:cs="Malgun Gothic"/>
                <w:sz w:val="15"/>
                <w:szCs w:val="15"/>
                <w:lang w:eastAsia="ko-KR"/>
              </w:rPr>
              <w:t>EU (training set of 2020/03 – 2021/06), frequency = 12</w:t>
            </w:r>
          </w:p>
        </w:tc>
        <w:tc>
          <w:tcPr>
            <w:tcW w:w="850" w:type="dxa"/>
          </w:tcPr>
          <w:p w14:paraId="4DC466A1" w14:textId="77777777" w:rsidR="001237B2" w:rsidRPr="001237B2" w:rsidRDefault="001237B2" w:rsidP="00F475A4">
            <w:pPr>
              <w:jc w:val="center"/>
              <w:cnfStyle w:val="000000100000" w:firstRow="0" w:lastRow="0" w:firstColumn="0" w:lastColumn="0" w:oddVBand="0" w:evenVBand="0" w:oddHBand="1" w:evenHBand="0" w:firstRowFirstColumn="0" w:firstRowLastColumn="0" w:lastRowFirstColumn="0" w:lastRowLastColumn="0"/>
              <w:rPr>
                <w:sz w:val="20"/>
                <w:szCs w:val="20"/>
              </w:rPr>
            </w:pPr>
            <w:r w:rsidRPr="001237B2">
              <w:rPr>
                <w:sz w:val="20"/>
                <w:szCs w:val="20"/>
              </w:rPr>
              <w:t>2,337</w:t>
            </w:r>
          </w:p>
        </w:tc>
        <w:tc>
          <w:tcPr>
            <w:tcW w:w="1134" w:type="dxa"/>
          </w:tcPr>
          <w:p w14:paraId="02A200FD" w14:textId="77777777" w:rsidR="001237B2" w:rsidRPr="001237B2" w:rsidRDefault="001237B2" w:rsidP="00F475A4">
            <w:pPr>
              <w:jc w:val="center"/>
              <w:cnfStyle w:val="000000100000" w:firstRow="0" w:lastRow="0" w:firstColumn="0" w:lastColumn="0" w:oddVBand="0" w:evenVBand="0" w:oddHBand="1" w:evenHBand="0" w:firstRowFirstColumn="0" w:firstRowLastColumn="0" w:lastRowFirstColumn="0" w:lastRowLastColumn="0"/>
              <w:rPr>
                <w:sz w:val="20"/>
                <w:szCs w:val="20"/>
              </w:rPr>
            </w:pPr>
            <w:r w:rsidRPr="001237B2">
              <w:rPr>
                <w:sz w:val="20"/>
                <w:szCs w:val="20"/>
              </w:rPr>
              <w:t>10,339.34</w:t>
            </w:r>
          </w:p>
        </w:tc>
        <w:tc>
          <w:tcPr>
            <w:tcW w:w="1134" w:type="dxa"/>
          </w:tcPr>
          <w:p w14:paraId="1C0C9CDD" w14:textId="77777777" w:rsidR="001237B2" w:rsidRPr="001237B2" w:rsidRDefault="001237B2" w:rsidP="00F475A4">
            <w:pPr>
              <w:jc w:val="center"/>
              <w:cnfStyle w:val="000000100000" w:firstRow="0" w:lastRow="0" w:firstColumn="0" w:lastColumn="0" w:oddVBand="0" w:evenVBand="0" w:oddHBand="1" w:evenHBand="0" w:firstRowFirstColumn="0" w:firstRowLastColumn="0" w:lastRowFirstColumn="0" w:lastRowLastColumn="0"/>
              <w:rPr>
                <w:sz w:val="20"/>
                <w:szCs w:val="20"/>
              </w:rPr>
            </w:pPr>
            <w:r w:rsidRPr="001237B2">
              <w:rPr>
                <w:sz w:val="20"/>
                <w:szCs w:val="20"/>
              </w:rPr>
              <w:t>8,002.34</w:t>
            </w:r>
          </w:p>
        </w:tc>
        <w:tc>
          <w:tcPr>
            <w:tcW w:w="1134" w:type="dxa"/>
          </w:tcPr>
          <w:p w14:paraId="2AEA918C" w14:textId="77777777" w:rsidR="001237B2" w:rsidRPr="001237B2" w:rsidRDefault="001237B2" w:rsidP="00F475A4">
            <w:pPr>
              <w:jc w:val="center"/>
              <w:cnfStyle w:val="000000100000" w:firstRow="0" w:lastRow="0" w:firstColumn="0" w:lastColumn="0" w:oddVBand="0" w:evenVBand="0" w:oddHBand="1" w:evenHBand="0" w:firstRowFirstColumn="0" w:firstRowLastColumn="0" w:lastRowFirstColumn="0" w:lastRowLastColumn="0"/>
              <w:rPr>
                <w:sz w:val="20"/>
                <w:szCs w:val="20"/>
              </w:rPr>
            </w:pPr>
            <w:r w:rsidRPr="001237B2">
              <w:rPr>
                <w:color w:val="000000"/>
                <w:sz w:val="20"/>
                <w:szCs w:val="20"/>
              </w:rPr>
              <w:t>342%</w:t>
            </w:r>
          </w:p>
        </w:tc>
        <w:tc>
          <w:tcPr>
            <w:tcW w:w="851" w:type="dxa"/>
          </w:tcPr>
          <w:p w14:paraId="03DE6860" w14:textId="77777777" w:rsidR="001237B2" w:rsidRPr="001237B2" w:rsidRDefault="001237B2" w:rsidP="00F475A4">
            <w:pPr>
              <w:jc w:val="center"/>
              <w:cnfStyle w:val="000000100000" w:firstRow="0" w:lastRow="0" w:firstColumn="0" w:lastColumn="0" w:oddVBand="0" w:evenVBand="0" w:oddHBand="1" w:evenHBand="0" w:firstRowFirstColumn="0" w:firstRowLastColumn="0" w:lastRowFirstColumn="0" w:lastRowLastColumn="0"/>
              <w:rPr>
                <w:sz w:val="20"/>
                <w:szCs w:val="20"/>
              </w:rPr>
            </w:pPr>
            <w:r w:rsidRPr="001237B2">
              <w:rPr>
                <w:sz w:val="20"/>
                <w:szCs w:val="20"/>
              </w:rPr>
              <w:t>342.42</w:t>
            </w:r>
          </w:p>
        </w:tc>
        <w:tc>
          <w:tcPr>
            <w:tcW w:w="1134" w:type="dxa"/>
          </w:tcPr>
          <w:p w14:paraId="0656ED6A" w14:textId="77777777" w:rsidR="001237B2" w:rsidRPr="001237B2" w:rsidRDefault="001237B2" w:rsidP="00F475A4">
            <w:pPr>
              <w:jc w:val="center"/>
              <w:cnfStyle w:val="000000100000" w:firstRow="0" w:lastRow="0" w:firstColumn="0" w:lastColumn="0" w:oddVBand="0" w:evenVBand="0" w:oddHBand="1" w:evenHBand="0" w:firstRowFirstColumn="0" w:firstRowLastColumn="0" w:lastRowFirstColumn="0" w:lastRowLastColumn="0"/>
              <w:rPr>
                <w:sz w:val="20"/>
                <w:szCs w:val="20"/>
              </w:rPr>
            </w:pPr>
            <w:r w:rsidRPr="001237B2">
              <w:rPr>
                <w:sz w:val="20"/>
                <w:szCs w:val="20"/>
              </w:rPr>
              <w:t>8</w:t>
            </w:r>
            <w:r>
              <w:rPr>
                <w:sz w:val="20"/>
                <w:szCs w:val="20"/>
              </w:rPr>
              <w:t>,</w:t>
            </w:r>
            <w:r w:rsidRPr="001237B2">
              <w:rPr>
                <w:sz w:val="20"/>
                <w:szCs w:val="20"/>
              </w:rPr>
              <w:t>002.34</w:t>
            </w:r>
          </w:p>
        </w:tc>
        <w:tc>
          <w:tcPr>
            <w:tcW w:w="991" w:type="dxa"/>
          </w:tcPr>
          <w:p w14:paraId="4FDEBA5F" w14:textId="77777777" w:rsidR="001237B2" w:rsidRDefault="001237B2" w:rsidP="00F475A4">
            <w:pPr>
              <w:cnfStyle w:val="000000100000" w:firstRow="0" w:lastRow="0" w:firstColumn="0" w:lastColumn="0" w:oddVBand="0" w:evenVBand="0" w:oddHBand="1" w:evenHBand="0" w:firstRowFirstColumn="0" w:firstRowLastColumn="0" w:lastRowFirstColumn="0" w:lastRowLastColumn="0"/>
            </w:pPr>
          </w:p>
        </w:tc>
      </w:tr>
      <w:tr w:rsidR="001237B2" w14:paraId="4F2F1D21" w14:textId="77777777" w:rsidTr="00F475A4">
        <w:tc>
          <w:tcPr>
            <w:cnfStyle w:val="001000000000" w:firstRow="0" w:lastRow="0" w:firstColumn="1" w:lastColumn="0" w:oddVBand="0" w:evenVBand="0" w:oddHBand="0" w:evenHBand="0" w:firstRowFirstColumn="0" w:firstRowLastColumn="0" w:lastRowFirstColumn="0" w:lastRowLastColumn="0"/>
            <w:tcW w:w="2122" w:type="dxa"/>
          </w:tcPr>
          <w:p w14:paraId="66AEDC1D" w14:textId="77777777" w:rsidR="001237B2" w:rsidRPr="001237B2" w:rsidRDefault="001237B2" w:rsidP="00F475A4">
            <w:pPr>
              <w:rPr>
                <w:sz w:val="15"/>
                <w:szCs w:val="15"/>
              </w:rPr>
            </w:pPr>
            <w:r w:rsidRPr="001237B2">
              <w:rPr>
                <w:rFonts w:ascii="Malgun Gothic" w:eastAsia="Malgun Gothic" w:hAnsi="Malgun Gothic" w:cs="Malgun Gothic"/>
                <w:sz w:val="15"/>
                <w:szCs w:val="15"/>
                <w:lang w:eastAsia="ko-KR"/>
              </w:rPr>
              <w:t>EU (training set of 2021/01 – 2021/06), frequency = 12</w:t>
            </w:r>
          </w:p>
        </w:tc>
        <w:tc>
          <w:tcPr>
            <w:tcW w:w="850" w:type="dxa"/>
          </w:tcPr>
          <w:p w14:paraId="5D3F2557" w14:textId="77777777" w:rsidR="001237B2" w:rsidRPr="001237B2" w:rsidRDefault="001237B2" w:rsidP="00F475A4">
            <w:pPr>
              <w:jc w:val="center"/>
              <w:cnfStyle w:val="000000000000" w:firstRow="0" w:lastRow="0" w:firstColumn="0" w:lastColumn="0" w:oddVBand="0" w:evenVBand="0" w:oddHBand="0" w:evenHBand="0" w:firstRowFirstColumn="0" w:firstRowLastColumn="0" w:lastRowFirstColumn="0" w:lastRowLastColumn="0"/>
              <w:rPr>
                <w:sz w:val="20"/>
                <w:szCs w:val="20"/>
              </w:rPr>
            </w:pPr>
            <w:r w:rsidRPr="001237B2">
              <w:rPr>
                <w:sz w:val="20"/>
                <w:szCs w:val="20"/>
              </w:rPr>
              <w:t>2,337</w:t>
            </w:r>
          </w:p>
        </w:tc>
        <w:tc>
          <w:tcPr>
            <w:tcW w:w="1134" w:type="dxa"/>
          </w:tcPr>
          <w:p w14:paraId="5A886E85" w14:textId="77777777" w:rsidR="001237B2" w:rsidRPr="001237B2" w:rsidRDefault="001237B2" w:rsidP="00F475A4">
            <w:pPr>
              <w:jc w:val="center"/>
              <w:cnfStyle w:val="000000000000" w:firstRow="0" w:lastRow="0" w:firstColumn="0" w:lastColumn="0" w:oddVBand="0" w:evenVBand="0" w:oddHBand="0" w:evenHBand="0" w:firstRowFirstColumn="0" w:firstRowLastColumn="0" w:lastRowFirstColumn="0" w:lastRowLastColumn="0"/>
              <w:rPr>
                <w:sz w:val="20"/>
                <w:szCs w:val="20"/>
              </w:rPr>
            </w:pPr>
            <w:r w:rsidRPr="001237B2">
              <w:rPr>
                <w:sz w:val="20"/>
                <w:szCs w:val="20"/>
              </w:rPr>
              <w:t>12,023.28</w:t>
            </w:r>
          </w:p>
        </w:tc>
        <w:tc>
          <w:tcPr>
            <w:tcW w:w="1134" w:type="dxa"/>
          </w:tcPr>
          <w:p w14:paraId="3F04BE15" w14:textId="77777777" w:rsidR="001237B2" w:rsidRPr="001237B2" w:rsidRDefault="001237B2" w:rsidP="00F475A4">
            <w:pPr>
              <w:jc w:val="center"/>
              <w:cnfStyle w:val="000000000000" w:firstRow="0" w:lastRow="0" w:firstColumn="0" w:lastColumn="0" w:oddVBand="0" w:evenVBand="0" w:oddHBand="0" w:evenHBand="0" w:firstRowFirstColumn="0" w:firstRowLastColumn="0" w:lastRowFirstColumn="0" w:lastRowLastColumn="0"/>
              <w:rPr>
                <w:sz w:val="20"/>
                <w:szCs w:val="20"/>
              </w:rPr>
            </w:pPr>
            <w:r w:rsidRPr="001237B2">
              <w:rPr>
                <w:sz w:val="20"/>
                <w:szCs w:val="20"/>
              </w:rPr>
              <w:t>9,686.28</w:t>
            </w:r>
          </w:p>
        </w:tc>
        <w:tc>
          <w:tcPr>
            <w:tcW w:w="1134" w:type="dxa"/>
          </w:tcPr>
          <w:p w14:paraId="33FCF655" w14:textId="77777777" w:rsidR="001237B2" w:rsidRPr="001237B2" w:rsidRDefault="001237B2" w:rsidP="00F475A4">
            <w:pPr>
              <w:jc w:val="center"/>
              <w:cnfStyle w:val="000000000000" w:firstRow="0" w:lastRow="0" w:firstColumn="0" w:lastColumn="0" w:oddVBand="0" w:evenVBand="0" w:oddHBand="0" w:evenHBand="0" w:firstRowFirstColumn="0" w:firstRowLastColumn="0" w:lastRowFirstColumn="0" w:lastRowLastColumn="0"/>
              <w:rPr>
                <w:sz w:val="20"/>
                <w:szCs w:val="20"/>
              </w:rPr>
            </w:pPr>
            <w:r w:rsidRPr="001237B2">
              <w:rPr>
                <w:color w:val="000000"/>
                <w:sz w:val="20"/>
                <w:szCs w:val="20"/>
              </w:rPr>
              <w:t>414%</w:t>
            </w:r>
          </w:p>
        </w:tc>
        <w:tc>
          <w:tcPr>
            <w:tcW w:w="851" w:type="dxa"/>
          </w:tcPr>
          <w:p w14:paraId="0A82F865" w14:textId="77777777" w:rsidR="001237B2" w:rsidRPr="001237B2" w:rsidRDefault="001237B2" w:rsidP="00F475A4">
            <w:pPr>
              <w:jc w:val="center"/>
              <w:cnfStyle w:val="000000000000" w:firstRow="0" w:lastRow="0" w:firstColumn="0" w:lastColumn="0" w:oddVBand="0" w:evenVBand="0" w:oddHBand="0" w:evenHBand="0" w:firstRowFirstColumn="0" w:firstRowLastColumn="0" w:lastRowFirstColumn="0" w:lastRowLastColumn="0"/>
              <w:rPr>
                <w:sz w:val="20"/>
                <w:szCs w:val="20"/>
              </w:rPr>
            </w:pPr>
            <w:r w:rsidRPr="001237B2">
              <w:rPr>
                <w:sz w:val="20"/>
                <w:szCs w:val="20"/>
              </w:rPr>
              <w:t>414.47</w:t>
            </w:r>
          </w:p>
        </w:tc>
        <w:tc>
          <w:tcPr>
            <w:tcW w:w="1134" w:type="dxa"/>
          </w:tcPr>
          <w:p w14:paraId="5D7FE22D" w14:textId="77777777" w:rsidR="001237B2" w:rsidRPr="001237B2" w:rsidRDefault="001237B2" w:rsidP="00F475A4">
            <w:pPr>
              <w:jc w:val="center"/>
              <w:cnfStyle w:val="000000000000" w:firstRow="0" w:lastRow="0" w:firstColumn="0" w:lastColumn="0" w:oddVBand="0" w:evenVBand="0" w:oddHBand="0" w:evenHBand="0" w:firstRowFirstColumn="0" w:firstRowLastColumn="0" w:lastRowFirstColumn="0" w:lastRowLastColumn="0"/>
              <w:rPr>
                <w:sz w:val="20"/>
                <w:szCs w:val="20"/>
              </w:rPr>
            </w:pPr>
            <w:r w:rsidRPr="001237B2">
              <w:rPr>
                <w:sz w:val="20"/>
                <w:szCs w:val="20"/>
              </w:rPr>
              <w:t>9</w:t>
            </w:r>
            <w:r>
              <w:rPr>
                <w:sz w:val="20"/>
                <w:szCs w:val="20"/>
              </w:rPr>
              <w:t>,</w:t>
            </w:r>
            <w:r w:rsidRPr="001237B2">
              <w:rPr>
                <w:sz w:val="20"/>
                <w:szCs w:val="20"/>
              </w:rPr>
              <w:t>686.28</w:t>
            </w:r>
          </w:p>
        </w:tc>
        <w:tc>
          <w:tcPr>
            <w:tcW w:w="991" w:type="dxa"/>
          </w:tcPr>
          <w:p w14:paraId="0E14CDFD" w14:textId="77777777" w:rsidR="001237B2" w:rsidRDefault="001237B2" w:rsidP="00F475A4">
            <w:pPr>
              <w:cnfStyle w:val="000000000000" w:firstRow="0" w:lastRow="0" w:firstColumn="0" w:lastColumn="0" w:oddVBand="0" w:evenVBand="0" w:oddHBand="0" w:evenHBand="0" w:firstRowFirstColumn="0" w:firstRowLastColumn="0" w:lastRowFirstColumn="0" w:lastRowLastColumn="0"/>
            </w:pPr>
          </w:p>
        </w:tc>
      </w:tr>
    </w:tbl>
    <w:p w14:paraId="5624DDD7" w14:textId="169207BC" w:rsidR="001237B2" w:rsidRDefault="002D0FA8" w:rsidP="00867738">
      <w:pPr>
        <w:jc w:val="center"/>
      </w:pPr>
      <w:r>
        <w:t xml:space="preserve">Table </w:t>
      </w:r>
      <w:r w:rsidR="000A7FC4">
        <w:t>6</w:t>
      </w:r>
      <w:r>
        <w:t>. Comparison of times series models for EU</w:t>
      </w:r>
    </w:p>
    <w:p w14:paraId="514BDB41" w14:textId="5F00F254" w:rsidR="002D0FA8" w:rsidRDefault="002D0FA8" w:rsidP="002D0FA8">
      <w:r>
        <w:lastRenderedPageBreak/>
        <w:t xml:space="preserve">For US, China, India and EU, the model with </w:t>
      </w:r>
      <w:r w:rsidR="00867738">
        <w:t xml:space="preserve">the closest distance </w:t>
      </w:r>
      <w:r w:rsidR="00547D0A">
        <w:t xml:space="preserve">has </w:t>
      </w:r>
      <w:r w:rsidR="00867738">
        <w:t xml:space="preserve">the least MAPE and RMSE. On the other hand, </w:t>
      </w:r>
      <w:r w:rsidR="00547D0A">
        <w:t xml:space="preserve">the UK’s second model has the least MAPE and RMSE, but the distance is not the closest. The second model was selected because there is no significant difference in the distance, but it has 26% lower MAPE and 42% lower RMSE than the third model. It is observed that </w:t>
      </w:r>
      <w:r w:rsidR="00110086">
        <w:t>all models have a better result when the training set is five months rather than 15 months.</w:t>
      </w:r>
    </w:p>
    <w:p w14:paraId="55A7A7BD" w14:textId="004687B2" w:rsidR="006211F9" w:rsidRDefault="00A04C17" w:rsidP="002D0FA8">
      <w:r>
        <w:rPr>
          <w:noProof/>
        </w:rPr>
        <w:drawing>
          <wp:anchor distT="0" distB="0" distL="114300" distR="114300" simplePos="0" relativeHeight="251658240" behindDoc="1" locked="0" layoutInCell="1" allowOverlap="1" wp14:anchorId="38C5D53E" wp14:editId="3045E2EA">
            <wp:simplePos x="0" y="0"/>
            <wp:positionH relativeFrom="column">
              <wp:posOffset>709930</wp:posOffset>
            </wp:positionH>
            <wp:positionV relativeFrom="paragraph">
              <wp:posOffset>699770</wp:posOffset>
            </wp:positionV>
            <wp:extent cx="4318000" cy="2677795"/>
            <wp:effectExtent l="0" t="0" r="0" b="190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1-07-27 at 8.03.32 PM.png"/>
                    <pic:cNvPicPr/>
                  </pic:nvPicPr>
                  <pic:blipFill>
                    <a:blip r:embed="rId21"/>
                    <a:stretch>
                      <a:fillRect/>
                    </a:stretch>
                  </pic:blipFill>
                  <pic:spPr>
                    <a:xfrm>
                      <a:off x="0" y="0"/>
                      <a:ext cx="4318000" cy="2677795"/>
                    </a:xfrm>
                    <a:prstGeom prst="rect">
                      <a:avLst/>
                    </a:prstGeom>
                  </pic:spPr>
                </pic:pic>
              </a:graphicData>
            </a:graphic>
            <wp14:sizeRelH relativeFrom="page">
              <wp14:pctWidth>0</wp14:pctWidth>
            </wp14:sizeRelH>
            <wp14:sizeRelV relativeFrom="page">
              <wp14:pctHeight>0</wp14:pctHeight>
            </wp14:sizeRelV>
          </wp:anchor>
        </w:drawing>
      </w:r>
      <w:r w:rsidR="00922AC0">
        <w:t xml:space="preserve">After </w:t>
      </w:r>
      <w:r w:rsidR="001D6EB4">
        <w:t xml:space="preserve">the </w:t>
      </w:r>
      <w:r w:rsidR="00922AC0">
        <w:t xml:space="preserve">COVID-19 vaccines have been produced in March 2021, all </w:t>
      </w:r>
      <w:r>
        <w:t>countries</w:t>
      </w:r>
      <w:r w:rsidR="00922AC0">
        <w:t xml:space="preserve">, except for China, have a decreasing </w:t>
      </w:r>
      <w:r>
        <w:t xml:space="preserve">COVID-19 </w:t>
      </w:r>
      <w:r w:rsidR="00922AC0">
        <w:t xml:space="preserve">trend. </w:t>
      </w:r>
      <w:r w:rsidR="006211F9">
        <w:t xml:space="preserve">Based on the past five months of data, our models forecast that the spread of COVID-19 in US, India, UK and EU </w:t>
      </w:r>
      <w:r w:rsidR="001D6EB4">
        <w:t>stops</w:t>
      </w:r>
      <w:r w:rsidR="006211F9">
        <w:t xml:space="preserve"> in the near future.</w:t>
      </w:r>
    </w:p>
    <w:p w14:paraId="52E66738" w14:textId="3FF2C2EF" w:rsidR="00A04C17" w:rsidRDefault="006211F9" w:rsidP="00A04C17">
      <w:pPr>
        <w:jc w:val="center"/>
      </w:pPr>
      <w:r>
        <w:t xml:space="preserve">Fig 1. </w:t>
      </w:r>
      <w:r w:rsidR="00A04C17">
        <w:t>Plot graph of US ARIMA model</w:t>
      </w:r>
    </w:p>
    <w:p w14:paraId="2CDC2878" w14:textId="5F2D1B5F" w:rsidR="00A04C17" w:rsidRDefault="00A04C17" w:rsidP="00A04C17">
      <w:pPr>
        <w:jc w:val="center"/>
      </w:pPr>
      <w:r>
        <w:rPr>
          <w:noProof/>
        </w:rPr>
        <w:drawing>
          <wp:anchor distT="0" distB="0" distL="114300" distR="114300" simplePos="0" relativeHeight="251659264" behindDoc="0" locked="0" layoutInCell="1" allowOverlap="1" wp14:anchorId="14EA8794" wp14:editId="1E2D4BA6">
            <wp:simplePos x="0" y="0"/>
            <wp:positionH relativeFrom="column">
              <wp:posOffset>629285</wp:posOffset>
            </wp:positionH>
            <wp:positionV relativeFrom="paragraph">
              <wp:posOffset>439026</wp:posOffset>
            </wp:positionV>
            <wp:extent cx="4429760" cy="2700020"/>
            <wp:effectExtent l="0" t="0" r="2540" b="508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1-07-27 at 8.03.40 PM.png"/>
                    <pic:cNvPicPr/>
                  </pic:nvPicPr>
                  <pic:blipFill>
                    <a:blip r:embed="rId22"/>
                    <a:stretch>
                      <a:fillRect/>
                    </a:stretch>
                  </pic:blipFill>
                  <pic:spPr>
                    <a:xfrm>
                      <a:off x="0" y="0"/>
                      <a:ext cx="4429760" cy="2700020"/>
                    </a:xfrm>
                    <a:prstGeom prst="rect">
                      <a:avLst/>
                    </a:prstGeom>
                  </pic:spPr>
                </pic:pic>
              </a:graphicData>
            </a:graphic>
            <wp14:sizeRelH relativeFrom="page">
              <wp14:pctWidth>0</wp14:pctWidth>
            </wp14:sizeRelH>
            <wp14:sizeRelV relativeFrom="page">
              <wp14:pctHeight>0</wp14:pctHeight>
            </wp14:sizeRelV>
          </wp:anchor>
        </w:drawing>
      </w:r>
    </w:p>
    <w:p w14:paraId="2411A231" w14:textId="6683371E" w:rsidR="00A04C17" w:rsidRDefault="00A04C17" w:rsidP="00A04C17">
      <w:pPr>
        <w:jc w:val="center"/>
      </w:pPr>
      <w:r>
        <w:t>Fig 2. Plot graph of China ARIMA model</w:t>
      </w:r>
    </w:p>
    <w:p w14:paraId="65602C5E" w14:textId="1B49EB16" w:rsidR="00A04C17" w:rsidRDefault="00A04C17" w:rsidP="00A04C17">
      <w:pPr>
        <w:jc w:val="center"/>
      </w:pPr>
      <w:r>
        <w:rPr>
          <w:noProof/>
        </w:rPr>
        <w:lastRenderedPageBreak/>
        <w:drawing>
          <wp:anchor distT="0" distB="0" distL="114300" distR="114300" simplePos="0" relativeHeight="251660288" behindDoc="0" locked="0" layoutInCell="1" allowOverlap="1" wp14:anchorId="7921804D" wp14:editId="37EB9703">
            <wp:simplePos x="0" y="0"/>
            <wp:positionH relativeFrom="column">
              <wp:posOffset>692298</wp:posOffset>
            </wp:positionH>
            <wp:positionV relativeFrom="paragraph">
              <wp:posOffset>0</wp:posOffset>
            </wp:positionV>
            <wp:extent cx="5085080" cy="315150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1-07-27 at 8.03.59 PM.png"/>
                    <pic:cNvPicPr/>
                  </pic:nvPicPr>
                  <pic:blipFill>
                    <a:blip r:embed="rId23"/>
                    <a:stretch>
                      <a:fillRect/>
                    </a:stretch>
                  </pic:blipFill>
                  <pic:spPr>
                    <a:xfrm>
                      <a:off x="0" y="0"/>
                      <a:ext cx="5085080" cy="3151505"/>
                    </a:xfrm>
                    <a:prstGeom prst="rect">
                      <a:avLst/>
                    </a:prstGeom>
                  </pic:spPr>
                </pic:pic>
              </a:graphicData>
            </a:graphic>
            <wp14:sizeRelH relativeFrom="page">
              <wp14:pctWidth>0</wp14:pctWidth>
            </wp14:sizeRelH>
            <wp14:sizeRelV relativeFrom="page">
              <wp14:pctHeight>0</wp14:pctHeight>
            </wp14:sizeRelV>
          </wp:anchor>
        </w:drawing>
      </w:r>
      <w:r>
        <w:t>Fig 3. Plot graph of India ARIMA model</w:t>
      </w:r>
    </w:p>
    <w:p w14:paraId="49378467" w14:textId="0355EB7F" w:rsidR="00A04C17" w:rsidRDefault="00A04C17" w:rsidP="00A04C17">
      <w:r>
        <w:rPr>
          <w:noProof/>
        </w:rPr>
        <w:drawing>
          <wp:anchor distT="0" distB="0" distL="114300" distR="114300" simplePos="0" relativeHeight="251661312" behindDoc="0" locked="0" layoutInCell="1" allowOverlap="1" wp14:anchorId="016F0BE2" wp14:editId="3E4EA6B2">
            <wp:simplePos x="0" y="0"/>
            <wp:positionH relativeFrom="column">
              <wp:posOffset>691663</wp:posOffset>
            </wp:positionH>
            <wp:positionV relativeFrom="paragraph">
              <wp:posOffset>271145</wp:posOffset>
            </wp:positionV>
            <wp:extent cx="5185410" cy="3221990"/>
            <wp:effectExtent l="0" t="0" r="0" b="381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1-07-27 at 8.04.09 PM.png"/>
                    <pic:cNvPicPr/>
                  </pic:nvPicPr>
                  <pic:blipFill>
                    <a:blip r:embed="rId24"/>
                    <a:stretch>
                      <a:fillRect/>
                    </a:stretch>
                  </pic:blipFill>
                  <pic:spPr>
                    <a:xfrm>
                      <a:off x="0" y="0"/>
                      <a:ext cx="5185410" cy="3221990"/>
                    </a:xfrm>
                    <a:prstGeom prst="rect">
                      <a:avLst/>
                    </a:prstGeom>
                  </pic:spPr>
                </pic:pic>
              </a:graphicData>
            </a:graphic>
            <wp14:sizeRelH relativeFrom="page">
              <wp14:pctWidth>0</wp14:pctWidth>
            </wp14:sizeRelH>
            <wp14:sizeRelV relativeFrom="page">
              <wp14:pctHeight>0</wp14:pctHeight>
            </wp14:sizeRelV>
          </wp:anchor>
        </w:drawing>
      </w:r>
    </w:p>
    <w:p w14:paraId="7B3C8961" w14:textId="1070A2C8" w:rsidR="00A04C17" w:rsidRDefault="00A04C17" w:rsidP="00A04C17">
      <w:pPr>
        <w:jc w:val="center"/>
      </w:pPr>
      <w:r>
        <w:t>Fig 4. Plot graph of UK ARIMA model</w:t>
      </w:r>
    </w:p>
    <w:p w14:paraId="5534696D" w14:textId="2F4A30E2" w:rsidR="00A04C17" w:rsidRDefault="00A04C17" w:rsidP="00A04C17"/>
    <w:p w14:paraId="3BC1374E" w14:textId="03D45092" w:rsidR="00A04C17" w:rsidRDefault="00A04C17" w:rsidP="00A04C17"/>
    <w:p w14:paraId="2E2DFF06" w14:textId="38BC7E60" w:rsidR="00A04C17" w:rsidRDefault="00A04C17" w:rsidP="00A04C17"/>
    <w:p w14:paraId="0853AD2C" w14:textId="4D7E14A1" w:rsidR="00A04C17" w:rsidRDefault="00A04C17" w:rsidP="00A04C17">
      <w:pPr>
        <w:jc w:val="center"/>
      </w:pPr>
      <w:r>
        <w:rPr>
          <w:noProof/>
        </w:rPr>
        <w:lastRenderedPageBreak/>
        <w:drawing>
          <wp:anchor distT="0" distB="0" distL="114300" distR="114300" simplePos="0" relativeHeight="251662336" behindDoc="0" locked="0" layoutInCell="1" allowOverlap="1" wp14:anchorId="70DAC7FB" wp14:editId="0F6269B6">
            <wp:simplePos x="0" y="0"/>
            <wp:positionH relativeFrom="column">
              <wp:posOffset>896620</wp:posOffset>
            </wp:positionH>
            <wp:positionV relativeFrom="paragraph">
              <wp:posOffset>0</wp:posOffset>
            </wp:positionV>
            <wp:extent cx="4882515" cy="3027045"/>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1-07-27 at 8.04.17 PM.png"/>
                    <pic:cNvPicPr/>
                  </pic:nvPicPr>
                  <pic:blipFill>
                    <a:blip r:embed="rId25"/>
                    <a:stretch>
                      <a:fillRect/>
                    </a:stretch>
                  </pic:blipFill>
                  <pic:spPr>
                    <a:xfrm>
                      <a:off x="0" y="0"/>
                      <a:ext cx="4882515" cy="3027045"/>
                    </a:xfrm>
                    <a:prstGeom prst="rect">
                      <a:avLst/>
                    </a:prstGeom>
                  </pic:spPr>
                </pic:pic>
              </a:graphicData>
            </a:graphic>
            <wp14:sizeRelH relativeFrom="page">
              <wp14:pctWidth>0</wp14:pctWidth>
            </wp14:sizeRelH>
            <wp14:sizeRelV relativeFrom="page">
              <wp14:pctHeight>0</wp14:pctHeight>
            </wp14:sizeRelV>
          </wp:anchor>
        </w:drawing>
      </w:r>
      <w:r>
        <w:t>Fig 5. Plot graph of EU ARIMA model</w:t>
      </w:r>
    </w:p>
    <w:p w14:paraId="4952CC61" w14:textId="2C963DCA" w:rsidR="00110086" w:rsidRDefault="000A7FC4" w:rsidP="0082205A">
      <w:r>
        <w:t>The predicted number of new COVID-19 cases for each country is provided below</w:t>
      </w:r>
      <w:r w:rsidR="0082205A">
        <w:t xml:space="preserve"> table</w:t>
      </w:r>
      <w:r>
        <w:t>.</w:t>
      </w:r>
      <w:r w:rsidR="0082205A">
        <w:t xml:space="preserve"> Our time series models predict that the COVID-19 trend in US, India, UK and EU will end in one year, three months, six months, and three months, respectively. </w:t>
      </w:r>
      <w:r w:rsidR="001A4113">
        <w:t xml:space="preserve">The recent numbers of new cases in China was increasing, so the model does not forecast that the new case in China reaches zero. </w:t>
      </w:r>
    </w:p>
    <w:tbl>
      <w:tblPr>
        <w:tblStyle w:val="PlainTable1"/>
        <w:tblW w:w="10060" w:type="dxa"/>
        <w:tblLayout w:type="fixed"/>
        <w:tblLook w:val="04A0" w:firstRow="1" w:lastRow="0" w:firstColumn="1" w:lastColumn="0" w:noHBand="0" w:noVBand="1"/>
      </w:tblPr>
      <w:tblGrid>
        <w:gridCol w:w="1271"/>
        <w:gridCol w:w="1985"/>
        <w:gridCol w:w="1842"/>
        <w:gridCol w:w="1985"/>
        <w:gridCol w:w="2977"/>
      </w:tblGrid>
      <w:tr w:rsidR="00922AC0" w:rsidRPr="00AB1F27" w14:paraId="759CA4A9" w14:textId="77777777" w:rsidTr="00000FAA">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271" w:type="dxa"/>
          </w:tcPr>
          <w:p w14:paraId="6117B979" w14:textId="77777777" w:rsidR="00922AC0" w:rsidRDefault="00922AC0" w:rsidP="00000FAA">
            <w:pPr>
              <w:jc w:val="center"/>
            </w:pPr>
          </w:p>
        </w:tc>
        <w:tc>
          <w:tcPr>
            <w:tcW w:w="1985" w:type="dxa"/>
          </w:tcPr>
          <w:p w14:paraId="66335296" w14:textId="77777777" w:rsidR="00922AC0" w:rsidRPr="00AB1F27" w:rsidRDefault="00922AC0" w:rsidP="00000FAA">
            <w:pPr>
              <w:jc w:val="center"/>
              <w:cnfStyle w:val="100000000000" w:firstRow="1" w:lastRow="0" w:firstColumn="0" w:lastColumn="0" w:oddVBand="0" w:evenVBand="0" w:oddHBand="0" w:evenHBand="0" w:firstRowFirstColumn="0" w:firstRowLastColumn="0" w:lastRowFirstColumn="0" w:lastRowLastColumn="0"/>
              <w:rPr>
                <w:sz w:val="20"/>
                <w:szCs w:val="20"/>
              </w:rPr>
            </w:pPr>
            <w:r w:rsidRPr="00AB1F27">
              <w:rPr>
                <w:sz w:val="20"/>
                <w:szCs w:val="20"/>
              </w:rPr>
              <w:t>Predicted Value</w:t>
            </w:r>
            <w:r>
              <w:rPr>
                <w:sz w:val="20"/>
                <w:szCs w:val="20"/>
              </w:rPr>
              <w:t xml:space="preserve"> for August 1</w:t>
            </w:r>
          </w:p>
        </w:tc>
        <w:tc>
          <w:tcPr>
            <w:tcW w:w="1842" w:type="dxa"/>
          </w:tcPr>
          <w:p w14:paraId="59F43974" w14:textId="77777777" w:rsidR="00922AC0" w:rsidRPr="00AB1F27" w:rsidRDefault="00922AC0" w:rsidP="00000FAA">
            <w:pPr>
              <w:jc w:val="center"/>
              <w:cnfStyle w:val="100000000000" w:firstRow="1" w:lastRow="0" w:firstColumn="0" w:lastColumn="0" w:oddVBand="0" w:evenVBand="0" w:oddHBand="0" w:evenHBand="0" w:firstRowFirstColumn="0" w:firstRowLastColumn="0" w:lastRowFirstColumn="0" w:lastRowLastColumn="0"/>
              <w:rPr>
                <w:sz w:val="20"/>
                <w:szCs w:val="20"/>
              </w:rPr>
            </w:pPr>
            <w:r w:rsidRPr="00AB1F27">
              <w:rPr>
                <w:sz w:val="20"/>
                <w:szCs w:val="20"/>
              </w:rPr>
              <w:t>Predicted Value</w:t>
            </w:r>
            <w:r>
              <w:rPr>
                <w:sz w:val="20"/>
                <w:szCs w:val="20"/>
              </w:rPr>
              <w:t xml:space="preserve"> for September 1</w:t>
            </w:r>
          </w:p>
        </w:tc>
        <w:tc>
          <w:tcPr>
            <w:tcW w:w="1985" w:type="dxa"/>
          </w:tcPr>
          <w:p w14:paraId="094D05BD" w14:textId="77777777" w:rsidR="00922AC0" w:rsidRPr="00AB1F27" w:rsidRDefault="00922AC0" w:rsidP="00000FAA">
            <w:pPr>
              <w:jc w:val="center"/>
              <w:cnfStyle w:val="100000000000" w:firstRow="1" w:lastRow="0" w:firstColumn="0" w:lastColumn="0" w:oddVBand="0" w:evenVBand="0" w:oddHBand="0" w:evenHBand="0" w:firstRowFirstColumn="0" w:firstRowLastColumn="0" w:lastRowFirstColumn="0" w:lastRowLastColumn="0"/>
              <w:rPr>
                <w:sz w:val="20"/>
                <w:szCs w:val="20"/>
              </w:rPr>
            </w:pPr>
            <w:r w:rsidRPr="00AB1F27">
              <w:rPr>
                <w:sz w:val="20"/>
                <w:szCs w:val="20"/>
              </w:rPr>
              <w:t>Predicted Value</w:t>
            </w:r>
            <w:r>
              <w:rPr>
                <w:sz w:val="20"/>
                <w:szCs w:val="20"/>
              </w:rPr>
              <w:t xml:space="preserve"> for October 1</w:t>
            </w:r>
          </w:p>
        </w:tc>
        <w:tc>
          <w:tcPr>
            <w:tcW w:w="2977" w:type="dxa"/>
          </w:tcPr>
          <w:p w14:paraId="6AE1DB08" w14:textId="77777777" w:rsidR="00922AC0" w:rsidRPr="00AB1F27" w:rsidRDefault="00922AC0" w:rsidP="00000FAA">
            <w:pPr>
              <w:jc w:val="center"/>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Estimated End Date</w:t>
            </w:r>
          </w:p>
        </w:tc>
      </w:tr>
      <w:tr w:rsidR="00922AC0" w:rsidRPr="001237B2" w14:paraId="2F83F165" w14:textId="77777777" w:rsidTr="00000F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565D0D2" w14:textId="77777777" w:rsidR="00922AC0" w:rsidRPr="00922AC0" w:rsidRDefault="00922AC0" w:rsidP="00000FAA">
            <w:pPr>
              <w:jc w:val="center"/>
              <w:rPr>
                <w:sz w:val="20"/>
                <w:szCs w:val="20"/>
              </w:rPr>
            </w:pPr>
            <w:r w:rsidRPr="00922AC0">
              <w:rPr>
                <w:rFonts w:ascii="Malgun Gothic" w:eastAsia="Malgun Gothic" w:hAnsi="Malgun Gothic" w:cs="Malgun Gothic"/>
                <w:sz w:val="20"/>
                <w:szCs w:val="20"/>
                <w:lang w:eastAsia="ko-KR"/>
              </w:rPr>
              <w:t>US</w:t>
            </w:r>
          </w:p>
        </w:tc>
        <w:tc>
          <w:tcPr>
            <w:tcW w:w="1985" w:type="dxa"/>
          </w:tcPr>
          <w:p w14:paraId="7E08D1A4" w14:textId="77777777" w:rsidR="00922AC0" w:rsidRPr="001237B2" w:rsidRDefault="00922AC0" w:rsidP="00000FA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11899</w:t>
            </w:r>
          </w:p>
        </w:tc>
        <w:tc>
          <w:tcPr>
            <w:tcW w:w="1842" w:type="dxa"/>
          </w:tcPr>
          <w:p w14:paraId="335F7A1D" w14:textId="77777777" w:rsidR="00922AC0" w:rsidRPr="001237B2" w:rsidRDefault="00922AC0" w:rsidP="00000FA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12195</w:t>
            </w:r>
          </w:p>
        </w:tc>
        <w:tc>
          <w:tcPr>
            <w:tcW w:w="1985" w:type="dxa"/>
          </w:tcPr>
          <w:p w14:paraId="70DC75FC" w14:textId="77777777" w:rsidR="00922AC0" w:rsidRPr="001237B2" w:rsidRDefault="00922AC0" w:rsidP="00000FA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7370</w:t>
            </w:r>
          </w:p>
        </w:tc>
        <w:tc>
          <w:tcPr>
            <w:tcW w:w="2977" w:type="dxa"/>
          </w:tcPr>
          <w:p w14:paraId="54A74160" w14:textId="77777777" w:rsidR="00922AC0" w:rsidRPr="001237B2" w:rsidRDefault="00922AC0" w:rsidP="00000FA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May 2022</w:t>
            </w:r>
          </w:p>
        </w:tc>
      </w:tr>
      <w:tr w:rsidR="00922AC0" w:rsidRPr="001237B2" w14:paraId="51947C21" w14:textId="77777777" w:rsidTr="00000FAA">
        <w:tc>
          <w:tcPr>
            <w:cnfStyle w:val="001000000000" w:firstRow="0" w:lastRow="0" w:firstColumn="1" w:lastColumn="0" w:oddVBand="0" w:evenVBand="0" w:oddHBand="0" w:evenHBand="0" w:firstRowFirstColumn="0" w:firstRowLastColumn="0" w:lastRowFirstColumn="0" w:lastRowLastColumn="0"/>
            <w:tcW w:w="1271" w:type="dxa"/>
          </w:tcPr>
          <w:p w14:paraId="73D06A48" w14:textId="77777777" w:rsidR="00922AC0" w:rsidRPr="00922AC0" w:rsidRDefault="00922AC0" w:rsidP="00000FAA">
            <w:pPr>
              <w:jc w:val="center"/>
              <w:rPr>
                <w:sz w:val="20"/>
                <w:szCs w:val="20"/>
              </w:rPr>
            </w:pPr>
            <w:r w:rsidRPr="00922AC0">
              <w:rPr>
                <w:rFonts w:ascii="Malgun Gothic" w:eastAsia="Malgun Gothic" w:hAnsi="Malgun Gothic" w:cs="Malgun Gothic"/>
                <w:sz w:val="20"/>
                <w:szCs w:val="20"/>
                <w:lang w:eastAsia="ko-KR"/>
              </w:rPr>
              <w:t>China</w:t>
            </w:r>
          </w:p>
        </w:tc>
        <w:tc>
          <w:tcPr>
            <w:tcW w:w="1985" w:type="dxa"/>
          </w:tcPr>
          <w:p w14:paraId="1D8A4E02" w14:textId="77777777" w:rsidR="00922AC0" w:rsidRPr="001237B2" w:rsidRDefault="00922AC0" w:rsidP="00000FA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25</w:t>
            </w:r>
          </w:p>
        </w:tc>
        <w:tc>
          <w:tcPr>
            <w:tcW w:w="1842" w:type="dxa"/>
          </w:tcPr>
          <w:p w14:paraId="5DDF7452" w14:textId="77777777" w:rsidR="00922AC0" w:rsidRPr="001237B2" w:rsidRDefault="00922AC0" w:rsidP="00000FA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20</w:t>
            </w:r>
          </w:p>
        </w:tc>
        <w:tc>
          <w:tcPr>
            <w:tcW w:w="1985" w:type="dxa"/>
          </w:tcPr>
          <w:p w14:paraId="607E6692" w14:textId="77777777" w:rsidR="00922AC0" w:rsidRPr="001237B2" w:rsidRDefault="00922AC0" w:rsidP="00000FA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28</w:t>
            </w:r>
          </w:p>
        </w:tc>
        <w:tc>
          <w:tcPr>
            <w:tcW w:w="2977" w:type="dxa"/>
          </w:tcPr>
          <w:p w14:paraId="6C31E7BF" w14:textId="77777777" w:rsidR="00922AC0" w:rsidRPr="001237B2" w:rsidRDefault="00922AC0" w:rsidP="00000FA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unknown</w:t>
            </w:r>
          </w:p>
        </w:tc>
      </w:tr>
      <w:tr w:rsidR="00922AC0" w:rsidRPr="001237B2" w14:paraId="6E89E8FE" w14:textId="77777777" w:rsidTr="00000F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486ACDA3" w14:textId="77777777" w:rsidR="00922AC0" w:rsidRPr="00922AC0" w:rsidRDefault="00922AC0" w:rsidP="00000FAA">
            <w:pPr>
              <w:jc w:val="center"/>
              <w:rPr>
                <w:sz w:val="20"/>
                <w:szCs w:val="20"/>
              </w:rPr>
            </w:pPr>
            <w:r w:rsidRPr="00922AC0">
              <w:rPr>
                <w:rFonts w:ascii="Malgun Gothic" w:eastAsia="Malgun Gothic" w:hAnsi="Malgun Gothic" w:cs="Malgun Gothic"/>
                <w:sz w:val="20"/>
                <w:szCs w:val="20"/>
                <w:lang w:eastAsia="ko-KR"/>
              </w:rPr>
              <w:t>India</w:t>
            </w:r>
          </w:p>
        </w:tc>
        <w:tc>
          <w:tcPr>
            <w:tcW w:w="1985" w:type="dxa"/>
          </w:tcPr>
          <w:p w14:paraId="445FC347" w14:textId="77777777" w:rsidR="00922AC0" w:rsidRPr="001237B2" w:rsidRDefault="00922AC0" w:rsidP="00000FA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55310</w:t>
            </w:r>
          </w:p>
        </w:tc>
        <w:tc>
          <w:tcPr>
            <w:tcW w:w="1842" w:type="dxa"/>
          </w:tcPr>
          <w:p w14:paraId="28D34533" w14:textId="77777777" w:rsidR="00922AC0" w:rsidRPr="001237B2" w:rsidRDefault="00922AC0" w:rsidP="00000FA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85" w:type="dxa"/>
          </w:tcPr>
          <w:p w14:paraId="4C12772A" w14:textId="77777777" w:rsidR="00922AC0" w:rsidRPr="001237B2" w:rsidRDefault="00922AC0" w:rsidP="00000FA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2977" w:type="dxa"/>
          </w:tcPr>
          <w:p w14:paraId="7B726497" w14:textId="77777777" w:rsidR="00922AC0" w:rsidRPr="001237B2" w:rsidRDefault="00922AC0" w:rsidP="00000FA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September 2021</w:t>
            </w:r>
          </w:p>
        </w:tc>
      </w:tr>
      <w:tr w:rsidR="00922AC0" w:rsidRPr="001237B2" w14:paraId="0293AB07" w14:textId="77777777" w:rsidTr="00000FAA">
        <w:tc>
          <w:tcPr>
            <w:cnfStyle w:val="001000000000" w:firstRow="0" w:lastRow="0" w:firstColumn="1" w:lastColumn="0" w:oddVBand="0" w:evenVBand="0" w:oddHBand="0" w:evenHBand="0" w:firstRowFirstColumn="0" w:firstRowLastColumn="0" w:lastRowFirstColumn="0" w:lastRowLastColumn="0"/>
            <w:tcW w:w="1271" w:type="dxa"/>
          </w:tcPr>
          <w:p w14:paraId="3BBC4718" w14:textId="77777777" w:rsidR="00922AC0" w:rsidRPr="00922AC0" w:rsidRDefault="00922AC0" w:rsidP="00000FAA">
            <w:pPr>
              <w:jc w:val="center"/>
              <w:rPr>
                <w:sz w:val="20"/>
                <w:szCs w:val="20"/>
              </w:rPr>
            </w:pPr>
            <w:r w:rsidRPr="00922AC0">
              <w:rPr>
                <w:rFonts w:ascii="Malgun Gothic" w:eastAsia="Malgun Gothic" w:hAnsi="Malgun Gothic" w:cs="Malgun Gothic"/>
                <w:sz w:val="20"/>
                <w:szCs w:val="20"/>
                <w:lang w:eastAsia="ko-KR"/>
              </w:rPr>
              <w:t>UK</w:t>
            </w:r>
          </w:p>
        </w:tc>
        <w:tc>
          <w:tcPr>
            <w:tcW w:w="1985" w:type="dxa"/>
          </w:tcPr>
          <w:p w14:paraId="41003012" w14:textId="77777777" w:rsidR="00922AC0" w:rsidRPr="001237B2" w:rsidRDefault="00922AC0" w:rsidP="00000FA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5381</w:t>
            </w:r>
          </w:p>
        </w:tc>
        <w:tc>
          <w:tcPr>
            <w:tcW w:w="1842" w:type="dxa"/>
          </w:tcPr>
          <w:p w14:paraId="3F40FFE6" w14:textId="77777777" w:rsidR="00922AC0" w:rsidRPr="001237B2" w:rsidRDefault="00922AC0" w:rsidP="00000FA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3295</w:t>
            </w:r>
          </w:p>
        </w:tc>
        <w:tc>
          <w:tcPr>
            <w:tcW w:w="1985" w:type="dxa"/>
          </w:tcPr>
          <w:p w14:paraId="3BA600D5" w14:textId="77777777" w:rsidR="00922AC0" w:rsidRPr="001237B2" w:rsidRDefault="00922AC0" w:rsidP="00000FA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3800</w:t>
            </w:r>
          </w:p>
        </w:tc>
        <w:tc>
          <w:tcPr>
            <w:tcW w:w="2977" w:type="dxa"/>
          </w:tcPr>
          <w:p w14:paraId="6A7AC2E5" w14:textId="77777777" w:rsidR="00922AC0" w:rsidRPr="001237B2" w:rsidRDefault="00922AC0" w:rsidP="00000FAA">
            <w:pPr>
              <w:jc w:val="cente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January 2022</w:t>
            </w:r>
          </w:p>
        </w:tc>
      </w:tr>
      <w:tr w:rsidR="00922AC0" w:rsidRPr="001237B2" w14:paraId="6A7CE0A1" w14:textId="77777777" w:rsidTr="00000F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614EB3B" w14:textId="77777777" w:rsidR="00922AC0" w:rsidRPr="00922AC0" w:rsidRDefault="00922AC0" w:rsidP="00000FAA">
            <w:pPr>
              <w:jc w:val="center"/>
              <w:rPr>
                <w:rFonts w:ascii="Malgun Gothic" w:eastAsia="Malgun Gothic" w:hAnsi="Malgun Gothic" w:cs="Malgun Gothic"/>
                <w:sz w:val="20"/>
                <w:szCs w:val="20"/>
                <w:lang w:eastAsia="ko-KR"/>
              </w:rPr>
            </w:pPr>
            <w:r w:rsidRPr="00922AC0">
              <w:rPr>
                <w:rFonts w:ascii="Malgun Gothic" w:eastAsia="Malgun Gothic" w:hAnsi="Malgun Gothic" w:cs="Malgun Gothic"/>
                <w:sz w:val="20"/>
                <w:szCs w:val="20"/>
                <w:lang w:eastAsia="ko-KR"/>
              </w:rPr>
              <w:t>EU</w:t>
            </w:r>
          </w:p>
        </w:tc>
        <w:tc>
          <w:tcPr>
            <w:tcW w:w="1985" w:type="dxa"/>
          </w:tcPr>
          <w:p w14:paraId="1B911F6A" w14:textId="77777777" w:rsidR="00922AC0" w:rsidRPr="001237B2" w:rsidRDefault="00922AC0" w:rsidP="00000FA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7096</w:t>
            </w:r>
          </w:p>
        </w:tc>
        <w:tc>
          <w:tcPr>
            <w:tcW w:w="1842" w:type="dxa"/>
          </w:tcPr>
          <w:p w14:paraId="296EDBFB" w14:textId="77777777" w:rsidR="00922AC0" w:rsidRPr="001237B2" w:rsidRDefault="00922AC0" w:rsidP="00000FA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0</w:t>
            </w:r>
          </w:p>
        </w:tc>
        <w:tc>
          <w:tcPr>
            <w:tcW w:w="1985" w:type="dxa"/>
          </w:tcPr>
          <w:p w14:paraId="1CFA080C" w14:textId="77777777" w:rsidR="00922AC0" w:rsidRPr="001237B2" w:rsidRDefault="00922AC0" w:rsidP="00000FAA">
            <w:pPr>
              <w:jc w:val="center"/>
              <w:cnfStyle w:val="000000100000" w:firstRow="0" w:lastRow="0" w:firstColumn="0" w:lastColumn="0" w:oddVBand="0" w:evenVBand="0" w:oddHBand="1" w:evenHBand="0" w:firstRowFirstColumn="0" w:firstRowLastColumn="0" w:lastRowFirstColumn="0" w:lastRowLastColumn="0"/>
              <w:rPr>
                <w:color w:val="000000"/>
                <w:sz w:val="20"/>
                <w:szCs w:val="20"/>
              </w:rPr>
            </w:pPr>
            <w:r>
              <w:rPr>
                <w:color w:val="000000"/>
                <w:sz w:val="20"/>
                <w:szCs w:val="20"/>
              </w:rPr>
              <w:t>0</w:t>
            </w:r>
          </w:p>
        </w:tc>
        <w:tc>
          <w:tcPr>
            <w:tcW w:w="2977" w:type="dxa"/>
          </w:tcPr>
          <w:p w14:paraId="3F13825C" w14:textId="77777777" w:rsidR="00922AC0" w:rsidRPr="001237B2" w:rsidRDefault="00922AC0" w:rsidP="00000FAA">
            <w:pPr>
              <w:jc w:val="cente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September 2021</w:t>
            </w:r>
          </w:p>
        </w:tc>
      </w:tr>
    </w:tbl>
    <w:p w14:paraId="7746F3ED" w14:textId="77777777" w:rsidR="001D6EB4" w:rsidRDefault="000A7FC4" w:rsidP="001D6EB4">
      <w:pPr>
        <w:jc w:val="center"/>
      </w:pPr>
      <w:r>
        <w:t>Table 7. Forecast of next three months and estimated end date</w:t>
      </w:r>
    </w:p>
    <w:p w14:paraId="4A8215A0" w14:textId="1662A56A" w:rsidR="001E45F2" w:rsidRDefault="00B15C5E" w:rsidP="001D6EB4">
      <w:pPr>
        <w:pStyle w:val="Heading2"/>
      </w:pPr>
      <w:r>
        <w:t>Conclusions</w:t>
      </w:r>
    </w:p>
    <w:p w14:paraId="0ABD31A1" w14:textId="21C4FE62" w:rsidR="00353A19" w:rsidRDefault="00102A68" w:rsidP="00DB5D3A">
      <w:pPr>
        <w:rPr>
          <w:rFonts w:hint="eastAsia"/>
          <w:lang w:eastAsia="ko-KR"/>
        </w:rPr>
      </w:pPr>
      <w:r>
        <w:t xml:space="preserve">In the meanwhile, new COVID-19 virus variants are developed in some countries, and the vaccines do not work against </w:t>
      </w:r>
      <w:r w:rsidR="007800FE">
        <w:t xml:space="preserve">some </w:t>
      </w:r>
      <w:r>
        <w:t xml:space="preserve">variants. </w:t>
      </w:r>
      <w:r w:rsidR="00BC7345">
        <w:t xml:space="preserve">Forecasting the pandemic is a challenging project as </w:t>
      </w:r>
      <w:r w:rsidR="00BC7345">
        <w:rPr>
          <w:lang w:eastAsia="ko-KR"/>
        </w:rPr>
        <w:t xml:space="preserve">indefinite external factors influence its infectiousness. </w:t>
      </w:r>
      <w:r w:rsidR="00AF7362">
        <w:rPr>
          <w:lang w:eastAsia="ko-KR"/>
        </w:rPr>
        <w:t xml:space="preserve">In the past three months, we </w:t>
      </w:r>
      <w:r w:rsidR="00433E82">
        <w:rPr>
          <w:lang w:eastAsia="ko-KR"/>
        </w:rPr>
        <w:t>proposed</w:t>
      </w:r>
      <w:r w:rsidR="00AF7362">
        <w:rPr>
          <w:lang w:eastAsia="ko-KR"/>
        </w:rPr>
        <w:t xml:space="preserve"> live</w:t>
      </w:r>
      <w:r w:rsidR="00433E82">
        <w:rPr>
          <w:lang w:eastAsia="ko-KR"/>
        </w:rPr>
        <w:t xml:space="preserve"> COVID-19</w:t>
      </w:r>
      <w:r w:rsidR="00AF7362">
        <w:rPr>
          <w:lang w:eastAsia="ko-KR"/>
        </w:rPr>
        <w:t xml:space="preserve"> </w:t>
      </w:r>
      <w:r w:rsidR="00433E82">
        <w:rPr>
          <w:lang w:eastAsia="ko-KR"/>
        </w:rPr>
        <w:t>related predictions</w:t>
      </w:r>
      <w:r w:rsidR="00AF7362">
        <w:rPr>
          <w:lang w:eastAsia="ko-KR"/>
        </w:rPr>
        <w:t xml:space="preserve"> for </w:t>
      </w:r>
      <w:r w:rsidR="00433E82">
        <w:rPr>
          <w:lang w:eastAsia="ko-KR"/>
        </w:rPr>
        <w:t>five vaccine producing countries</w:t>
      </w:r>
      <w:r w:rsidR="00AF7362">
        <w:rPr>
          <w:lang w:eastAsia="ko-KR"/>
        </w:rPr>
        <w:t xml:space="preserve">. </w:t>
      </w:r>
      <w:r w:rsidR="001D6EB4">
        <w:rPr>
          <w:lang w:eastAsia="ko-KR"/>
        </w:rPr>
        <w:t>Our</w:t>
      </w:r>
      <w:r w:rsidR="00433E82">
        <w:rPr>
          <w:lang w:eastAsia="ko-KR"/>
        </w:rPr>
        <w:t xml:space="preserve"> proposed time series models </w:t>
      </w:r>
      <w:r w:rsidR="0070302F">
        <w:rPr>
          <w:lang w:eastAsia="ko-KR"/>
        </w:rPr>
        <w:t xml:space="preserve">are selected, among various combinations, based on good levels of </w:t>
      </w:r>
      <w:r w:rsidR="0082205A">
        <w:rPr>
          <w:lang w:eastAsia="ko-KR"/>
        </w:rPr>
        <w:t>performance and uncertainty</w:t>
      </w:r>
      <w:r w:rsidR="001D6EB4">
        <w:rPr>
          <w:lang w:eastAsia="ko-KR"/>
        </w:rPr>
        <w:t>.</w:t>
      </w:r>
      <w:r w:rsidR="0082205A">
        <w:rPr>
          <w:lang w:eastAsia="ko-KR"/>
        </w:rPr>
        <w:t xml:space="preserve"> </w:t>
      </w:r>
      <w:r w:rsidR="00A66E69">
        <w:rPr>
          <w:lang w:eastAsia="ko-KR"/>
        </w:rPr>
        <w:t>The results should</w:t>
      </w:r>
      <w:r w:rsidR="00433E82">
        <w:rPr>
          <w:lang w:eastAsia="ko-KR"/>
        </w:rPr>
        <w:t xml:space="preserve"> be more accurate if the COVID-19 trend was the same</w:t>
      </w:r>
      <w:r w:rsidR="00A66E69">
        <w:rPr>
          <w:lang w:eastAsia="ko-KR"/>
        </w:rPr>
        <w:t xml:space="preserve"> or similar</w:t>
      </w:r>
      <w:r w:rsidR="00433E82">
        <w:rPr>
          <w:lang w:eastAsia="ko-KR"/>
        </w:rPr>
        <w:t xml:space="preserve"> as</w:t>
      </w:r>
      <w:r w:rsidR="00893DBD">
        <w:rPr>
          <w:lang w:eastAsia="ko-KR"/>
        </w:rPr>
        <w:t xml:space="preserve"> three months ago</w:t>
      </w:r>
      <w:r w:rsidR="0070302F">
        <w:rPr>
          <w:lang w:eastAsia="ko-KR"/>
        </w:rPr>
        <w:t>.</w:t>
      </w:r>
    </w:p>
    <w:p w14:paraId="4C3488FB" w14:textId="5B457A17" w:rsidR="003F6661" w:rsidRDefault="00893DBD" w:rsidP="003F6661">
      <w:r>
        <w:t xml:space="preserve">The pandemic may not end </w:t>
      </w:r>
      <w:r w:rsidR="0082205A">
        <w:t xml:space="preserve">this year or </w:t>
      </w:r>
      <w:r>
        <w:t>next year as our models forecasted</w:t>
      </w:r>
      <w:r w:rsidR="0082205A">
        <w:t>,</w:t>
      </w:r>
      <w:r>
        <w:t xml:space="preserve"> due to the Delta variant. </w:t>
      </w:r>
      <w:r w:rsidR="0082205A">
        <w:t xml:space="preserve">In order to improve, </w:t>
      </w:r>
      <w:r>
        <w:t xml:space="preserve">our models </w:t>
      </w:r>
      <w:r w:rsidR="0082205A">
        <w:t>should</w:t>
      </w:r>
      <w:r>
        <w:t xml:space="preserve"> keep track of new COIVD-19 trend</w:t>
      </w:r>
      <w:r w:rsidR="0070302F">
        <w:t xml:space="preserve"> and accumulate more recent data</w:t>
      </w:r>
      <w:r w:rsidR="0082205A">
        <w:t>.</w:t>
      </w:r>
      <w:r w:rsidR="0070302F">
        <w:t xml:space="preserve"> </w:t>
      </w:r>
      <w:r w:rsidR="0082205A">
        <w:t>I</w:t>
      </w:r>
      <w:r w:rsidR="0070302F">
        <w:t xml:space="preserve">t will eventually forecast the end of the pandemic, again, when new vaccines come out. </w:t>
      </w:r>
    </w:p>
    <w:p w14:paraId="129509A5" w14:textId="6170A28E" w:rsidR="00AE4B76" w:rsidRDefault="00AE4B76"/>
    <w:p w14:paraId="4544E591" w14:textId="77777777" w:rsidR="00AE4B76" w:rsidRDefault="00AE4B76" w:rsidP="00AE4B76">
      <w:pPr>
        <w:pStyle w:val="Heading2"/>
      </w:pPr>
      <w:r>
        <w:t>References</w:t>
      </w:r>
    </w:p>
    <w:p w14:paraId="7F27D7B8" w14:textId="77777777" w:rsidR="00AE4B76" w:rsidRDefault="00AE4B76" w:rsidP="00AE4B76">
      <w:pPr>
        <w:pStyle w:val="NormalWeb"/>
        <w:numPr>
          <w:ilvl w:val="0"/>
          <w:numId w:val="2"/>
        </w:numPr>
        <w:spacing w:before="0" w:beforeAutospacing="0" w:after="0" w:afterAutospacing="0"/>
      </w:pPr>
      <w:r>
        <w:t xml:space="preserve">Petropoulos, F., </w:t>
      </w:r>
      <w:proofErr w:type="spellStart"/>
      <w:r>
        <w:t>Makridakis</w:t>
      </w:r>
      <w:proofErr w:type="spellEnd"/>
      <w:r>
        <w:t xml:space="preserve">, S., &amp; </w:t>
      </w:r>
      <w:proofErr w:type="spellStart"/>
      <w:r>
        <w:t>Stylianou</w:t>
      </w:r>
      <w:proofErr w:type="spellEnd"/>
      <w:r>
        <w:t xml:space="preserve">, N. (2020). COVID-19: Forecasting confirmed cases and deaths with a simple time series model. </w:t>
      </w:r>
      <w:r>
        <w:rPr>
          <w:i/>
          <w:iCs/>
        </w:rPr>
        <w:t>International Journal of Forecasting</w:t>
      </w:r>
      <w:r>
        <w:t xml:space="preserve">. Published. </w:t>
      </w:r>
      <w:hyperlink r:id="rId26" w:history="1">
        <w:r w:rsidRPr="00914AB0">
          <w:rPr>
            <w:rStyle w:val="Hyperlink"/>
          </w:rPr>
          <w:t>https://www.ncbi.nlm.nih.gov/pmc/articles/PMC7717777/</w:t>
        </w:r>
      </w:hyperlink>
    </w:p>
    <w:p w14:paraId="368BAB33" w14:textId="77777777" w:rsidR="00AE4B76" w:rsidRDefault="00AE4B76" w:rsidP="00AE4B76">
      <w:pPr>
        <w:pStyle w:val="NormalWeb"/>
        <w:spacing w:before="0" w:beforeAutospacing="0" w:after="0" w:afterAutospacing="0"/>
        <w:ind w:left="720"/>
      </w:pPr>
    </w:p>
    <w:p w14:paraId="27339906" w14:textId="77777777" w:rsidR="00AE4B76" w:rsidRDefault="00AE4B76" w:rsidP="00AE4B76">
      <w:pPr>
        <w:pStyle w:val="NormalWeb"/>
        <w:numPr>
          <w:ilvl w:val="0"/>
          <w:numId w:val="2"/>
        </w:numPr>
        <w:spacing w:before="0" w:beforeAutospacing="0" w:after="0" w:afterAutospacing="0"/>
      </w:pPr>
      <w:proofErr w:type="spellStart"/>
      <w:r>
        <w:t>Gecili</w:t>
      </w:r>
      <w:proofErr w:type="spellEnd"/>
      <w:r>
        <w:t xml:space="preserve">, E., </w:t>
      </w:r>
      <w:proofErr w:type="spellStart"/>
      <w:r>
        <w:t>Ziady</w:t>
      </w:r>
      <w:proofErr w:type="spellEnd"/>
      <w:r>
        <w:t xml:space="preserve">, A., &amp; </w:t>
      </w:r>
      <w:proofErr w:type="spellStart"/>
      <w:r>
        <w:t>Szczesniak</w:t>
      </w:r>
      <w:proofErr w:type="spellEnd"/>
      <w:r>
        <w:t xml:space="preserve">, R. D. (2021). Forecasting COVID-19 confirmed cases, deaths and recoveries: Revisiting established time series modeling through novel applications for the USA and Italy. </w:t>
      </w:r>
      <w:r>
        <w:rPr>
          <w:i/>
          <w:iCs/>
        </w:rPr>
        <w:t>PLOS ONE</w:t>
      </w:r>
      <w:r>
        <w:t xml:space="preserve">, </w:t>
      </w:r>
      <w:r>
        <w:rPr>
          <w:i/>
          <w:iCs/>
        </w:rPr>
        <w:t>16</w:t>
      </w:r>
      <w:r>
        <w:t>(1), e0244173. https://doi.org/10.1371/journal.pone.0244173</w:t>
      </w:r>
    </w:p>
    <w:p w14:paraId="01823853" w14:textId="77777777" w:rsidR="00AE4B76" w:rsidRDefault="00AE4B76" w:rsidP="00AE4B76">
      <w:pPr>
        <w:pStyle w:val="NormalWeb"/>
        <w:spacing w:before="0" w:beforeAutospacing="0" w:after="0" w:afterAutospacing="0"/>
        <w:ind w:left="720"/>
      </w:pPr>
    </w:p>
    <w:p w14:paraId="7BB78404" w14:textId="77777777" w:rsidR="00AE4B76" w:rsidRDefault="00AE4B76" w:rsidP="00AE4B76">
      <w:pPr>
        <w:pStyle w:val="NormalWeb"/>
        <w:numPr>
          <w:ilvl w:val="0"/>
          <w:numId w:val="2"/>
        </w:numPr>
        <w:spacing w:before="0" w:beforeAutospacing="0" w:after="0" w:afterAutospacing="0"/>
      </w:pPr>
      <w:r>
        <w:t xml:space="preserve">Ismail, L., </w:t>
      </w:r>
      <w:proofErr w:type="spellStart"/>
      <w:r>
        <w:t>Materwala</w:t>
      </w:r>
      <w:proofErr w:type="spellEnd"/>
      <w:r>
        <w:t xml:space="preserve">, H., </w:t>
      </w:r>
      <w:proofErr w:type="spellStart"/>
      <w:r>
        <w:t>Znati</w:t>
      </w:r>
      <w:proofErr w:type="spellEnd"/>
      <w:r>
        <w:t xml:space="preserve">, T., </w:t>
      </w:r>
      <w:proofErr w:type="spellStart"/>
      <w:r>
        <w:t>Turaev</w:t>
      </w:r>
      <w:proofErr w:type="spellEnd"/>
      <w:r>
        <w:t xml:space="preserve">, S., &amp; Khan, M. A. (2020). Tailoring time series models for forecasting coronavirus spread: Case studies of 187 countries. </w:t>
      </w:r>
      <w:r>
        <w:rPr>
          <w:i/>
          <w:iCs/>
        </w:rPr>
        <w:t>Computational and Structural Biotechnology Journal</w:t>
      </w:r>
      <w:r>
        <w:t xml:space="preserve">, </w:t>
      </w:r>
      <w:r>
        <w:rPr>
          <w:i/>
          <w:iCs/>
        </w:rPr>
        <w:t>18</w:t>
      </w:r>
      <w:r>
        <w:t>, 2972–3206. https://www.sciencedirect.com/science/article/pii/S2001037020303998</w:t>
      </w:r>
    </w:p>
    <w:p w14:paraId="4A5092AD" w14:textId="77777777" w:rsidR="00AE4B76" w:rsidRDefault="00AE4B76" w:rsidP="00AE4B76">
      <w:pPr>
        <w:pStyle w:val="NormalWeb"/>
        <w:spacing w:before="0" w:beforeAutospacing="0" w:after="0" w:afterAutospacing="0"/>
        <w:ind w:left="720"/>
      </w:pPr>
    </w:p>
    <w:p w14:paraId="1017DA95" w14:textId="77777777" w:rsidR="00AE4B76" w:rsidRPr="00143963" w:rsidRDefault="00AE4B76" w:rsidP="00AE4B76">
      <w:pPr>
        <w:pStyle w:val="ListParagraph"/>
        <w:numPr>
          <w:ilvl w:val="0"/>
          <w:numId w:val="2"/>
        </w:numPr>
        <w:spacing w:after="0" w:line="240" w:lineRule="auto"/>
        <w:rPr>
          <w:rFonts w:ascii="Times New Roman" w:eastAsia="Times New Roman" w:hAnsi="Times New Roman" w:cs="Times New Roman"/>
          <w:sz w:val="24"/>
          <w:szCs w:val="24"/>
          <w:lang w:val="en-CA" w:eastAsia="ko-KR"/>
        </w:rPr>
      </w:pPr>
      <w:r w:rsidRPr="000C789D">
        <w:rPr>
          <w:rFonts w:ascii="Times New Roman" w:eastAsia="Times New Roman" w:hAnsi="Times New Roman" w:cs="Times New Roman"/>
          <w:color w:val="323232"/>
          <w:sz w:val="24"/>
          <w:szCs w:val="24"/>
          <w:shd w:val="clear" w:color="auto" w:fill="FFFFFF"/>
          <w:lang w:val="en-CA" w:eastAsia="ko-KR"/>
        </w:rPr>
        <w:t xml:space="preserve">Shaikh, S., Gala, J., Jain, A., Advani, S., </w:t>
      </w:r>
      <w:proofErr w:type="spellStart"/>
      <w:r w:rsidRPr="000C789D">
        <w:rPr>
          <w:rFonts w:ascii="Times New Roman" w:eastAsia="Times New Roman" w:hAnsi="Times New Roman" w:cs="Times New Roman"/>
          <w:color w:val="323232"/>
          <w:sz w:val="24"/>
          <w:szCs w:val="24"/>
          <w:shd w:val="clear" w:color="auto" w:fill="FFFFFF"/>
          <w:lang w:val="en-CA" w:eastAsia="ko-KR"/>
        </w:rPr>
        <w:t>Jaidhara</w:t>
      </w:r>
      <w:proofErr w:type="spellEnd"/>
      <w:r w:rsidRPr="000C789D">
        <w:rPr>
          <w:rFonts w:ascii="Times New Roman" w:eastAsia="Times New Roman" w:hAnsi="Times New Roman" w:cs="Times New Roman"/>
          <w:color w:val="323232"/>
          <w:sz w:val="24"/>
          <w:szCs w:val="24"/>
          <w:shd w:val="clear" w:color="auto" w:fill="FFFFFF"/>
          <w:lang w:val="en-CA" w:eastAsia="ko-KR"/>
        </w:rPr>
        <w:t>, S., &amp; Edinburgh, M. R. (2021). Analysis and Prediction of COVID-19 using Regression Models and Time Series Forecasting. </w:t>
      </w:r>
      <w:r w:rsidRPr="000C789D">
        <w:rPr>
          <w:rFonts w:ascii="Times New Roman" w:eastAsia="Times New Roman" w:hAnsi="Times New Roman" w:cs="Times New Roman"/>
          <w:i/>
          <w:iCs/>
          <w:color w:val="323232"/>
          <w:sz w:val="24"/>
          <w:szCs w:val="24"/>
          <w:lang w:val="en-CA" w:eastAsia="ko-KR"/>
        </w:rPr>
        <w:t>2021 11th International Conference on Cloud Computing, Data Science &amp; Engineering (Confluence)</w:t>
      </w:r>
      <w:r w:rsidRPr="000C789D">
        <w:rPr>
          <w:rFonts w:ascii="Times New Roman" w:eastAsia="Times New Roman" w:hAnsi="Times New Roman" w:cs="Times New Roman"/>
          <w:color w:val="323232"/>
          <w:sz w:val="24"/>
          <w:szCs w:val="24"/>
          <w:shd w:val="clear" w:color="auto" w:fill="FFFFFF"/>
          <w:lang w:val="en-CA" w:eastAsia="ko-KR"/>
        </w:rPr>
        <w:t>. doi:10.1109/confluence51648.2021.9377137</w:t>
      </w:r>
    </w:p>
    <w:p w14:paraId="7E293089" w14:textId="77777777" w:rsidR="00AE4B76" w:rsidRPr="00143963" w:rsidRDefault="00AE4B76" w:rsidP="00AE4B76">
      <w:pPr>
        <w:spacing w:after="0" w:line="240" w:lineRule="auto"/>
        <w:rPr>
          <w:rFonts w:ascii="Times New Roman" w:eastAsia="Times New Roman" w:hAnsi="Times New Roman" w:cs="Times New Roman"/>
          <w:sz w:val="24"/>
          <w:szCs w:val="24"/>
          <w:lang w:val="en-CA" w:eastAsia="ko-KR"/>
        </w:rPr>
      </w:pPr>
    </w:p>
    <w:p w14:paraId="0D37F0A2" w14:textId="77777777" w:rsidR="00AE4B76" w:rsidRPr="00143963" w:rsidRDefault="00AE4B76" w:rsidP="00AE4B76">
      <w:pPr>
        <w:pStyle w:val="ListParagraph"/>
        <w:numPr>
          <w:ilvl w:val="0"/>
          <w:numId w:val="2"/>
        </w:numPr>
        <w:spacing w:after="0" w:line="240" w:lineRule="auto"/>
        <w:rPr>
          <w:rFonts w:ascii="Times New Roman" w:eastAsia="Times New Roman" w:hAnsi="Times New Roman" w:cs="Times New Roman"/>
          <w:sz w:val="24"/>
          <w:szCs w:val="24"/>
          <w:lang w:val="en-CA" w:eastAsia="ko-KR"/>
        </w:rPr>
      </w:pPr>
      <w:r w:rsidRPr="00143963">
        <w:rPr>
          <w:rFonts w:ascii="Times New Roman" w:eastAsia="Times New Roman" w:hAnsi="Times New Roman" w:cs="Times New Roman"/>
          <w:color w:val="323232"/>
          <w:sz w:val="24"/>
          <w:szCs w:val="24"/>
          <w:shd w:val="clear" w:color="auto" w:fill="FFFFFF"/>
          <w:lang w:val="en-CA" w:eastAsia="ko-KR"/>
        </w:rPr>
        <w:t>Maurya, S., &amp; Singh, S. (2020). Time Series Analysis of the Covid-19 Datasets. </w:t>
      </w:r>
      <w:r w:rsidRPr="00143963">
        <w:rPr>
          <w:rFonts w:ascii="Times New Roman" w:eastAsia="Times New Roman" w:hAnsi="Times New Roman" w:cs="Times New Roman"/>
          <w:i/>
          <w:iCs/>
          <w:color w:val="323232"/>
          <w:sz w:val="24"/>
          <w:szCs w:val="24"/>
          <w:lang w:val="en-CA" w:eastAsia="ko-KR"/>
        </w:rPr>
        <w:t>2020 IEEE International Conference for Innovation in Technology (INOCON)</w:t>
      </w:r>
      <w:r w:rsidRPr="00143963">
        <w:rPr>
          <w:rFonts w:ascii="Times New Roman" w:eastAsia="Times New Roman" w:hAnsi="Times New Roman" w:cs="Times New Roman"/>
          <w:color w:val="323232"/>
          <w:sz w:val="24"/>
          <w:szCs w:val="24"/>
          <w:shd w:val="clear" w:color="auto" w:fill="FFFFFF"/>
          <w:lang w:val="en-CA" w:eastAsia="ko-KR"/>
        </w:rPr>
        <w:t>. doi:10.1109/inocon50539.2020.9298390</w:t>
      </w:r>
    </w:p>
    <w:p w14:paraId="361729E1" w14:textId="77777777" w:rsidR="00AE4B76" w:rsidRPr="00143963" w:rsidRDefault="00AE4B76" w:rsidP="00AE4B76">
      <w:pPr>
        <w:spacing w:after="0" w:line="240" w:lineRule="auto"/>
        <w:rPr>
          <w:rFonts w:ascii="Times New Roman" w:eastAsia="Times New Roman" w:hAnsi="Times New Roman" w:cs="Times New Roman"/>
          <w:sz w:val="24"/>
          <w:szCs w:val="24"/>
          <w:lang w:val="en-CA" w:eastAsia="ko-KR"/>
        </w:rPr>
      </w:pPr>
    </w:p>
    <w:p w14:paraId="31AE6AF7" w14:textId="77777777" w:rsidR="00AE4B76" w:rsidRPr="00143963" w:rsidRDefault="00AE4B76" w:rsidP="00AE4B76">
      <w:pPr>
        <w:pStyle w:val="ListParagraph"/>
        <w:numPr>
          <w:ilvl w:val="0"/>
          <w:numId w:val="2"/>
        </w:numPr>
        <w:spacing w:after="0" w:line="240" w:lineRule="auto"/>
        <w:rPr>
          <w:rFonts w:ascii="Times New Roman" w:eastAsia="Times New Roman" w:hAnsi="Times New Roman" w:cs="Times New Roman"/>
          <w:sz w:val="24"/>
          <w:szCs w:val="24"/>
          <w:lang w:val="en-CA" w:eastAsia="ko-KR"/>
        </w:rPr>
      </w:pPr>
      <w:proofErr w:type="spellStart"/>
      <w:r w:rsidRPr="00143963">
        <w:rPr>
          <w:rFonts w:ascii="Times New Roman" w:eastAsia="Times New Roman" w:hAnsi="Times New Roman" w:cs="Times New Roman"/>
          <w:color w:val="323232"/>
          <w:sz w:val="24"/>
          <w:szCs w:val="24"/>
          <w:shd w:val="clear" w:color="auto" w:fill="FFFFFF"/>
          <w:lang w:val="en-CA" w:eastAsia="ko-KR"/>
        </w:rPr>
        <w:t>Elmousalami</w:t>
      </w:r>
      <w:proofErr w:type="spellEnd"/>
      <w:r w:rsidRPr="00143963">
        <w:rPr>
          <w:rFonts w:ascii="Times New Roman" w:eastAsia="Times New Roman" w:hAnsi="Times New Roman" w:cs="Times New Roman"/>
          <w:color w:val="323232"/>
          <w:sz w:val="24"/>
          <w:szCs w:val="24"/>
          <w:shd w:val="clear" w:color="auto" w:fill="FFFFFF"/>
          <w:lang w:val="en-CA" w:eastAsia="ko-KR"/>
        </w:rPr>
        <w:t xml:space="preserve">, H. H., &amp; </w:t>
      </w:r>
      <w:proofErr w:type="spellStart"/>
      <w:r w:rsidRPr="00143963">
        <w:rPr>
          <w:rFonts w:ascii="Times New Roman" w:eastAsia="Times New Roman" w:hAnsi="Times New Roman" w:cs="Times New Roman"/>
          <w:color w:val="323232"/>
          <w:sz w:val="24"/>
          <w:szCs w:val="24"/>
          <w:shd w:val="clear" w:color="auto" w:fill="FFFFFF"/>
          <w:lang w:val="en-CA" w:eastAsia="ko-KR"/>
        </w:rPr>
        <w:t>Hassanien</w:t>
      </w:r>
      <w:proofErr w:type="spellEnd"/>
      <w:r w:rsidRPr="00143963">
        <w:rPr>
          <w:rFonts w:ascii="Times New Roman" w:eastAsia="Times New Roman" w:hAnsi="Times New Roman" w:cs="Times New Roman"/>
          <w:color w:val="323232"/>
          <w:sz w:val="24"/>
          <w:szCs w:val="24"/>
          <w:shd w:val="clear" w:color="auto" w:fill="FFFFFF"/>
          <w:lang w:val="en-CA" w:eastAsia="ko-KR"/>
        </w:rPr>
        <w:t>, A. E. (2020, March 15). Day Level Forecasting for Coronavirus Disease (COVID-19) Spread: Analysis, Modeling and Recommendations. Retrieved from https://arxiv.org/abs/2003.07778</w:t>
      </w:r>
    </w:p>
    <w:p w14:paraId="3FE8139B" w14:textId="77777777" w:rsidR="003F6661" w:rsidRDefault="003F6661"/>
    <w:sectPr w:rsidR="003F6661" w:rsidSect="00FD2DC9">
      <w:headerReference w:type="first" r:id="rId2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89775B" w14:textId="77777777" w:rsidR="00265247" w:rsidRDefault="00265247" w:rsidP="00FD2DC9">
      <w:pPr>
        <w:spacing w:after="0" w:line="240" w:lineRule="auto"/>
      </w:pPr>
      <w:r>
        <w:separator/>
      </w:r>
    </w:p>
  </w:endnote>
  <w:endnote w:type="continuationSeparator" w:id="0">
    <w:p w14:paraId="7B92E028" w14:textId="77777777" w:rsidR="00265247" w:rsidRDefault="00265247" w:rsidP="00FD2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Courier New">
    <w:panose1 w:val="02070309020205020404"/>
    <w:charset w:val="00"/>
    <w:family w:val="modern"/>
    <w:pitch w:val="fixed"/>
    <w:sig w:usb0="E0002AFF" w:usb1="C0007843"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Symbol">
    <w:panose1 w:val="020B0502040204020203"/>
    <w:charset w:val="00"/>
    <w:family w:val="swiss"/>
    <w:pitch w:val="variable"/>
    <w:sig w:usb0="800001E3" w:usb1="1200FFEF" w:usb2="00040000" w:usb3="00000000" w:csb0="00000001" w:csb1="00000000"/>
  </w:font>
  <w:font w:name="inherit">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723CBE" w14:textId="77777777" w:rsidR="00265247" w:rsidRDefault="00265247" w:rsidP="00FD2DC9">
      <w:pPr>
        <w:spacing w:after="0" w:line="240" w:lineRule="auto"/>
      </w:pPr>
      <w:r>
        <w:separator/>
      </w:r>
    </w:p>
  </w:footnote>
  <w:footnote w:type="continuationSeparator" w:id="0">
    <w:p w14:paraId="5F7182F6" w14:textId="77777777" w:rsidR="00265247" w:rsidRDefault="00265247" w:rsidP="00FD2D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5837A6" w14:textId="2789B356" w:rsidR="00FD2DC9" w:rsidRDefault="00FD2DC9" w:rsidP="00FD2DC9">
    <w:pPr>
      <w:pStyle w:val="Header"/>
      <w:jc w:val="right"/>
    </w:pPr>
    <w:r>
      <w:t>Ilhak Park</w:t>
    </w:r>
  </w:p>
  <w:p w14:paraId="3CC9FE91" w14:textId="6A4FD115" w:rsidR="00FD2DC9" w:rsidRDefault="00FD2DC9" w:rsidP="00FD2DC9">
    <w:pPr>
      <w:pStyle w:val="Header"/>
      <w:jc w:val="right"/>
    </w:pPr>
    <w:r>
      <w:t>July 29, 2021</w:t>
    </w:r>
  </w:p>
  <w:p w14:paraId="388A4F15" w14:textId="5E0C96CA" w:rsidR="00FD2DC9" w:rsidRDefault="00FD2DC9" w:rsidP="00FD2DC9">
    <w:pPr>
      <w:pStyle w:val="Header"/>
      <w:jc w:val="right"/>
    </w:pPr>
    <w:r>
      <w:t>Supervisor: Bilgehan Erdem, Ph.D. (CIND 820)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3D39CA"/>
    <w:multiLevelType w:val="hybridMultilevel"/>
    <w:tmpl w:val="6F244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4015E6"/>
    <w:multiLevelType w:val="hybridMultilevel"/>
    <w:tmpl w:val="37181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775B"/>
    <w:rsid w:val="0001405C"/>
    <w:rsid w:val="000A7FC4"/>
    <w:rsid w:val="000E775B"/>
    <w:rsid w:val="00102A68"/>
    <w:rsid w:val="00110086"/>
    <w:rsid w:val="001237B2"/>
    <w:rsid w:val="00171561"/>
    <w:rsid w:val="00180260"/>
    <w:rsid w:val="001A4113"/>
    <w:rsid w:val="001D6EB4"/>
    <w:rsid w:val="001E45F2"/>
    <w:rsid w:val="00265247"/>
    <w:rsid w:val="002B746A"/>
    <w:rsid w:val="002D0FA8"/>
    <w:rsid w:val="00310DD4"/>
    <w:rsid w:val="00331870"/>
    <w:rsid w:val="00331C15"/>
    <w:rsid w:val="00353A19"/>
    <w:rsid w:val="003703B1"/>
    <w:rsid w:val="003C7103"/>
    <w:rsid w:val="003F6661"/>
    <w:rsid w:val="00433E82"/>
    <w:rsid w:val="00471101"/>
    <w:rsid w:val="00472872"/>
    <w:rsid w:val="0047407D"/>
    <w:rsid w:val="004F2901"/>
    <w:rsid w:val="00507934"/>
    <w:rsid w:val="00525CE3"/>
    <w:rsid w:val="00547D0A"/>
    <w:rsid w:val="0062095C"/>
    <w:rsid w:val="006211F9"/>
    <w:rsid w:val="0070302F"/>
    <w:rsid w:val="00733D85"/>
    <w:rsid w:val="007800FE"/>
    <w:rsid w:val="007E26AD"/>
    <w:rsid w:val="007E66DA"/>
    <w:rsid w:val="007F3D7B"/>
    <w:rsid w:val="00813378"/>
    <w:rsid w:val="0082205A"/>
    <w:rsid w:val="00867738"/>
    <w:rsid w:val="00881C19"/>
    <w:rsid w:val="00893004"/>
    <w:rsid w:val="00893DBD"/>
    <w:rsid w:val="00922AC0"/>
    <w:rsid w:val="009D56D5"/>
    <w:rsid w:val="00A04C17"/>
    <w:rsid w:val="00A66E69"/>
    <w:rsid w:val="00A80C6E"/>
    <w:rsid w:val="00AB1F27"/>
    <w:rsid w:val="00AC2C87"/>
    <w:rsid w:val="00AE1A0D"/>
    <w:rsid w:val="00AE4B76"/>
    <w:rsid w:val="00AF7362"/>
    <w:rsid w:val="00B15C5E"/>
    <w:rsid w:val="00B2630A"/>
    <w:rsid w:val="00B62D8B"/>
    <w:rsid w:val="00B64DD1"/>
    <w:rsid w:val="00B73495"/>
    <w:rsid w:val="00BA23DF"/>
    <w:rsid w:val="00BA79AF"/>
    <w:rsid w:val="00BC7345"/>
    <w:rsid w:val="00BE5A3E"/>
    <w:rsid w:val="00C15465"/>
    <w:rsid w:val="00C903CB"/>
    <w:rsid w:val="00D437C6"/>
    <w:rsid w:val="00DB5D3A"/>
    <w:rsid w:val="00DD1920"/>
    <w:rsid w:val="00E0117B"/>
    <w:rsid w:val="00E017DF"/>
    <w:rsid w:val="00E561E5"/>
    <w:rsid w:val="00E64340"/>
    <w:rsid w:val="00ED2EF2"/>
    <w:rsid w:val="00F8098A"/>
    <w:rsid w:val="00FD2DC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866DC8"/>
  <w15:docId w15:val="{31D327CF-4E58-45A3-A339-02D98DB5D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Batang"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66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1546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breviations">
    <w:name w:val="abbreviations"/>
    <w:basedOn w:val="Normal"/>
    <w:next w:val="Normal"/>
    <w:rsid w:val="00ED2EF2"/>
    <w:pPr>
      <w:tabs>
        <w:tab w:val="left" w:pos="3402"/>
      </w:tabs>
      <w:overflowPunct w:val="0"/>
      <w:autoSpaceDE w:val="0"/>
      <w:autoSpaceDN w:val="0"/>
      <w:adjustRightInd w:val="0"/>
      <w:spacing w:before="120" w:after="0" w:line="360" w:lineRule="auto"/>
      <w:ind w:left="3402" w:hanging="3402"/>
      <w:textAlignment w:val="baseline"/>
    </w:pPr>
    <w:rPr>
      <w:rFonts w:ascii="Times New Roman" w:eastAsia="Times New Roman" w:hAnsi="Times New Roman" w:cs="Times New Roman"/>
      <w:sz w:val="20"/>
      <w:szCs w:val="20"/>
      <w:lang w:eastAsia="de-DE"/>
    </w:rPr>
  </w:style>
  <w:style w:type="character" w:customStyle="1" w:styleId="Heading1Char">
    <w:name w:val="Heading 1 Char"/>
    <w:basedOn w:val="DefaultParagraphFont"/>
    <w:link w:val="Heading1"/>
    <w:uiPriority w:val="9"/>
    <w:rsid w:val="003F66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15465"/>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89300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9300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331C1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31C15"/>
    <w:rPr>
      <w:rFonts w:ascii="Lucida Grande" w:hAnsi="Lucida Grande" w:cs="Lucida Grande"/>
      <w:sz w:val="18"/>
      <w:szCs w:val="18"/>
    </w:rPr>
  </w:style>
  <w:style w:type="character" w:styleId="CommentReference">
    <w:name w:val="annotation reference"/>
    <w:basedOn w:val="DefaultParagraphFont"/>
    <w:uiPriority w:val="99"/>
    <w:semiHidden/>
    <w:unhideWhenUsed/>
    <w:rsid w:val="007E66DA"/>
    <w:rPr>
      <w:sz w:val="18"/>
      <w:szCs w:val="18"/>
    </w:rPr>
  </w:style>
  <w:style w:type="paragraph" w:styleId="CommentText">
    <w:name w:val="annotation text"/>
    <w:basedOn w:val="Normal"/>
    <w:link w:val="CommentTextChar"/>
    <w:uiPriority w:val="99"/>
    <w:semiHidden/>
    <w:unhideWhenUsed/>
    <w:rsid w:val="007E66DA"/>
    <w:pPr>
      <w:spacing w:line="240" w:lineRule="auto"/>
    </w:pPr>
    <w:rPr>
      <w:sz w:val="24"/>
      <w:szCs w:val="24"/>
    </w:rPr>
  </w:style>
  <w:style w:type="character" w:customStyle="1" w:styleId="CommentTextChar">
    <w:name w:val="Comment Text Char"/>
    <w:basedOn w:val="DefaultParagraphFont"/>
    <w:link w:val="CommentText"/>
    <w:uiPriority w:val="99"/>
    <w:semiHidden/>
    <w:rsid w:val="007E66DA"/>
    <w:rPr>
      <w:sz w:val="24"/>
      <w:szCs w:val="24"/>
    </w:rPr>
  </w:style>
  <w:style w:type="paragraph" w:styleId="CommentSubject">
    <w:name w:val="annotation subject"/>
    <w:basedOn w:val="CommentText"/>
    <w:next w:val="CommentText"/>
    <w:link w:val="CommentSubjectChar"/>
    <w:uiPriority w:val="99"/>
    <w:semiHidden/>
    <w:unhideWhenUsed/>
    <w:rsid w:val="007E66DA"/>
    <w:rPr>
      <w:b/>
      <w:bCs/>
      <w:sz w:val="20"/>
      <w:szCs w:val="20"/>
    </w:rPr>
  </w:style>
  <w:style w:type="character" w:customStyle="1" w:styleId="CommentSubjectChar">
    <w:name w:val="Comment Subject Char"/>
    <w:basedOn w:val="CommentTextChar"/>
    <w:link w:val="CommentSubject"/>
    <w:uiPriority w:val="99"/>
    <w:semiHidden/>
    <w:rsid w:val="007E66DA"/>
    <w:rPr>
      <w:b/>
      <w:bCs/>
      <w:sz w:val="20"/>
      <w:szCs w:val="20"/>
    </w:rPr>
  </w:style>
  <w:style w:type="paragraph" w:styleId="ListParagraph">
    <w:name w:val="List Paragraph"/>
    <w:basedOn w:val="Normal"/>
    <w:uiPriority w:val="34"/>
    <w:qFormat/>
    <w:rsid w:val="00B15C5E"/>
    <w:pPr>
      <w:ind w:left="720"/>
      <w:contextualSpacing/>
    </w:pPr>
  </w:style>
  <w:style w:type="character" w:styleId="Hyperlink">
    <w:name w:val="Hyperlink"/>
    <w:basedOn w:val="DefaultParagraphFont"/>
    <w:uiPriority w:val="99"/>
    <w:unhideWhenUsed/>
    <w:rsid w:val="00AE4B76"/>
    <w:rPr>
      <w:color w:val="0000FF" w:themeColor="hyperlink"/>
      <w:u w:val="single"/>
    </w:rPr>
  </w:style>
  <w:style w:type="paragraph" w:styleId="NormalWeb">
    <w:name w:val="Normal (Web)"/>
    <w:basedOn w:val="Normal"/>
    <w:uiPriority w:val="99"/>
    <w:semiHidden/>
    <w:unhideWhenUsed/>
    <w:rsid w:val="00AE4B76"/>
    <w:pPr>
      <w:spacing w:before="100" w:beforeAutospacing="1" w:after="100" w:afterAutospacing="1" w:line="240" w:lineRule="auto"/>
    </w:pPr>
    <w:rPr>
      <w:rFonts w:ascii="Times New Roman" w:eastAsia="Times New Roman" w:hAnsi="Times New Roman" w:cs="Times New Roman"/>
      <w:sz w:val="24"/>
      <w:szCs w:val="24"/>
      <w:lang w:val="en-CA" w:eastAsia="ko-KR"/>
    </w:rPr>
  </w:style>
  <w:style w:type="table" w:styleId="TableGrid">
    <w:name w:val="Table Grid"/>
    <w:basedOn w:val="TableNormal"/>
    <w:uiPriority w:val="59"/>
    <w:rsid w:val="002B74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B1F2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B1F2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AB1F2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B1F27"/>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B1F27"/>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B1F27"/>
    <w:pPr>
      <w:spacing w:after="0" w:line="240" w:lineRule="auto"/>
    </w:pPr>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B1F27"/>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B1F27"/>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AB1F2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AB1F2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B1F2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Preformatted">
    <w:name w:val="HTML Preformatted"/>
    <w:basedOn w:val="Normal"/>
    <w:link w:val="HTMLPreformattedChar"/>
    <w:uiPriority w:val="99"/>
    <w:unhideWhenUsed/>
    <w:rsid w:val="001237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A" w:eastAsia="ko-KR"/>
    </w:rPr>
  </w:style>
  <w:style w:type="character" w:customStyle="1" w:styleId="HTMLPreformattedChar">
    <w:name w:val="HTML Preformatted Char"/>
    <w:basedOn w:val="DefaultParagraphFont"/>
    <w:link w:val="HTMLPreformatted"/>
    <w:uiPriority w:val="99"/>
    <w:rsid w:val="001237B2"/>
    <w:rPr>
      <w:rFonts w:ascii="Courier New" w:eastAsia="Times New Roman" w:hAnsi="Courier New" w:cs="Courier New"/>
      <w:sz w:val="20"/>
      <w:szCs w:val="20"/>
      <w:lang w:val="en-CA" w:eastAsia="ko-KR"/>
    </w:rPr>
  </w:style>
  <w:style w:type="paragraph" w:styleId="Header">
    <w:name w:val="header"/>
    <w:basedOn w:val="Normal"/>
    <w:link w:val="HeaderChar"/>
    <w:uiPriority w:val="99"/>
    <w:unhideWhenUsed/>
    <w:rsid w:val="00FD2DC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2DC9"/>
  </w:style>
  <w:style w:type="paragraph" w:styleId="Footer">
    <w:name w:val="footer"/>
    <w:basedOn w:val="Normal"/>
    <w:link w:val="FooterChar"/>
    <w:uiPriority w:val="99"/>
    <w:unhideWhenUsed/>
    <w:rsid w:val="00FD2DC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2D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5965360">
      <w:bodyDiv w:val="1"/>
      <w:marLeft w:val="0"/>
      <w:marRight w:val="0"/>
      <w:marTop w:val="0"/>
      <w:marBottom w:val="0"/>
      <w:divBdr>
        <w:top w:val="none" w:sz="0" w:space="0" w:color="auto"/>
        <w:left w:val="none" w:sz="0" w:space="0" w:color="auto"/>
        <w:bottom w:val="none" w:sz="0" w:space="0" w:color="auto"/>
        <w:right w:val="none" w:sz="0" w:space="0" w:color="auto"/>
      </w:divBdr>
    </w:div>
    <w:div w:id="854460195">
      <w:bodyDiv w:val="1"/>
      <w:marLeft w:val="0"/>
      <w:marRight w:val="0"/>
      <w:marTop w:val="0"/>
      <w:marBottom w:val="0"/>
      <w:divBdr>
        <w:top w:val="none" w:sz="0" w:space="0" w:color="auto"/>
        <w:left w:val="none" w:sz="0" w:space="0" w:color="auto"/>
        <w:bottom w:val="none" w:sz="0" w:space="0" w:color="auto"/>
        <w:right w:val="none" w:sz="0" w:space="0" w:color="auto"/>
      </w:divBdr>
    </w:div>
    <w:div w:id="947276766">
      <w:bodyDiv w:val="1"/>
      <w:marLeft w:val="0"/>
      <w:marRight w:val="0"/>
      <w:marTop w:val="0"/>
      <w:marBottom w:val="0"/>
      <w:divBdr>
        <w:top w:val="none" w:sz="0" w:space="0" w:color="auto"/>
        <w:left w:val="none" w:sz="0" w:space="0" w:color="auto"/>
        <w:bottom w:val="none" w:sz="0" w:space="0" w:color="auto"/>
        <w:right w:val="none" w:sz="0" w:space="0" w:color="auto"/>
      </w:divBdr>
    </w:div>
    <w:div w:id="1793204389">
      <w:bodyDiv w:val="1"/>
      <w:marLeft w:val="0"/>
      <w:marRight w:val="0"/>
      <w:marTop w:val="0"/>
      <w:marBottom w:val="0"/>
      <w:divBdr>
        <w:top w:val="none" w:sz="0" w:space="0" w:color="auto"/>
        <w:left w:val="none" w:sz="0" w:space="0" w:color="auto"/>
        <w:bottom w:val="none" w:sz="0" w:space="0" w:color="auto"/>
        <w:right w:val="none" w:sz="0" w:space="0" w:color="auto"/>
      </w:divBdr>
    </w:div>
    <w:div w:id="1822844464">
      <w:bodyDiv w:val="1"/>
      <w:marLeft w:val="0"/>
      <w:marRight w:val="0"/>
      <w:marTop w:val="0"/>
      <w:marBottom w:val="0"/>
      <w:divBdr>
        <w:top w:val="none" w:sz="0" w:space="0" w:color="auto"/>
        <w:left w:val="none" w:sz="0" w:space="0" w:color="auto"/>
        <w:bottom w:val="none" w:sz="0" w:space="0" w:color="auto"/>
        <w:right w:val="none" w:sz="0" w:space="0" w:color="auto"/>
      </w:divBdr>
    </w:div>
    <w:div w:id="1876190540">
      <w:bodyDiv w:val="1"/>
      <w:marLeft w:val="0"/>
      <w:marRight w:val="0"/>
      <w:marTop w:val="0"/>
      <w:marBottom w:val="0"/>
      <w:divBdr>
        <w:top w:val="none" w:sz="0" w:space="0" w:color="auto"/>
        <w:left w:val="none" w:sz="0" w:space="0" w:color="auto"/>
        <w:bottom w:val="none" w:sz="0" w:space="0" w:color="auto"/>
        <w:right w:val="none" w:sz="0" w:space="0" w:color="auto"/>
      </w:divBdr>
    </w:div>
    <w:div w:id="1892571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7717777" TargetMode="External"/><Relationship Id="rId13" Type="http://schemas.openxmlformats.org/officeDocument/2006/relationships/hyperlink" Target="https://arxiv.org/abs/2003.07778" TargetMode="External"/><Relationship Id="rId18" Type="http://schemas.openxmlformats.org/officeDocument/2006/relationships/diagramQuickStyle" Target="diagrams/quickStyle1.xml"/><Relationship Id="rId26" Type="http://schemas.openxmlformats.org/officeDocument/2006/relationships/hyperlink" Target="https://www.ncbi.nlm.nih.gov/pmc/articles/PMC7717777/"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yperlink" Target="https://ieeexplore.ieee.org/document/9298390" TargetMode="External"/><Relationship Id="rId17" Type="http://schemas.openxmlformats.org/officeDocument/2006/relationships/diagramLayout" Target="diagrams/layout1.xm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diagramData" Target="diagrams/data1.xml"/><Relationship Id="rId20" Type="http://schemas.microsoft.com/office/2007/relationships/diagramDrawing" Target="diagrams/drawing1.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eeexplore.ieee.org/document/9377137" TargetMode="Externa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4.png"/><Relationship Id="rId28" Type="http://schemas.openxmlformats.org/officeDocument/2006/relationships/fontTable" Target="fontTable.xml"/><Relationship Id="rId10" Type="http://schemas.openxmlformats.org/officeDocument/2006/relationships/hyperlink" Target="https://www.sciencedirect.com/science/article/pii/S2001037020303998" TargetMode="External"/><Relationship Id="rId19" Type="http://schemas.openxmlformats.org/officeDocument/2006/relationships/diagramColors" Target="diagrams/colors1.xml"/><Relationship Id="rId4" Type="http://schemas.openxmlformats.org/officeDocument/2006/relationships/settings" Target="settings.xml"/><Relationship Id="rId9" Type="http://schemas.openxmlformats.org/officeDocument/2006/relationships/hyperlink" Target="https://journals.plos.org/plosone/article?id=10.1371/journal.pone.0244173" TargetMode="External"/><Relationship Id="rId14" Type="http://schemas.openxmlformats.org/officeDocument/2006/relationships/hyperlink" Target="https://ourworldindata.org/covid-deaths" TargetMode="External"/><Relationship Id="rId22" Type="http://schemas.openxmlformats.org/officeDocument/2006/relationships/image" Target="media/image3.png"/><Relationship Id="rId27"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F8873B5-0A23-4B7F-AD20-589AF1D0E1D0}"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en-US"/>
        </a:p>
      </dgm:t>
    </dgm:pt>
    <dgm:pt modelId="{55DD5B98-CF2E-4100-880E-6123CAFA8220}">
      <dgm:prSet phldrT="[Text]"/>
      <dgm:spPr/>
      <dgm:t>
        <a:bodyPr/>
        <a:lstStyle/>
        <a:p>
          <a:r>
            <a:rPr lang="en-US"/>
            <a:t>Loading Data</a:t>
          </a:r>
        </a:p>
      </dgm:t>
    </dgm:pt>
    <dgm:pt modelId="{86EF77BC-6B24-488F-9415-D6CBFCF29BE9}" type="parTrans" cxnId="{0E1A332F-81A8-4D00-8B8F-91905892C302}">
      <dgm:prSet/>
      <dgm:spPr/>
      <dgm:t>
        <a:bodyPr/>
        <a:lstStyle/>
        <a:p>
          <a:endParaRPr lang="en-US"/>
        </a:p>
      </dgm:t>
    </dgm:pt>
    <dgm:pt modelId="{F86432C1-550A-4D90-AB1E-48F467DF4FC2}" type="sibTrans" cxnId="{0E1A332F-81A8-4D00-8B8F-91905892C302}">
      <dgm:prSet/>
      <dgm:spPr/>
      <dgm:t>
        <a:bodyPr/>
        <a:lstStyle/>
        <a:p>
          <a:endParaRPr lang="en-US"/>
        </a:p>
      </dgm:t>
    </dgm:pt>
    <dgm:pt modelId="{E909710A-7E79-4607-A504-270FF0602216}">
      <dgm:prSet phldrT="[Text]"/>
      <dgm:spPr/>
      <dgm:t>
        <a:bodyPr/>
        <a:lstStyle/>
        <a:p>
          <a:r>
            <a:rPr lang="en-US"/>
            <a:t>Exploratory Data Analysis</a:t>
          </a:r>
        </a:p>
      </dgm:t>
    </dgm:pt>
    <dgm:pt modelId="{2F1B259E-F231-460C-9B4B-33D5B80ED712}" type="parTrans" cxnId="{01086AFB-2431-4DB9-A36B-1DEF96EEAC03}">
      <dgm:prSet/>
      <dgm:spPr/>
      <dgm:t>
        <a:bodyPr/>
        <a:lstStyle/>
        <a:p>
          <a:endParaRPr lang="en-US"/>
        </a:p>
      </dgm:t>
    </dgm:pt>
    <dgm:pt modelId="{92D5A648-23B8-43BE-93DA-9500AFD06D2D}" type="sibTrans" cxnId="{01086AFB-2431-4DB9-A36B-1DEF96EEAC03}">
      <dgm:prSet/>
      <dgm:spPr/>
      <dgm:t>
        <a:bodyPr/>
        <a:lstStyle/>
        <a:p>
          <a:endParaRPr lang="en-US"/>
        </a:p>
      </dgm:t>
    </dgm:pt>
    <dgm:pt modelId="{2F905417-9D4F-4324-82AE-9251B31A2C80}">
      <dgm:prSet phldrT="[Text]"/>
      <dgm:spPr/>
      <dgm:t>
        <a:bodyPr/>
        <a:lstStyle/>
        <a:p>
          <a:r>
            <a:rPr lang="en-US"/>
            <a:t>Predictive Modeling</a:t>
          </a:r>
        </a:p>
      </dgm:t>
    </dgm:pt>
    <dgm:pt modelId="{59178DAE-D6E6-48D5-9552-4D493CBA4170}" type="parTrans" cxnId="{AD60134C-9241-4220-BE4B-27D9CBB9FB95}">
      <dgm:prSet/>
      <dgm:spPr/>
      <dgm:t>
        <a:bodyPr/>
        <a:lstStyle/>
        <a:p>
          <a:endParaRPr lang="en-US"/>
        </a:p>
      </dgm:t>
    </dgm:pt>
    <dgm:pt modelId="{20F01C81-0BEA-4495-8251-72A121761E2D}" type="sibTrans" cxnId="{AD60134C-9241-4220-BE4B-27D9CBB9FB95}">
      <dgm:prSet/>
      <dgm:spPr/>
      <dgm:t>
        <a:bodyPr/>
        <a:lstStyle/>
        <a:p>
          <a:endParaRPr lang="en-US"/>
        </a:p>
      </dgm:t>
    </dgm:pt>
    <dgm:pt modelId="{79285D69-7FF3-6644-A230-077B5C36CF2A}">
      <dgm:prSet/>
      <dgm:spPr/>
      <dgm:t>
        <a:bodyPr/>
        <a:lstStyle/>
        <a:p>
          <a:r>
            <a:rPr lang="en-US"/>
            <a:t>Performance Evaluation</a:t>
          </a:r>
        </a:p>
      </dgm:t>
    </dgm:pt>
    <dgm:pt modelId="{A6EA5FBF-4821-B445-AF37-68D1CE798851}" type="parTrans" cxnId="{9FB883C8-3C48-3544-B84E-A297E12FDED3}">
      <dgm:prSet/>
      <dgm:spPr/>
    </dgm:pt>
    <dgm:pt modelId="{13F9531D-2B05-7846-8D5B-FDEF534ACFF4}" type="sibTrans" cxnId="{9FB883C8-3C48-3544-B84E-A297E12FDED3}">
      <dgm:prSet/>
      <dgm:spPr/>
    </dgm:pt>
    <dgm:pt modelId="{0FFFDAB3-2938-2740-8EAB-8BBC6D307D69}">
      <dgm:prSet/>
      <dgm:spPr/>
      <dgm:t>
        <a:bodyPr/>
        <a:lstStyle/>
        <a:p>
          <a:r>
            <a:rPr lang="en-US"/>
            <a:t>Visualizing Result &amp; Conclusion</a:t>
          </a:r>
        </a:p>
      </dgm:t>
    </dgm:pt>
    <dgm:pt modelId="{A1A35AE0-D661-BC48-A758-9B8D00148E5B}" type="parTrans" cxnId="{FF584C4A-E1E1-C247-9C1B-99CB4A07E0F8}">
      <dgm:prSet/>
      <dgm:spPr/>
    </dgm:pt>
    <dgm:pt modelId="{6EDBA4C8-4186-834D-94BC-D5A8E9F65731}" type="sibTrans" cxnId="{FF584C4A-E1E1-C247-9C1B-99CB4A07E0F8}">
      <dgm:prSet/>
      <dgm:spPr/>
    </dgm:pt>
    <dgm:pt modelId="{03FB40C2-4D41-4C71-8B93-C8D17C430D6F}" type="pres">
      <dgm:prSet presAssocID="{9F8873B5-0A23-4B7F-AD20-589AF1D0E1D0}" presName="rootnode" presStyleCnt="0">
        <dgm:presLayoutVars>
          <dgm:chMax/>
          <dgm:chPref/>
          <dgm:dir/>
          <dgm:animLvl val="lvl"/>
        </dgm:presLayoutVars>
      </dgm:prSet>
      <dgm:spPr/>
    </dgm:pt>
    <dgm:pt modelId="{730F4C96-FBA7-48BA-8400-825FC74C30A7}" type="pres">
      <dgm:prSet presAssocID="{55DD5B98-CF2E-4100-880E-6123CAFA8220}" presName="composite" presStyleCnt="0"/>
      <dgm:spPr/>
    </dgm:pt>
    <dgm:pt modelId="{DF01BDEA-8CA3-422C-A651-22BD3EF85C96}" type="pres">
      <dgm:prSet presAssocID="{55DD5B98-CF2E-4100-880E-6123CAFA8220}" presName="bentUpArrow1" presStyleLbl="alignImgPlace1" presStyleIdx="0" presStyleCnt="4"/>
      <dgm:spPr/>
    </dgm:pt>
    <dgm:pt modelId="{EF66260F-198D-4DCD-BF22-98A11E826DD5}" type="pres">
      <dgm:prSet presAssocID="{55DD5B98-CF2E-4100-880E-6123CAFA8220}" presName="ParentText" presStyleLbl="node1" presStyleIdx="0" presStyleCnt="5" custScaleY="90909">
        <dgm:presLayoutVars>
          <dgm:chMax val="1"/>
          <dgm:chPref val="1"/>
          <dgm:bulletEnabled val="1"/>
        </dgm:presLayoutVars>
      </dgm:prSet>
      <dgm:spPr/>
    </dgm:pt>
    <dgm:pt modelId="{96083692-EC0A-4305-846E-2787A3DE57EC}" type="pres">
      <dgm:prSet presAssocID="{55DD5B98-CF2E-4100-880E-6123CAFA8220}" presName="ChildText" presStyleLbl="revTx" presStyleIdx="0" presStyleCnt="4">
        <dgm:presLayoutVars>
          <dgm:chMax val="0"/>
          <dgm:chPref val="0"/>
          <dgm:bulletEnabled val="1"/>
        </dgm:presLayoutVars>
      </dgm:prSet>
      <dgm:spPr/>
    </dgm:pt>
    <dgm:pt modelId="{FE785A89-619F-42B2-98DB-FC4315DCBF57}" type="pres">
      <dgm:prSet presAssocID="{F86432C1-550A-4D90-AB1E-48F467DF4FC2}" presName="sibTrans" presStyleCnt="0"/>
      <dgm:spPr/>
    </dgm:pt>
    <dgm:pt modelId="{2D326396-6F64-4798-B39D-320054527CA2}" type="pres">
      <dgm:prSet presAssocID="{E909710A-7E79-4607-A504-270FF0602216}" presName="composite" presStyleCnt="0"/>
      <dgm:spPr/>
    </dgm:pt>
    <dgm:pt modelId="{7828C422-055D-4D14-95BD-192BE40C080E}" type="pres">
      <dgm:prSet presAssocID="{E909710A-7E79-4607-A504-270FF0602216}" presName="bentUpArrow1" presStyleLbl="alignImgPlace1" presStyleIdx="1" presStyleCnt="4"/>
      <dgm:spPr/>
    </dgm:pt>
    <dgm:pt modelId="{D99E3746-8685-423F-9571-55D13F032D14}" type="pres">
      <dgm:prSet presAssocID="{E909710A-7E79-4607-A504-270FF0602216}" presName="ParentText" presStyleLbl="node1" presStyleIdx="1" presStyleCnt="5">
        <dgm:presLayoutVars>
          <dgm:chMax val="1"/>
          <dgm:chPref val="1"/>
          <dgm:bulletEnabled val="1"/>
        </dgm:presLayoutVars>
      </dgm:prSet>
      <dgm:spPr/>
    </dgm:pt>
    <dgm:pt modelId="{78E62B68-044B-45FE-8211-E28E0A2FDDE7}" type="pres">
      <dgm:prSet presAssocID="{E909710A-7E79-4607-A504-270FF0602216}" presName="ChildText" presStyleLbl="revTx" presStyleIdx="1" presStyleCnt="4">
        <dgm:presLayoutVars>
          <dgm:chMax val="0"/>
          <dgm:chPref val="0"/>
          <dgm:bulletEnabled val="1"/>
        </dgm:presLayoutVars>
      </dgm:prSet>
      <dgm:spPr/>
    </dgm:pt>
    <dgm:pt modelId="{7B90F355-74F0-442B-B2E6-74BDBE743E9B}" type="pres">
      <dgm:prSet presAssocID="{92D5A648-23B8-43BE-93DA-9500AFD06D2D}" presName="sibTrans" presStyleCnt="0"/>
      <dgm:spPr/>
    </dgm:pt>
    <dgm:pt modelId="{E9C819EA-B2AF-4EF6-8AEC-7D4E840F6D84}" type="pres">
      <dgm:prSet presAssocID="{2F905417-9D4F-4324-82AE-9251B31A2C80}" presName="composite" presStyleCnt="0"/>
      <dgm:spPr/>
    </dgm:pt>
    <dgm:pt modelId="{2142CC7C-340A-2142-AAA5-0B84C4B8B5DA}" type="pres">
      <dgm:prSet presAssocID="{2F905417-9D4F-4324-82AE-9251B31A2C80}" presName="bentUpArrow1" presStyleLbl="alignImgPlace1" presStyleIdx="2" presStyleCnt="4"/>
      <dgm:spPr/>
    </dgm:pt>
    <dgm:pt modelId="{7A6D832A-79C8-4834-913A-A7BBE19BF698}" type="pres">
      <dgm:prSet presAssocID="{2F905417-9D4F-4324-82AE-9251B31A2C80}" presName="ParentText" presStyleLbl="node1" presStyleIdx="2" presStyleCnt="5">
        <dgm:presLayoutVars>
          <dgm:chMax val="1"/>
          <dgm:chPref val="1"/>
          <dgm:bulletEnabled val="1"/>
        </dgm:presLayoutVars>
      </dgm:prSet>
      <dgm:spPr/>
    </dgm:pt>
    <dgm:pt modelId="{CFCD68EA-3FFF-F247-BC5C-E259AA0F284E}" type="pres">
      <dgm:prSet presAssocID="{2F905417-9D4F-4324-82AE-9251B31A2C80}" presName="ChildText" presStyleLbl="revTx" presStyleIdx="2" presStyleCnt="4">
        <dgm:presLayoutVars>
          <dgm:chMax val="0"/>
          <dgm:chPref val="0"/>
          <dgm:bulletEnabled val="1"/>
        </dgm:presLayoutVars>
      </dgm:prSet>
      <dgm:spPr/>
    </dgm:pt>
    <dgm:pt modelId="{43E8FCDA-04B3-F14A-BCDF-11B824A438D2}" type="pres">
      <dgm:prSet presAssocID="{20F01C81-0BEA-4495-8251-72A121761E2D}" presName="sibTrans" presStyleCnt="0"/>
      <dgm:spPr/>
    </dgm:pt>
    <dgm:pt modelId="{A9180773-C73F-0542-9D11-DA856F546A71}" type="pres">
      <dgm:prSet presAssocID="{79285D69-7FF3-6644-A230-077B5C36CF2A}" presName="composite" presStyleCnt="0"/>
      <dgm:spPr/>
    </dgm:pt>
    <dgm:pt modelId="{B0EC596B-E4D6-1B4A-8901-43D857124717}" type="pres">
      <dgm:prSet presAssocID="{79285D69-7FF3-6644-A230-077B5C36CF2A}" presName="bentUpArrow1" presStyleLbl="alignImgPlace1" presStyleIdx="3" presStyleCnt="4"/>
      <dgm:spPr/>
    </dgm:pt>
    <dgm:pt modelId="{07D927BE-6414-DB45-9603-A209C68BFFB1}" type="pres">
      <dgm:prSet presAssocID="{79285D69-7FF3-6644-A230-077B5C36CF2A}" presName="ParentText" presStyleLbl="node1" presStyleIdx="3" presStyleCnt="5">
        <dgm:presLayoutVars>
          <dgm:chMax val="1"/>
          <dgm:chPref val="1"/>
          <dgm:bulletEnabled val="1"/>
        </dgm:presLayoutVars>
      </dgm:prSet>
      <dgm:spPr/>
    </dgm:pt>
    <dgm:pt modelId="{2FB1C174-D181-7545-A08D-994371423BCA}" type="pres">
      <dgm:prSet presAssocID="{79285D69-7FF3-6644-A230-077B5C36CF2A}" presName="ChildText" presStyleLbl="revTx" presStyleIdx="3" presStyleCnt="4">
        <dgm:presLayoutVars>
          <dgm:chMax val="0"/>
          <dgm:chPref val="0"/>
          <dgm:bulletEnabled val="1"/>
        </dgm:presLayoutVars>
      </dgm:prSet>
      <dgm:spPr/>
    </dgm:pt>
    <dgm:pt modelId="{AE389373-52D4-B74F-B494-C99D26B6D049}" type="pres">
      <dgm:prSet presAssocID="{13F9531D-2B05-7846-8D5B-FDEF534ACFF4}" presName="sibTrans" presStyleCnt="0"/>
      <dgm:spPr/>
    </dgm:pt>
    <dgm:pt modelId="{44439C28-CDE6-2449-8BEE-8DF9FC24C30C}" type="pres">
      <dgm:prSet presAssocID="{0FFFDAB3-2938-2740-8EAB-8BBC6D307D69}" presName="composite" presStyleCnt="0"/>
      <dgm:spPr/>
    </dgm:pt>
    <dgm:pt modelId="{92851164-D56C-F448-B95C-6FD63BA1120B}" type="pres">
      <dgm:prSet presAssocID="{0FFFDAB3-2938-2740-8EAB-8BBC6D307D69}" presName="ParentText" presStyleLbl="node1" presStyleIdx="4" presStyleCnt="5">
        <dgm:presLayoutVars>
          <dgm:chMax val="1"/>
          <dgm:chPref val="1"/>
          <dgm:bulletEnabled val="1"/>
        </dgm:presLayoutVars>
      </dgm:prSet>
      <dgm:spPr/>
    </dgm:pt>
  </dgm:ptLst>
  <dgm:cxnLst>
    <dgm:cxn modelId="{54834B07-64F5-41EC-B0A6-DED46985B858}" type="presOf" srcId="{E909710A-7E79-4607-A504-270FF0602216}" destId="{D99E3746-8685-423F-9571-55D13F032D14}" srcOrd="0" destOrd="0" presId="urn:microsoft.com/office/officeart/2005/8/layout/StepDownProcess"/>
    <dgm:cxn modelId="{0E1A332F-81A8-4D00-8B8F-91905892C302}" srcId="{9F8873B5-0A23-4B7F-AD20-589AF1D0E1D0}" destId="{55DD5B98-CF2E-4100-880E-6123CAFA8220}" srcOrd="0" destOrd="0" parTransId="{86EF77BC-6B24-488F-9415-D6CBFCF29BE9}" sibTransId="{F86432C1-550A-4D90-AB1E-48F467DF4FC2}"/>
    <dgm:cxn modelId="{50F1E334-F884-6E4C-89B4-0AFEE9768D56}" type="presOf" srcId="{0FFFDAB3-2938-2740-8EAB-8BBC6D307D69}" destId="{92851164-D56C-F448-B95C-6FD63BA1120B}" srcOrd="0" destOrd="0" presId="urn:microsoft.com/office/officeart/2005/8/layout/StepDownProcess"/>
    <dgm:cxn modelId="{A2DEB446-BBB9-4187-9AD5-C5EB104E13F5}" type="presOf" srcId="{55DD5B98-CF2E-4100-880E-6123CAFA8220}" destId="{EF66260F-198D-4DCD-BF22-98A11E826DD5}" srcOrd="0" destOrd="0" presId="urn:microsoft.com/office/officeart/2005/8/layout/StepDownProcess"/>
    <dgm:cxn modelId="{FF584C4A-E1E1-C247-9C1B-99CB4A07E0F8}" srcId="{9F8873B5-0A23-4B7F-AD20-589AF1D0E1D0}" destId="{0FFFDAB3-2938-2740-8EAB-8BBC6D307D69}" srcOrd="4" destOrd="0" parTransId="{A1A35AE0-D661-BC48-A758-9B8D00148E5B}" sibTransId="{6EDBA4C8-4186-834D-94BC-D5A8E9F65731}"/>
    <dgm:cxn modelId="{AD60134C-9241-4220-BE4B-27D9CBB9FB95}" srcId="{9F8873B5-0A23-4B7F-AD20-589AF1D0E1D0}" destId="{2F905417-9D4F-4324-82AE-9251B31A2C80}" srcOrd="2" destOrd="0" parTransId="{59178DAE-D6E6-48D5-9552-4D493CBA4170}" sibTransId="{20F01C81-0BEA-4495-8251-72A121761E2D}"/>
    <dgm:cxn modelId="{48E171AB-7B7D-45E9-A1D7-2C49637135CD}" type="presOf" srcId="{9F8873B5-0A23-4B7F-AD20-589AF1D0E1D0}" destId="{03FB40C2-4D41-4C71-8B93-C8D17C430D6F}" srcOrd="0" destOrd="0" presId="urn:microsoft.com/office/officeart/2005/8/layout/StepDownProcess"/>
    <dgm:cxn modelId="{9FB883C8-3C48-3544-B84E-A297E12FDED3}" srcId="{9F8873B5-0A23-4B7F-AD20-589AF1D0E1D0}" destId="{79285D69-7FF3-6644-A230-077B5C36CF2A}" srcOrd="3" destOrd="0" parTransId="{A6EA5FBF-4821-B445-AF37-68D1CE798851}" sibTransId="{13F9531D-2B05-7846-8D5B-FDEF534ACFF4}"/>
    <dgm:cxn modelId="{204418EE-1D2D-4CAF-8AD3-3E72FC4F3266}" type="presOf" srcId="{2F905417-9D4F-4324-82AE-9251B31A2C80}" destId="{7A6D832A-79C8-4834-913A-A7BBE19BF698}" srcOrd="0" destOrd="0" presId="urn:microsoft.com/office/officeart/2005/8/layout/StepDownProcess"/>
    <dgm:cxn modelId="{F307A7FA-C65E-1C42-931B-E917D22CF536}" type="presOf" srcId="{79285D69-7FF3-6644-A230-077B5C36CF2A}" destId="{07D927BE-6414-DB45-9603-A209C68BFFB1}" srcOrd="0" destOrd="0" presId="urn:microsoft.com/office/officeart/2005/8/layout/StepDownProcess"/>
    <dgm:cxn modelId="{01086AFB-2431-4DB9-A36B-1DEF96EEAC03}" srcId="{9F8873B5-0A23-4B7F-AD20-589AF1D0E1D0}" destId="{E909710A-7E79-4607-A504-270FF0602216}" srcOrd="1" destOrd="0" parTransId="{2F1B259E-F231-460C-9B4B-33D5B80ED712}" sibTransId="{92D5A648-23B8-43BE-93DA-9500AFD06D2D}"/>
    <dgm:cxn modelId="{517EE553-CE70-4D77-A3BD-189D9D20743C}" type="presParOf" srcId="{03FB40C2-4D41-4C71-8B93-C8D17C430D6F}" destId="{730F4C96-FBA7-48BA-8400-825FC74C30A7}" srcOrd="0" destOrd="0" presId="urn:microsoft.com/office/officeart/2005/8/layout/StepDownProcess"/>
    <dgm:cxn modelId="{CF3CAA22-2202-4B84-B04D-F943A74F90DD}" type="presParOf" srcId="{730F4C96-FBA7-48BA-8400-825FC74C30A7}" destId="{DF01BDEA-8CA3-422C-A651-22BD3EF85C96}" srcOrd="0" destOrd="0" presId="urn:microsoft.com/office/officeart/2005/8/layout/StepDownProcess"/>
    <dgm:cxn modelId="{72EE2EE9-A98F-4ABC-9E83-489446DEE662}" type="presParOf" srcId="{730F4C96-FBA7-48BA-8400-825FC74C30A7}" destId="{EF66260F-198D-4DCD-BF22-98A11E826DD5}" srcOrd="1" destOrd="0" presId="urn:microsoft.com/office/officeart/2005/8/layout/StepDownProcess"/>
    <dgm:cxn modelId="{8F3719E6-893E-4AC2-8E3D-A3958A243A24}" type="presParOf" srcId="{730F4C96-FBA7-48BA-8400-825FC74C30A7}" destId="{96083692-EC0A-4305-846E-2787A3DE57EC}" srcOrd="2" destOrd="0" presId="urn:microsoft.com/office/officeart/2005/8/layout/StepDownProcess"/>
    <dgm:cxn modelId="{BE61E458-E70F-4812-8708-B97C68855B46}" type="presParOf" srcId="{03FB40C2-4D41-4C71-8B93-C8D17C430D6F}" destId="{FE785A89-619F-42B2-98DB-FC4315DCBF57}" srcOrd="1" destOrd="0" presId="urn:microsoft.com/office/officeart/2005/8/layout/StepDownProcess"/>
    <dgm:cxn modelId="{44DE619C-A0B1-48FF-8F91-204411F1F78E}" type="presParOf" srcId="{03FB40C2-4D41-4C71-8B93-C8D17C430D6F}" destId="{2D326396-6F64-4798-B39D-320054527CA2}" srcOrd="2" destOrd="0" presId="urn:microsoft.com/office/officeart/2005/8/layout/StepDownProcess"/>
    <dgm:cxn modelId="{80ACD513-E678-4AF9-9B5A-A0387F205E23}" type="presParOf" srcId="{2D326396-6F64-4798-B39D-320054527CA2}" destId="{7828C422-055D-4D14-95BD-192BE40C080E}" srcOrd="0" destOrd="0" presId="urn:microsoft.com/office/officeart/2005/8/layout/StepDownProcess"/>
    <dgm:cxn modelId="{A27AD715-622E-451F-9A0E-59CA55CC9DF2}" type="presParOf" srcId="{2D326396-6F64-4798-B39D-320054527CA2}" destId="{D99E3746-8685-423F-9571-55D13F032D14}" srcOrd="1" destOrd="0" presId="urn:microsoft.com/office/officeart/2005/8/layout/StepDownProcess"/>
    <dgm:cxn modelId="{B0F09A0A-2F17-4C71-A74E-66429711D97F}" type="presParOf" srcId="{2D326396-6F64-4798-B39D-320054527CA2}" destId="{78E62B68-044B-45FE-8211-E28E0A2FDDE7}" srcOrd="2" destOrd="0" presId="urn:microsoft.com/office/officeart/2005/8/layout/StepDownProcess"/>
    <dgm:cxn modelId="{04604511-8CCC-467F-80C1-9F85D60E4FF9}" type="presParOf" srcId="{03FB40C2-4D41-4C71-8B93-C8D17C430D6F}" destId="{7B90F355-74F0-442B-B2E6-74BDBE743E9B}" srcOrd="3" destOrd="0" presId="urn:microsoft.com/office/officeart/2005/8/layout/StepDownProcess"/>
    <dgm:cxn modelId="{21FEE86D-35F6-4293-B2CE-B78324023ABF}" type="presParOf" srcId="{03FB40C2-4D41-4C71-8B93-C8D17C430D6F}" destId="{E9C819EA-B2AF-4EF6-8AEC-7D4E840F6D84}" srcOrd="4" destOrd="0" presId="urn:microsoft.com/office/officeart/2005/8/layout/StepDownProcess"/>
    <dgm:cxn modelId="{8F29C8DB-4ACA-E649-868F-2E9711292A76}" type="presParOf" srcId="{E9C819EA-B2AF-4EF6-8AEC-7D4E840F6D84}" destId="{2142CC7C-340A-2142-AAA5-0B84C4B8B5DA}" srcOrd="0" destOrd="0" presId="urn:microsoft.com/office/officeart/2005/8/layout/StepDownProcess"/>
    <dgm:cxn modelId="{8CFA06C4-FE40-4F18-ACBB-BD5C96131B3A}" type="presParOf" srcId="{E9C819EA-B2AF-4EF6-8AEC-7D4E840F6D84}" destId="{7A6D832A-79C8-4834-913A-A7BBE19BF698}" srcOrd="1" destOrd="0" presId="urn:microsoft.com/office/officeart/2005/8/layout/StepDownProcess"/>
    <dgm:cxn modelId="{B627F252-BBEE-6445-86A2-56F02D9DFF33}" type="presParOf" srcId="{E9C819EA-B2AF-4EF6-8AEC-7D4E840F6D84}" destId="{CFCD68EA-3FFF-F247-BC5C-E259AA0F284E}" srcOrd="2" destOrd="0" presId="urn:microsoft.com/office/officeart/2005/8/layout/StepDownProcess"/>
    <dgm:cxn modelId="{188CAEBD-2138-014D-9F71-DD2F45E89698}" type="presParOf" srcId="{03FB40C2-4D41-4C71-8B93-C8D17C430D6F}" destId="{43E8FCDA-04B3-F14A-BCDF-11B824A438D2}" srcOrd="5" destOrd="0" presId="urn:microsoft.com/office/officeart/2005/8/layout/StepDownProcess"/>
    <dgm:cxn modelId="{98D92AA0-FFE4-124E-8EBE-39CD33569AB8}" type="presParOf" srcId="{03FB40C2-4D41-4C71-8B93-C8D17C430D6F}" destId="{A9180773-C73F-0542-9D11-DA856F546A71}" srcOrd="6" destOrd="0" presId="urn:microsoft.com/office/officeart/2005/8/layout/StepDownProcess"/>
    <dgm:cxn modelId="{12316753-4CD3-5147-8FDD-61B00E83FEF1}" type="presParOf" srcId="{A9180773-C73F-0542-9D11-DA856F546A71}" destId="{B0EC596B-E4D6-1B4A-8901-43D857124717}" srcOrd="0" destOrd="0" presId="urn:microsoft.com/office/officeart/2005/8/layout/StepDownProcess"/>
    <dgm:cxn modelId="{D51401ED-8E12-484F-AD7A-9E9AA51928AD}" type="presParOf" srcId="{A9180773-C73F-0542-9D11-DA856F546A71}" destId="{07D927BE-6414-DB45-9603-A209C68BFFB1}" srcOrd="1" destOrd="0" presId="urn:microsoft.com/office/officeart/2005/8/layout/StepDownProcess"/>
    <dgm:cxn modelId="{9A877CF7-B060-7940-8254-55820F24E8BE}" type="presParOf" srcId="{A9180773-C73F-0542-9D11-DA856F546A71}" destId="{2FB1C174-D181-7545-A08D-994371423BCA}" srcOrd="2" destOrd="0" presId="urn:microsoft.com/office/officeart/2005/8/layout/StepDownProcess"/>
    <dgm:cxn modelId="{D151F29E-220B-7248-9988-D047D6C9E5D0}" type="presParOf" srcId="{03FB40C2-4D41-4C71-8B93-C8D17C430D6F}" destId="{AE389373-52D4-B74F-B494-C99D26B6D049}" srcOrd="7" destOrd="0" presId="urn:microsoft.com/office/officeart/2005/8/layout/StepDownProcess"/>
    <dgm:cxn modelId="{EEE469CF-DD12-D848-9A88-0C6F9BA2B1EB}" type="presParOf" srcId="{03FB40C2-4D41-4C71-8B93-C8D17C430D6F}" destId="{44439C28-CDE6-2449-8BEE-8DF9FC24C30C}" srcOrd="8" destOrd="0" presId="urn:microsoft.com/office/officeart/2005/8/layout/StepDownProcess"/>
    <dgm:cxn modelId="{2799989B-B309-7C49-83B4-72D22D758BD9}" type="presParOf" srcId="{44439C28-CDE6-2449-8BEE-8DF9FC24C30C}" destId="{92851164-D56C-F448-B95C-6FD63BA1120B}" srcOrd="0" destOrd="0" presId="urn:microsoft.com/office/officeart/2005/8/layout/StepDownProcess"/>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01BDEA-8CA3-422C-A651-22BD3EF85C96}">
      <dsp:nvSpPr>
        <dsp:cNvPr id="0" name=""/>
        <dsp:cNvSpPr/>
      </dsp:nvSpPr>
      <dsp:spPr>
        <a:xfrm rot="5400000">
          <a:off x="1278597" y="550984"/>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EF66260F-198D-4DCD-BF22-98A11E826DD5}">
      <dsp:nvSpPr>
        <dsp:cNvPr id="0" name=""/>
        <dsp:cNvSpPr/>
      </dsp:nvSpPr>
      <dsp:spPr>
        <a:xfrm>
          <a:off x="1145412" y="20657"/>
          <a:ext cx="846250" cy="538497"/>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Loading Data</a:t>
          </a:r>
        </a:p>
      </dsp:txBody>
      <dsp:txXfrm>
        <a:off x="1171704" y="46949"/>
        <a:ext cx="793666" cy="485913"/>
      </dsp:txXfrm>
    </dsp:sp>
    <dsp:sp modelId="{96083692-EC0A-4305-846E-2787A3DE57EC}">
      <dsp:nvSpPr>
        <dsp:cNvPr id="0" name=""/>
        <dsp:cNvSpPr/>
      </dsp:nvSpPr>
      <dsp:spPr>
        <a:xfrm>
          <a:off x="1991662" y="50226"/>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7828C422-055D-4D14-95BD-192BE40C080E}">
      <dsp:nvSpPr>
        <dsp:cNvPr id="0" name=""/>
        <dsp:cNvSpPr/>
      </dsp:nvSpPr>
      <dsp:spPr>
        <a:xfrm rot="5400000">
          <a:off x="1980228" y="1216386"/>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D99E3746-8685-423F-9571-55D13F032D14}">
      <dsp:nvSpPr>
        <dsp:cNvPr id="0" name=""/>
        <dsp:cNvSpPr/>
      </dsp:nvSpPr>
      <dsp:spPr>
        <a:xfrm>
          <a:off x="1847043" y="659134"/>
          <a:ext cx="846250" cy="592347"/>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Exploratory Data Analysis</a:t>
          </a:r>
        </a:p>
      </dsp:txBody>
      <dsp:txXfrm>
        <a:off x="1875964" y="688055"/>
        <a:ext cx="788408" cy="534505"/>
      </dsp:txXfrm>
    </dsp:sp>
    <dsp:sp modelId="{78E62B68-044B-45FE-8211-E28E0A2FDDE7}">
      <dsp:nvSpPr>
        <dsp:cNvPr id="0" name=""/>
        <dsp:cNvSpPr/>
      </dsp:nvSpPr>
      <dsp:spPr>
        <a:xfrm>
          <a:off x="2693293" y="715628"/>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2142CC7C-340A-2142-AAA5-0B84C4B8B5DA}">
      <dsp:nvSpPr>
        <dsp:cNvPr id="0" name=""/>
        <dsp:cNvSpPr/>
      </dsp:nvSpPr>
      <dsp:spPr>
        <a:xfrm rot="5400000">
          <a:off x="2681859" y="1881788"/>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A6D832A-79C8-4834-913A-A7BBE19BF698}">
      <dsp:nvSpPr>
        <dsp:cNvPr id="0" name=""/>
        <dsp:cNvSpPr/>
      </dsp:nvSpPr>
      <dsp:spPr>
        <a:xfrm>
          <a:off x="2548674" y="1324536"/>
          <a:ext cx="846250" cy="592347"/>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Predictive Modeling</a:t>
          </a:r>
        </a:p>
      </dsp:txBody>
      <dsp:txXfrm>
        <a:off x="2577595" y="1353457"/>
        <a:ext cx="788408" cy="534505"/>
      </dsp:txXfrm>
    </dsp:sp>
    <dsp:sp modelId="{CFCD68EA-3FFF-F247-BC5C-E259AA0F284E}">
      <dsp:nvSpPr>
        <dsp:cNvPr id="0" name=""/>
        <dsp:cNvSpPr/>
      </dsp:nvSpPr>
      <dsp:spPr>
        <a:xfrm>
          <a:off x="3394925" y="1381029"/>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B0EC596B-E4D6-1B4A-8901-43D857124717}">
      <dsp:nvSpPr>
        <dsp:cNvPr id="0" name=""/>
        <dsp:cNvSpPr/>
      </dsp:nvSpPr>
      <dsp:spPr>
        <a:xfrm rot="5400000">
          <a:off x="3383491" y="2547190"/>
          <a:ext cx="502699" cy="572305"/>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07D927BE-6414-DB45-9603-A209C68BFFB1}">
      <dsp:nvSpPr>
        <dsp:cNvPr id="0" name=""/>
        <dsp:cNvSpPr/>
      </dsp:nvSpPr>
      <dsp:spPr>
        <a:xfrm>
          <a:off x="3250306" y="1989937"/>
          <a:ext cx="846250" cy="592347"/>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Performance Evaluation</a:t>
          </a:r>
        </a:p>
      </dsp:txBody>
      <dsp:txXfrm>
        <a:off x="3279227" y="2018858"/>
        <a:ext cx="788408" cy="534505"/>
      </dsp:txXfrm>
    </dsp:sp>
    <dsp:sp modelId="{2FB1C174-D181-7545-A08D-994371423BCA}">
      <dsp:nvSpPr>
        <dsp:cNvPr id="0" name=""/>
        <dsp:cNvSpPr/>
      </dsp:nvSpPr>
      <dsp:spPr>
        <a:xfrm>
          <a:off x="4096556" y="2046431"/>
          <a:ext cx="615481" cy="478761"/>
        </a:xfrm>
        <a:prstGeom prst="rect">
          <a:avLst/>
        </a:prstGeom>
        <a:noFill/>
        <a:ln>
          <a:noFill/>
        </a:ln>
        <a:effectLst/>
      </dsp:spPr>
      <dsp:style>
        <a:lnRef idx="0">
          <a:scrgbClr r="0" g="0" b="0"/>
        </a:lnRef>
        <a:fillRef idx="0">
          <a:scrgbClr r="0" g="0" b="0"/>
        </a:fillRef>
        <a:effectRef idx="0">
          <a:scrgbClr r="0" g="0" b="0"/>
        </a:effectRef>
        <a:fontRef idx="minor"/>
      </dsp:style>
    </dsp:sp>
    <dsp:sp modelId="{92851164-D56C-F448-B95C-6FD63BA1120B}">
      <dsp:nvSpPr>
        <dsp:cNvPr id="0" name=""/>
        <dsp:cNvSpPr/>
      </dsp:nvSpPr>
      <dsp:spPr>
        <a:xfrm>
          <a:off x="3951937" y="2655339"/>
          <a:ext cx="846250" cy="592347"/>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Visualizing Result &amp; Conclusion</a:t>
          </a:r>
        </a:p>
      </dsp:txBody>
      <dsp:txXfrm>
        <a:off x="3980858" y="2684260"/>
        <a:ext cx="788408" cy="534505"/>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337F4E-31B6-694F-9825-1993E9EA63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402</TotalTime>
  <Pages>10</Pages>
  <Words>2429</Words>
  <Characters>13850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shary</dc:creator>
  <cp:keywords/>
  <dc:description/>
  <cp:lastModifiedBy>ilhak park</cp:lastModifiedBy>
  <cp:revision>18</cp:revision>
  <dcterms:created xsi:type="dcterms:W3CDTF">2015-10-05T19:31:00Z</dcterms:created>
  <dcterms:modified xsi:type="dcterms:W3CDTF">2021-07-30T01:53:00Z</dcterms:modified>
</cp:coreProperties>
</file>