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3EFC" w14:textId="25FE5DC7" w:rsidR="00D458A4" w:rsidRPr="0080023F" w:rsidRDefault="00010D8D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5398937"/>
      <w:bookmarkEnd w:id="0"/>
      <w:r w:rsidRPr="0080023F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2A605883" w14:textId="77991998" w:rsidR="00010D8D" w:rsidRPr="0080023F" w:rsidRDefault="00010D8D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METODE NUMERIK</w:t>
      </w:r>
    </w:p>
    <w:p w14:paraId="4777C9B0" w14:textId="59814D50" w:rsidR="00010D8D" w:rsidRPr="0080023F" w:rsidRDefault="00010D8D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D0E0" w14:textId="0927C270" w:rsidR="00010D8D" w:rsidRDefault="00010D8D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JUDUL:</w:t>
      </w:r>
      <w:r w:rsidR="00DC7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437C">
        <w:rPr>
          <w:rFonts w:ascii="Times New Roman" w:hAnsi="Times New Roman" w:cs="Times New Roman"/>
          <w:b/>
          <w:bCs/>
          <w:sz w:val="28"/>
          <w:szCs w:val="28"/>
        </w:rPr>
        <w:t>RESPONSI II</w:t>
      </w:r>
    </w:p>
    <w:p w14:paraId="4E2838FD" w14:textId="77777777" w:rsidR="0080023F" w:rsidRPr="0080023F" w:rsidRDefault="0080023F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1BC3B" w14:textId="781F2749" w:rsidR="00010D8D" w:rsidRDefault="00010D8D" w:rsidP="00010D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2D1">
        <w:rPr>
          <w:rFonts w:cstheme="minorHAnsi"/>
          <w:b/>
          <w:noProof/>
          <w:sz w:val="28"/>
          <w:szCs w:val="28"/>
        </w:rPr>
        <w:drawing>
          <wp:inline distT="0" distB="0" distL="0" distR="0" wp14:anchorId="545885F8" wp14:editId="5FEF47F5">
            <wp:extent cx="3327400" cy="3327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281" w14:textId="77777777" w:rsidR="0080023F" w:rsidRDefault="0080023F" w:rsidP="00010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C6C8" w14:textId="53964400" w:rsidR="00010D8D" w:rsidRPr="0080023F" w:rsidRDefault="00010D8D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DISUSUN OLEH:</w:t>
      </w:r>
    </w:p>
    <w:p w14:paraId="1E9B2F33" w14:textId="327D4072" w:rsidR="00010D8D" w:rsidRPr="0080023F" w:rsidRDefault="003B4273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Aditya Aulia Al-Azizi</w:t>
      </w:r>
      <w:r w:rsidR="0080023F" w:rsidRPr="00800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023F" w:rsidRPr="00800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023F" w:rsidRPr="00800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023F" w:rsidRPr="008002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10D8D" w:rsidRPr="0080023F">
        <w:rPr>
          <w:rFonts w:ascii="Times New Roman" w:hAnsi="Times New Roman" w:cs="Times New Roman"/>
          <w:b/>
          <w:bCs/>
          <w:sz w:val="28"/>
          <w:szCs w:val="28"/>
        </w:rPr>
        <w:t>M0519</w:t>
      </w:r>
      <w:r>
        <w:rPr>
          <w:rFonts w:ascii="Times New Roman" w:hAnsi="Times New Roman" w:cs="Times New Roman"/>
          <w:b/>
          <w:bCs/>
          <w:sz w:val="28"/>
          <w:szCs w:val="28"/>
        </w:rPr>
        <w:t>006</w:t>
      </w:r>
    </w:p>
    <w:p w14:paraId="2E390E2C" w14:textId="5DE1843A" w:rsidR="0080023F" w:rsidRDefault="0080023F" w:rsidP="00010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A8188" w14:textId="55681DCA" w:rsidR="0080023F" w:rsidRDefault="0080023F" w:rsidP="00010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FC226" w14:textId="53F7F59C" w:rsidR="0080023F" w:rsidRDefault="0080023F" w:rsidP="00010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63849" w14:textId="1FFA47D3" w:rsidR="0080023F" w:rsidRDefault="0080023F" w:rsidP="00010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2346E" w14:textId="77777777" w:rsidR="0080023F" w:rsidRDefault="0080023F" w:rsidP="00010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B0F48" w14:textId="1A920CCC" w:rsidR="00010D8D" w:rsidRPr="0080023F" w:rsidRDefault="0080023F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001B1C4" w14:textId="6B0C67F3" w:rsidR="0080023F" w:rsidRPr="0080023F" w:rsidRDefault="0080023F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FAKULTAS MATEMATIKA DAN ILMU PENGETAHUAN ALAM</w:t>
      </w:r>
    </w:p>
    <w:p w14:paraId="55FCB5B6" w14:textId="37F4CEBE" w:rsidR="0080023F" w:rsidRPr="0080023F" w:rsidRDefault="0080023F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UNVERSITAS SEBELAS MARET</w:t>
      </w:r>
    </w:p>
    <w:p w14:paraId="45AC26FD" w14:textId="3EC82D89" w:rsidR="0080023F" w:rsidRDefault="0080023F" w:rsidP="00010D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3F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7177532E" w14:textId="1C9F6A43" w:rsidR="0016437C" w:rsidRPr="0016437C" w:rsidRDefault="0016437C" w:rsidP="00D026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4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</w:t>
      </w:r>
      <w:proofErr w:type="spellEnd"/>
      <w:r w:rsidRPr="0016437C">
        <w:rPr>
          <w:rFonts w:ascii="Times New Roman" w:hAnsi="Times New Roman" w:cs="Times New Roman"/>
          <w:b/>
          <w:bCs/>
          <w:sz w:val="24"/>
          <w:szCs w:val="24"/>
        </w:rPr>
        <w:t xml:space="preserve"> 1: Chemistry Engineering</w:t>
      </w:r>
    </w:p>
    <w:p w14:paraId="2ABC3A93" w14:textId="66AEFAF9" w:rsidR="0016437C" w:rsidRDefault="0016437C" w:rsidP="00D026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 kg gas </w:t>
      </w:r>
      <w:proofErr w:type="spellStart"/>
      <w:r>
        <w:rPr>
          <w:rFonts w:ascii="Times New Roman" w:hAnsi="Times New Roman" w:cs="Times New Roman"/>
          <w:sz w:val="24"/>
          <w:szCs w:val="24"/>
        </w:rPr>
        <w:t>nitrogren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DF0104" w14:textId="2D95C51B" w:rsidR="0016437C" w:rsidRDefault="0016437C" w:rsidP="00D02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7F7E3" wp14:editId="715D9122">
            <wp:extent cx="3683189" cy="501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D9E8" w14:textId="77777777" w:rsidR="0016437C" w:rsidRDefault="0016437C" w:rsidP="0016437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B76B1B" w14:textId="3F33E884" w:rsidR="0016437C" w:rsidRDefault="0016437C" w:rsidP="001643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437C">
        <w:rPr>
          <w:rFonts w:ascii="Times New Roman" w:hAnsi="Times New Roman" w:cs="Times New Roman"/>
          <w:sz w:val="24"/>
          <w:szCs w:val="24"/>
        </w:rPr>
        <w:t xml:space="preserve">: n = 1 mol dan R = 0,082. </w:t>
      </w:r>
      <w:proofErr w:type="spellStart"/>
      <w:r w:rsidRPr="0016437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16437C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164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6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7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16437C">
        <w:rPr>
          <w:rFonts w:ascii="Times New Roman" w:hAnsi="Times New Roman" w:cs="Times New Roman"/>
          <w:sz w:val="24"/>
          <w:szCs w:val="24"/>
        </w:rPr>
        <w:t xml:space="preserve"> K.</w:t>
      </w:r>
    </w:p>
    <w:p w14:paraId="01B1EBC4" w14:textId="0588CBCF" w:rsidR="0016437C" w:rsidRPr="0016437C" w:rsidRDefault="0016437C" w:rsidP="0016437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pV=nRT</m:t>
          </m:r>
        </m:oMath>
      </m:oMathPara>
    </w:p>
    <w:p w14:paraId="3544D76A" w14:textId="06234433" w:rsidR="0016437C" w:rsidRPr="0016437C" w:rsidRDefault="0016437C" w:rsidP="0016437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nRT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14:paraId="7CF48BA6" w14:textId="1AC52F84" w:rsidR="0016437C" w:rsidRPr="004B1C25" w:rsidRDefault="0016437C" w:rsidP="004B1C25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0,082T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</m:oMath>
      </m:oMathPara>
    </w:p>
    <w:tbl>
      <w:tblPr>
        <w:tblW w:w="6940" w:type="dxa"/>
        <w:tblInd w:w="1035" w:type="dxa"/>
        <w:tblLook w:val="04A0" w:firstRow="1" w:lastRow="0" w:firstColumn="1" w:lastColumn="0" w:noHBand="0" w:noVBand="1"/>
      </w:tblPr>
      <w:tblGrid>
        <w:gridCol w:w="1370"/>
        <w:gridCol w:w="821"/>
        <w:gridCol w:w="960"/>
        <w:gridCol w:w="960"/>
        <w:gridCol w:w="960"/>
        <w:gridCol w:w="960"/>
        <w:gridCol w:w="960"/>
      </w:tblGrid>
      <w:tr w:rsidR="0016437C" w:rsidRPr="0016437C" w14:paraId="2E62174D" w14:textId="77777777" w:rsidTr="004B1C25">
        <w:trPr>
          <w:trHeight w:val="29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B21770" w14:textId="77777777" w:rsidR="0016437C" w:rsidRPr="0016437C" w:rsidRDefault="0016437C" w:rsidP="0016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T(°C)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2A0A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68F9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D9CC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2993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AFCE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20ED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160</w:t>
            </w:r>
          </w:p>
        </w:tc>
      </w:tr>
      <w:tr w:rsidR="0016437C" w:rsidRPr="0016437C" w14:paraId="71ABFC76" w14:textId="77777777" w:rsidTr="004B1C25">
        <w:trPr>
          <w:trHeight w:val="29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24B60D" w14:textId="77777777" w:rsidR="0016437C" w:rsidRPr="0016437C" w:rsidRDefault="0016437C" w:rsidP="0016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T(°K)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B25E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8FB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CDF1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5857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C784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D87D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433</w:t>
            </w:r>
          </w:p>
        </w:tc>
      </w:tr>
      <w:tr w:rsidR="0016437C" w:rsidRPr="0016437C" w14:paraId="1D64C69D" w14:textId="77777777" w:rsidTr="004B1C25">
        <w:trPr>
          <w:trHeight w:val="29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013EE3" w14:textId="3A9EBA21" w:rsidR="0016437C" w:rsidRPr="004B1C25" w:rsidRDefault="004B1C25" w:rsidP="004B1C2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B1C2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r w:rsidR="0016437C" w:rsidRPr="004B1C2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(N/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16437C" w:rsidRPr="004B1C2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)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8CC4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1,9106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1040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2,2386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20F1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2,5666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B883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2,8946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46D7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3,2226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8A5D" w14:textId="77777777" w:rsidR="0016437C" w:rsidRPr="0016437C" w:rsidRDefault="0016437C" w:rsidP="0016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6437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3,5506</w:t>
            </w:r>
          </w:p>
        </w:tc>
      </w:tr>
    </w:tbl>
    <w:p w14:paraId="11FC14B3" w14:textId="1C83B0AC" w:rsidR="0016437C" w:rsidRDefault="0016437C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24E60A" w14:textId="77777777" w:rsidR="0095247B" w:rsidRDefault="004B1C25" w:rsidP="00966C7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 xml:space="preserve"> polynomial newton P(x) 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>! (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Tampilkan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 xml:space="preserve"> D dan </w:t>
      </w:r>
      <w:proofErr w:type="spellStart"/>
      <w:r w:rsidRPr="0095247B">
        <w:rPr>
          <w:rFonts w:ascii="Times New Roman" w:eastAsiaTheme="minorEastAsia" w:hAnsi="Times New Roman" w:cs="Times New Roman"/>
          <w:sz w:val="24"/>
          <w:szCs w:val="24"/>
        </w:rPr>
        <w:t>grafiknya</w:t>
      </w:r>
      <w:proofErr w:type="spellEnd"/>
      <w:r w:rsidRPr="0095247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5351FEC" w14:textId="1609324C" w:rsidR="0095247B" w:rsidRP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b/>
          <w:bCs/>
          <w:sz w:val="24"/>
          <w:szCs w:val="24"/>
        </w:rPr>
        <w:t>Source Code</w:t>
      </w:r>
    </w:p>
    <w:p w14:paraId="4F6B4F9F" w14:textId="179BA423" w:rsidR="0095247B" w:rsidRPr="0095247B" w:rsidRDefault="003B4273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49E51" wp14:editId="6B6A6DD4">
            <wp:extent cx="5572125" cy="4333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81E" w14:textId="2D2138FE" w:rsidR="0095247B" w:rsidRDefault="003B4273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42650" wp14:editId="448EB430">
            <wp:extent cx="5610225" cy="4238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B79D" w14:textId="5698C667" w:rsidR="0095247B" w:rsidRDefault="003B4273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03875" wp14:editId="2982AE95">
            <wp:extent cx="5610225" cy="4381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8387" w14:textId="76CB4410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FF0422" w14:textId="5A03C09B" w:rsidR="0095247B" w:rsidRP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Input </w:t>
      </w:r>
    </w:p>
    <w:p w14:paraId="5D00CEE7" w14:textId="4DC27969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341B0C2" wp14:editId="4A26CE3B">
            <wp:extent cx="2991004" cy="615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207" w14:textId="1B783F1F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1A4181" w14:textId="4B20DDA0" w:rsidR="0095247B" w:rsidRP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Output </w:t>
      </w:r>
    </w:p>
    <w:p w14:paraId="46E32E92" w14:textId="2FAB3BAB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9BFA1" wp14:editId="5BE9B400">
            <wp:extent cx="4949851" cy="324049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709" cy="32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687" w14:textId="7F10C2B7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DEC8D08" wp14:editId="05A3FC3F">
            <wp:extent cx="4458644" cy="13238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727" cy="13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1C6" w14:textId="6596A23E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DBB939A" wp14:editId="2A53A2BB">
            <wp:extent cx="4367960" cy="176731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485" cy="17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BF3" w14:textId="13A36505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5247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4BE6C" wp14:editId="64E72D9B">
            <wp:extent cx="4851858" cy="4262162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486" cy="42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36DF" w14:textId="13CD832E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2E3674" w14:textId="5DEBE990" w:rsidR="0069599C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6C28F5" w14:textId="566C0B34" w:rsidR="0069599C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F6BFAE" w14:textId="5A243E5E" w:rsidR="0069599C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7972EA" w14:textId="77777777" w:rsidR="0069599C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4111CF" w14:textId="7B15C8B4" w:rsidR="0069599C" w:rsidRPr="0069599C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69599C">
        <w:rPr>
          <w:rFonts w:ascii="Times New Roman" w:eastAsiaTheme="minorEastAsia" w:hAnsi="Times New Roman" w:cs="Times New Roman"/>
          <w:b/>
          <w:bCs/>
          <w:sz w:val="24"/>
          <w:szCs w:val="24"/>
        </w:rPr>
        <w:t>Persamaan</w:t>
      </w:r>
      <w:proofErr w:type="spellEnd"/>
      <w:r w:rsidRPr="0069599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12313A6" w14:textId="5CB1176F" w:rsidR="0095247B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9599C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0DCF00B" wp14:editId="7BBAD28C">
            <wp:extent cx="4445228" cy="901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F22" w14:textId="458863B1" w:rsidR="0095247B" w:rsidRPr="0069599C" w:rsidRDefault="0069599C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=1,9106+0,0082(T-233)</m:t>
          </m:r>
        </m:oMath>
      </m:oMathPara>
    </w:p>
    <w:tbl>
      <w:tblPr>
        <w:tblW w:w="7797" w:type="dxa"/>
        <w:tblInd w:w="60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23"/>
        <w:gridCol w:w="986"/>
        <w:gridCol w:w="974"/>
        <w:gridCol w:w="974"/>
      </w:tblGrid>
      <w:tr w:rsidR="0095247B" w:rsidRPr="0095247B" w14:paraId="358D5EA9" w14:textId="77777777" w:rsidTr="0095247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5EB273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F0AC95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19C2EB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f(xi)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795B4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1stNDD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16D62E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2ndNDD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23A0F6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3rdNDD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E3001F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4thNDD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885764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5thNDD</w:t>
            </w:r>
          </w:p>
        </w:tc>
      </w:tr>
      <w:tr w:rsidR="0095247B" w:rsidRPr="0095247B" w14:paraId="0666D540" w14:textId="77777777" w:rsidTr="009524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503D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FBA5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A75A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1,9106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33AA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BFEC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9F4C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E2ED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8066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  <w:tr w:rsidR="0095247B" w:rsidRPr="0095247B" w14:paraId="20E07BC5" w14:textId="77777777" w:rsidTr="009524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A608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A13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4439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2,2386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6D2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0,0082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6782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AB50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E1AC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5382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  <w:tr w:rsidR="0095247B" w:rsidRPr="0095247B" w14:paraId="2070CF14" w14:textId="77777777" w:rsidTr="009524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EA5D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DBAA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AF1F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2,5666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121A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0,0082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11E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F549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E61B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BEC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  <w:tr w:rsidR="0095247B" w:rsidRPr="0095247B" w14:paraId="094834D3" w14:textId="77777777" w:rsidTr="009524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ECC9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AF89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6C7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2,8946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9B72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0,0082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4560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2901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B687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FE22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  <w:tr w:rsidR="0095247B" w:rsidRPr="0095247B" w14:paraId="10FE057D" w14:textId="77777777" w:rsidTr="009524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274B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3B44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836E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3,2226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0A2C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0,0082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1386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D7D7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3CFB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35E8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  <w:tr w:rsidR="0095247B" w:rsidRPr="0095247B" w14:paraId="51430854" w14:textId="77777777" w:rsidTr="009524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37CA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471B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A110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3,5506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BCE0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0,0082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C3F4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34AB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5378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0A25" w14:textId="77777777" w:rsidR="0095247B" w:rsidRPr="0095247B" w:rsidRDefault="0095247B" w:rsidP="00952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5247B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</w:tbl>
    <w:p w14:paraId="7EFE566F" w14:textId="0DC1AB30" w:rsidR="0095247B" w:rsidRDefault="0095247B" w:rsidP="0095247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D10569" w14:textId="12027DF9" w:rsidR="0069599C" w:rsidRDefault="0069599C" w:rsidP="006959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gas nitrogen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0°C, 40°C dan 80°C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P(x)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14:paraId="04A77122" w14:textId="7BD76534" w:rsidR="0069599C" w:rsidRDefault="0069599C" w:rsidP="0069599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= 0°C = 273 K </w:t>
      </w:r>
      <w:r w:rsidRPr="0069599C">
        <w:rPr>
          <w:rFonts w:ascii="Times New Roman" w:eastAsiaTheme="minorEastAsia" w:hAnsi="Times New Roman" w:cs="Times New Roman"/>
          <w:sz w:val="24"/>
          <w:szCs w:val="24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273) = 1,9106  + 0,0082 (273-233) = 2,2386</w:t>
      </w:r>
    </w:p>
    <w:p w14:paraId="2286CC74" w14:textId="2ADD8C45" w:rsidR="0069599C" w:rsidRDefault="0069599C" w:rsidP="0069599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= 40°C = 313 K </w:t>
      </w:r>
      <w:r w:rsidRPr="0069599C">
        <w:rPr>
          <w:rFonts w:ascii="Times New Roman" w:eastAsiaTheme="minorEastAsia" w:hAnsi="Times New Roman" w:cs="Times New Roman"/>
          <w:sz w:val="24"/>
          <w:szCs w:val="24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313) = 1,9106  + 0,0082 (313-233) = 2,5666</w:t>
      </w:r>
    </w:p>
    <w:p w14:paraId="11526F5C" w14:textId="27168245" w:rsidR="0069599C" w:rsidRPr="0069599C" w:rsidRDefault="0069599C" w:rsidP="0069599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= 80°C = 353 K </w:t>
      </w:r>
      <w:r w:rsidRPr="0069599C">
        <w:rPr>
          <w:rFonts w:ascii="Times New Roman" w:eastAsiaTheme="minorEastAsia" w:hAnsi="Times New Roman" w:cs="Times New Roman"/>
          <w:sz w:val="24"/>
          <w:szCs w:val="24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353) = 1,9106  + 0,0082 (353-233) = 2,8946</w:t>
      </w:r>
    </w:p>
    <w:p w14:paraId="1A2D3DD6" w14:textId="792BE69F" w:rsidR="004B1C25" w:rsidRDefault="004B1C25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3B58AD" w14:textId="083D0E5E" w:rsidR="004B1C25" w:rsidRPr="004B1C25" w:rsidRDefault="004B1C25" w:rsidP="004B1C2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4B1C25">
        <w:rPr>
          <w:rFonts w:ascii="Times New Roman" w:eastAsiaTheme="minorEastAsia" w:hAnsi="Times New Roman" w:cs="Times New Roman"/>
          <w:b/>
          <w:bCs/>
          <w:sz w:val="24"/>
          <w:szCs w:val="24"/>
        </w:rPr>
        <w:t>Kasus</w:t>
      </w:r>
      <w:proofErr w:type="spellEnd"/>
      <w:r w:rsidRPr="004B1C2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2: Model Mathematic, Civil Engineering</w:t>
      </w:r>
    </w:p>
    <w:p w14:paraId="295CF19C" w14:textId="47A3AB5A" w:rsidR="004B1C25" w:rsidRDefault="004B1C25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tangki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silinder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vertikal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berisi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air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dibuka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katup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alasnya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. Air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mengalir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tangki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penuh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melambat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terus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mengering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timbullah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tetes air.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Tetesan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air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dibentuk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differensial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pada di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F17622" w14:textId="45BA45D2" w:rsidR="004B1C25" w:rsidRPr="004B1C25" w:rsidRDefault="003B4273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rad>
        </m:oMath>
      </m:oMathPara>
    </w:p>
    <w:p w14:paraId="15BCE9AC" w14:textId="25905ED8" w:rsidR="00CE024D" w:rsidRDefault="004B1C25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Dimana k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konstanta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tergantung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lubang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luas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penampang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tangki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lubang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pembuangan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Kedalaman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air y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diukur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meter dan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t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detik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Jika k = 0.06,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bandingkan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differensial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menggambarkan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0.5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menit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Euler dan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Heun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>!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Asumsikan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cairan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awalnya</w:t>
      </w:r>
      <w:proofErr w:type="spellEnd"/>
      <w:r w:rsidR="00A609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B1C25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4B1C25">
        <w:rPr>
          <w:rFonts w:ascii="Cambria Math" w:eastAsiaTheme="minorEastAsia" w:hAnsi="Cambria Math" w:cs="Cambria Math"/>
          <w:sz w:val="24"/>
          <w:szCs w:val="24"/>
        </w:rPr>
        <w:t>𝑦</w:t>
      </w:r>
      <w:r w:rsidRPr="004B1C25">
        <w:rPr>
          <w:rFonts w:ascii="Times New Roman" w:eastAsiaTheme="minorEastAsia" w:hAnsi="Times New Roman" w:cs="Times New Roman"/>
          <w:sz w:val="24"/>
          <w:szCs w:val="24"/>
        </w:rPr>
        <w:t>0) 3 meter. (</w:t>
      </w:r>
      <w:proofErr w:type="spellStart"/>
      <w:r w:rsidRPr="004B1C25">
        <w:rPr>
          <w:rFonts w:ascii="Times New Roman" w:eastAsiaTheme="minorEastAsia" w:hAnsi="Times New Roman" w:cs="Times New Roman"/>
          <w:sz w:val="24"/>
          <w:szCs w:val="24"/>
        </w:rPr>
        <w:t>Gunakan</w:t>
      </w:r>
      <w:proofErr w:type="spellEnd"/>
      <w:r w:rsidRPr="004B1C25">
        <w:rPr>
          <w:rFonts w:ascii="Times New Roman" w:eastAsiaTheme="minorEastAsia" w:hAnsi="Times New Roman" w:cs="Times New Roman"/>
          <w:sz w:val="24"/>
          <w:szCs w:val="24"/>
        </w:rPr>
        <w:t xml:space="preserve"> h = 0.5)</w:t>
      </w:r>
    </w:p>
    <w:p w14:paraId="0E31B847" w14:textId="5AF02FDC" w:rsidR="00CE024D" w:rsidRDefault="00CE024D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E024D">
        <w:rPr>
          <w:rFonts w:ascii="Times New Roman" w:eastAsiaTheme="minorEastAsia" w:hAnsi="Times New Roman" w:cs="Times New Roman"/>
          <w:b/>
          <w:bCs/>
          <w:sz w:val="24"/>
          <w:szCs w:val="24"/>
        </w:rPr>
        <w:t>Diketahui</w:t>
      </w:r>
      <w:proofErr w:type="spellEnd"/>
      <w:r w:rsidRPr="00CE024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</w:p>
    <w:p w14:paraId="4B68F52B" w14:textId="108FE06B" w:rsidR="00CE024D" w:rsidRDefault="00CE024D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= 0,06 </w:t>
      </w:r>
    </w:p>
    <w:p w14:paraId="7AA113CD" w14:textId="053C6EC5" w:rsidR="00CE024D" w:rsidRDefault="00CE024D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=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0,5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= 0, b=30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detik</w:t>
      </w:r>
      <w:proofErr w:type="spellEnd"/>
    </w:p>
    <w:p w14:paraId="7A723675" w14:textId="7FC5189A" w:rsidR="00CE024D" w:rsidRDefault="00CE024D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 = 3</w:t>
      </w:r>
    </w:p>
    <w:p w14:paraId="474DBD03" w14:textId="0B342BC2" w:rsidR="00CE024D" w:rsidRPr="00CE024D" w:rsidRDefault="00CE024D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 = 0,5</w:t>
      </w:r>
      <w:r w:rsidR="00235C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5CC9"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 w:rsidR="00235CC9">
        <w:rPr>
          <w:rFonts w:ascii="Times New Roman" w:eastAsiaTheme="minorEastAsia" w:hAnsi="Times New Roman" w:cs="Times New Roman"/>
          <w:sz w:val="24"/>
          <w:szCs w:val="24"/>
        </w:rPr>
        <w:t xml:space="preserve"> n = 60</w:t>
      </w:r>
    </w:p>
    <w:p w14:paraId="167899CD" w14:textId="0B5D1D17" w:rsidR="004B1C25" w:rsidRDefault="004B1C25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F8D2DAA" w14:textId="661DE072" w:rsidR="004B1C25" w:rsidRPr="004B1C25" w:rsidRDefault="003B4273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rad>
        </m:oMath>
      </m:oMathPara>
    </w:p>
    <w:p w14:paraId="450E2236" w14:textId="3762D16E" w:rsidR="004B1C25" w:rsidRPr="004B1C25" w:rsidRDefault="003B4273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-kdt</m:t>
          </m:r>
        </m:oMath>
      </m:oMathPara>
    </w:p>
    <w:p w14:paraId="7763BE81" w14:textId="520F1831" w:rsidR="004B1C25" w:rsidRPr="00E31E2D" w:rsidRDefault="003B4273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dy=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-kdt</m:t>
              </m:r>
            </m:e>
          </m:nary>
        </m:oMath>
      </m:oMathPara>
    </w:p>
    <w:p w14:paraId="71477E66" w14:textId="585C130A" w:rsidR="00E31E2D" w:rsidRPr="00E31E2D" w:rsidRDefault="00E31E2D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 -kt+C</m:t>
          </m:r>
        </m:oMath>
      </m:oMathPara>
    </w:p>
    <w:p w14:paraId="5F535021" w14:textId="1ABC7E93" w:rsidR="00E31E2D" w:rsidRPr="00E31E2D" w:rsidRDefault="00E31E2D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-kt+C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C50811A" w14:textId="654D3C90" w:rsidR="00E31E2D" w:rsidRDefault="00A60934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0) = 3,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C06F3D3" w14:textId="64A1EBB9" w:rsidR="00A60934" w:rsidRDefault="00A60934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</m:oMath>
    </w:p>
    <w:p w14:paraId="27014628" w14:textId="1934CFFC" w:rsidR="00A60934" w:rsidRDefault="00A60934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093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-0,06t+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12 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71D87CB3" w14:textId="07BDC462" w:rsidR="00A60934" w:rsidRDefault="00A60934" w:rsidP="00E31E2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A60934">
        <w:rPr>
          <w:rFonts w:ascii="Times New Roman" w:eastAsiaTheme="minorEastAsia" w:hAnsi="Times New Roman" w:cs="Times New Roman"/>
          <w:b/>
          <w:bCs/>
          <w:sz w:val="24"/>
          <w:szCs w:val="24"/>
        </w:rPr>
        <w:t>Metode</w:t>
      </w:r>
      <w:proofErr w:type="spellEnd"/>
      <w:r w:rsidRPr="00A609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Euler</w:t>
      </w:r>
    </w:p>
    <w:p w14:paraId="162388D8" w14:textId="4C3BC2A2" w:rsidR="00A60934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Source Code:</w:t>
      </w:r>
    </w:p>
    <w:p w14:paraId="2BA699F1" w14:textId="7CD4D9BD" w:rsidR="00875CDA" w:rsidRDefault="003B4273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230C8" wp14:editId="2B062BB8">
            <wp:extent cx="5629275" cy="4343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9D0C" w14:textId="2C586776" w:rsidR="00875CDA" w:rsidRP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Input:</w:t>
      </w:r>
    </w:p>
    <w:p w14:paraId="5685D8A8" w14:textId="4EF88BDB" w:rsid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7D6B43E" wp14:editId="72CD746E">
            <wp:extent cx="3372023" cy="438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FFA" w14:textId="3AB4CA2C" w:rsidR="00875CDA" w:rsidRP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Output:</w:t>
      </w:r>
    </w:p>
    <w:p w14:paraId="44BCC5BD" w14:textId="6F531DD6" w:rsid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84222" wp14:editId="58EBF642">
            <wp:extent cx="2826327" cy="277615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485" cy="27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0853EB6" wp14:editId="399D3342">
            <wp:extent cx="2410690" cy="2298566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1821"/>
                    <a:stretch/>
                  </pic:blipFill>
                  <pic:spPr bwMode="auto">
                    <a:xfrm>
                      <a:off x="0" y="0"/>
                      <a:ext cx="2420740" cy="230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C8F1B" w14:textId="171735E2" w:rsid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BB91AD3" wp14:editId="61A8782D">
            <wp:extent cx="5864251" cy="202643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120" cy="20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E947" w14:textId="6A5F59BD" w:rsid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2B5CA5A" wp14:editId="73CD8A90">
            <wp:extent cx="3990109" cy="335173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04" t="16199" r="3180"/>
                    <a:stretch/>
                  </pic:blipFill>
                  <pic:spPr bwMode="auto">
                    <a:xfrm>
                      <a:off x="0" y="0"/>
                      <a:ext cx="3993987" cy="335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9EA5" w14:textId="3DE1CABD" w:rsid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2B831D" w14:textId="6F75164D" w:rsidR="00875CDA" w:rsidRP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Metode</w:t>
      </w:r>
      <w:proofErr w:type="spellEnd"/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Heun</w:t>
      </w:r>
      <w:proofErr w:type="spellEnd"/>
    </w:p>
    <w:p w14:paraId="79E57C55" w14:textId="7A818673" w:rsidR="00875CDA" w:rsidRP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Source Code:</w:t>
      </w:r>
    </w:p>
    <w:p w14:paraId="560FE8A1" w14:textId="545A6429" w:rsidR="00875CDA" w:rsidRDefault="003B4273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16C10" wp14:editId="595B5C41">
            <wp:extent cx="5591175" cy="4162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B6EC" w14:textId="4D467407" w:rsidR="00875CDA" w:rsidRP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Input:</w:t>
      </w:r>
    </w:p>
    <w:p w14:paraId="22DE16AC" w14:textId="022194E0" w:rsidR="00875CDA" w:rsidRDefault="00875CDA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0732E7" wp14:editId="1138947F">
            <wp:extent cx="3359323" cy="2540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0EB2" w14:textId="77777777" w:rsidR="00E17E25" w:rsidRPr="00A60934" w:rsidRDefault="00E17E25" w:rsidP="00E31E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1FDEC7" w14:textId="4AA9C0EE" w:rsidR="00E31E2D" w:rsidRPr="00875CDA" w:rsidRDefault="00875CDA" w:rsidP="004B1C2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b/>
          <w:bCs/>
          <w:sz w:val="24"/>
          <w:szCs w:val="24"/>
        </w:rPr>
        <w:t>Output</w:t>
      </w:r>
    </w:p>
    <w:p w14:paraId="6D5B4D37" w14:textId="59427A9E" w:rsidR="00875CDA" w:rsidRDefault="00875CDA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DAAAF3" wp14:editId="60CAA5AB">
            <wp:extent cx="5731510" cy="19691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602" w14:textId="67713C46" w:rsidR="00875CDA" w:rsidRDefault="00875CDA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FFDF87C" wp14:editId="612BC6A9">
            <wp:extent cx="5731510" cy="1950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456F" w14:textId="15215475" w:rsidR="00875CDA" w:rsidRDefault="00875CDA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CD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7302CF3" wp14:editId="304CFDBF">
            <wp:extent cx="3786069" cy="3335978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8338" cy="33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10BD" w14:textId="37335564" w:rsidR="004B1C25" w:rsidRPr="004B1C25" w:rsidRDefault="00E17E25" w:rsidP="004B1C2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Heun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4B1C25" w:rsidRPr="004B1C25" w:rsidSect="001B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A5"/>
    <w:multiLevelType w:val="hybridMultilevel"/>
    <w:tmpl w:val="71DA29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385"/>
    <w:multiLevelType w:val="hybridMultilevel"/>
    <w:tmpl w:val="D1DC94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464A"/>
    <w:multiLevelType w:val="hybridMultilevel"/>
    <w:tmpl w:val="62B89406"/>
    <w:lvl w:ilvl="0" w:tplc="C6007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04B2C"/>
    <w:multiLevelType w:val="hybridMultilevel"/>
    <w:tmpl w:val="D200F2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352A6"/>
    <w:multiLevelType w:val="hybridMultilevel"/>
    <w:tmpl w:val="30D6D546"/>
    <w:lvl w:ilvl="0" w:tplc="07D60E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B1746"/>
    <w:multiLevelType w:val="hybridMultilevel"/>
    <w:tmpl w:val="9AEA6C7A"/>
    <w:lvl w:ilvl="0" w:tplc="B9BA8D6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61480"/>
    <w:multiLevelType w:val="hybridMultilevel"/>
    <w:tmpl w:val="B89237FE"/>
    <w:lvl w:ilvl="0" w:tplc="02002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760FF"/>
    <w:multiLevelType w:val="hybridMultilevel"/>
    <w:tmpl w:val="7A34A2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A2D5A"/>
    <w:multiLevelType w:val="hybridMultilevel"/>
    <w:tmpl w:val="0B1ED8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A72C9"/>
    <w:multiLevelType w:val="hybridMultilevel"/>
    <w:tmpl w:val="465E1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3417F"/>
    <w:multiLevelType w:val="hybridMultilevel"/>
    <w:tmpl w:val="BF40AFF8"/>
    <w:lvl w:ilvl="0" w:tplc="2C1813A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2B2166"/>
    <w:multiLevelType w:val="hybridMultilevel"/>
    <w:tmpl w:val="CB5C044C"/>
    <w:lvl w:ilvl="0" w:tplc="A78C287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E167F0"/>
    <w:multiLevelType w:val="hybridMultilevel"/>
    <w:tmpl w:val="50427856"/>
    <w:lvl w:ilvl="0" w:tplc="A330E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71229"/>
    <w:multiLevelType w:val="hybridMultilevel"/>
    <w:tmpl w:val="880C9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8642D"/>
    <w:multiLevelType w:val="hybridMultilevel"/>
    <w:tmpl w:val="7B1C8704"/>
    <w:lvl w:ilvl="0" w:tplc="97A66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616D90"/>
    <w:multiLevelType w:val="hybridMultilevel"/>
    <w:tmpl w:val="D200F2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640B9"/>
    <w:multiLevelType w:val="hybridMultilevel"/>
    <w:tmpl w:val="F4143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B4247"/>
    <w:multiLevelType w:val="hybridMultilevel"/>
    <w:tmpl w:val="43D82B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A5848"/>
    <w:multiLevelType w:val="hybridMultilevel"/>
    <w:tmpl w:val="2B943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15"/>
  </w:num>
  <w:num w:numId="9">
    <w:abstractNumId w:val="3"/>
  </w:num>
  <w:num w:numId="10">
    <w:abstractNumId w:val="13"/>
  </w:num>
  <w:num w:numId="11">
    <w:abstractNumId w:val="2"/>
  </w:num>
  <w:num w:numId="12">
    <w:abstractNumId w:val="14"/>
  </w:num>
  <w:num w:numId="13">
    <w:abstractNumId w:val="0"/>
  </w:num>
  <w:num w:numId="14">
    <w:abstractNumId w:val="18"/>
  </w:num>
  <w:num w:numId="15">
    <w:abstractNumId w:val="1"/>
  </w:num>
  <w:num w:numId="16">
    <w:abstractNumId w:val="5"/>
  </w:num>
  <w:num w:numId="17">
    <w:abstractNumId w:val="7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BC"/>
    <w:rsid w:val="00010D8D"/>
    <w:rsid w:val="000370A6"/>
    <w:rsid w:val="00052501"/>
    <w:rsid w:val="000709B9"/>
    <w:rsid w:val="00072F55"/>
    <w:rsid w:val="00084801"/>
    <w:rsid w:val="000B2B90"/>
    <w:rsid w:val="000B3C54"/>
    <w:rsid w:val="000D77BB"/>
    <w:rsid w:val="00107BAF"/>
    <w:rsid w:val="0013058D"/>
    <w:rsid w:val="0014020D"/>
    <w:rsid w:val="00154816"/>
    <w:rsid w:val="00162258"/>
    <w:rsid w:val="0016290D"/>
    <w:rsid w:val="0016437C"/>
    <w:rsid w:val="0016677F"/>
    <w:rsid w:val="001B08BC"/>
    <w:rsid w:val="001C1A1A"/>
    <w:rsid w:val="001E2D52"/>
    <w:rsid w:val="001E63A6"/>
    <w:rsid w:val="001F33C7"/>
    <w:rsid w:val="00203941"/>
    <w:rsid w:val="002232BF"/>
    <w:rsid w:val="00235CC9"/>
    <w:rsid w:val="002479DD"/>
    <w:rsid w:val="00260B0F"/>
    <w:rsid w:val="00261553"/>
    <w:rsid w:val="00263C91"/>
    <w:rsid w:val="002675EC"/>
    <w:rsid w:val="002A6395"/>
    <w:rsid w:val="002B61ED"/>
    <w:rsid w:val="002D05E2"/>
    <w:rsid w:val="002E27DB"/>
    <w:rsid w:val="00310B6B"/>
    <w:rsid w:val="00330ED2"/>
    <w:rsid w:val="00343FFA"/>
    <w:rsid w:val="0034483E"/>
    <w:rsid w:val="003629ED"/>
    <w:rsid w:val="00373360"/>
    <w:rsid w:val="00384495"/>
    <w:rsid w:val="003B4273"/>
    <w:rsid w:val="003C135F"/>
    <w:rsid w:val="003D4190"/>
    <w:rsid w:val="003E78FE"/>
    <w:rsid w:val="003F77C9"/>
    <w:rsid w:val="004119B9"/>
    <w:rsid w:val="00434B00"/>
    <w:rsid w:val="00436AFE"/>
    <w:rsid w:val="00473EC2"/>
    <w:rsid w:val="004825F2"/>
    <w:rsid w:val="004934D8"/>
    <w:rsid w:val="004B1C25"/>
    <w:rsid w:val="004C25D8"/>
    <w:rsid w:val="004D104D"/>
    <w:rsid w:val="004E31E3"/>
    <w:rsid w:val="004E5F79"/>
    <w:rsid w:val="005753AF"/>
    <w:rsid w:val="00591898"/>
    <w:rsid w:val="005B49AF"/>
    <w:rsid w:val="005F5DB3"/>
    <w:rsid w:val="00617523"/>
    <w:rsid w:val="006259C9"/>
    <w:rsid w:val="006445B1"/>
    <w:rsid w:val="0069599C"/>
    <w:rsid w:val="00697189"/>
    <w:rsid w:val="006A568B"/>
    <w:rsid w:val="007044BD"/>
    <w:rsid w:val="0074072C"/>
    <w:rsid w:val="00741815"/>
    <w:rsid w:val="00742003"/>
    <w:rsid w:val="00764184"/>
    <w:rsid w:val="007B4C3F"/>
    <w:rsid w:val="007B6BEB"/>
    <w:rsid w:val="007E13F4"/>
    <w:rsid w:val="007F037B"/>
    <w:rsid w:val="0080023F"/>
    <w:rsid w:val="008634CC"/>
    <w:rsid w:val="0087377A"/>
    <w:rsid w:val="00873C8D"/>
    <w:rsid w:val="00875CDA"/>
    <w:rsid w:val="00897A6D"/>
    <w:rsid w:val="008B313E"/>
    <w:rsid w:val="008B3B56"/>
    <w:rsid w:val="008D4725"/>
    <w:rsid w:val="008E05C3"/>
    <w:rsid w:val="0090081F"/>
    <w:rsid w:val="00902FC0"/>
    <w:rsid w:val="00945DF2"/>
    <w:rsid w:val="0095247B"/>
    <w:rsid w:val="00985586"/>
    <w:rsid w:val="00A31766"/>
    <w:rsid w:val="00A60934"/>
    <w:rsid w:val="00A7117E"/>
    <w:rsid w:val="00A877A7"/>
    <w:rsid w:val="00AA348E"/>
    <w:rsid w:val="00AC3D57"/>
    <w:rsid w:val="00AE4343"/>
    <w:rsid w:val="00AF043C"/>
    <w:rsid w:val="00AF3210"/>
    <w:rsid w:val="00B03E59"/>
    <w:rsid w:val="00B07DCA"/>
    <w:rsid w:val="00B264BA"/>
    <w:rsid w:val="00B40A17"/>
    <w:rsid w:val="00B41793"/>
    <w:rsid w:val="00B70C33"/>
    <w:rsid w:val="00B8284E"/>
    <w:rsid w:val="00BB2E16"/>
    <w:rsid w:val="00BB31F3"/>
    <w:rsid w:val="00BE7C75"/>
    <w:rsid w:val="00BF6694"/>
    <w:rsid w:val="00C25625"/>
    <w:rsid w:val="00C94510"/>
    <w:rsid w:val="00CB6A7E"/>
    <w:rsid w:val="00CD4AE3"/>
    <w:rsid w:val="00CD7472"/>
    <w:rsid w:val="00CE024D"/>
    <w:rsid w:val="00CF30FD"/>
    <w:rsid w:val="00D026E1"/>
    <w:rsid w:val="00D07CBE"/>
    <w:rsid w:val="00D12373"/>
    <w:rsid w:val="00D537D7"/>
    <w:rsid w:val="00D64295"/>
    <w:rsid w:val="00D928DB"/>
    <w:rsid w:val="00DC7259"/>
    <w:rsid w:val="00E0372A"/>
    <w:rsid w:val="00E12AF3"/>
    <w:rsid w:val="00E17E25"/>
    <w:rsid w:val="00E31E2D"/>
    <w:rsid w:val="00E36F66"/>
    <w:rsid w:val="00E8031A"/>
    <w:rsid w:val="00E9118D"/>
    <w:rsid w:val="00EE2419"/>
    <w:rsid w:val="00EE72E0"/>
    <w:rsid w:val="00EF04E7"/>
    <w:rsid w:val="00EF6106"/>
    <w:rsid w:val="00FC128A"/>
    <w:rsid w:val="00FD6AB9"/>
    <w:rsid w:val="00FD7DC2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C213"/>
  <w15:chartTrackingRefBased/>
  <w15:docId w15:val="{AEF3DAEA-3D06-4F86-8F35-97E816D8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3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4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D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45B1"/>
    <w:rPr>
      <w:color w:val="808080"/>
    </w:rPr>
  </w:style>
  <w:style w:type="table" w:styleId="TableGrid">
    <w:name w:val="Table Grid"/>
    <w:basedOn w:val="TableNormal"/>
    <w:uiPriority w:val="39"/>
    <w:rsid w:val="00BF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F3F35-DC92-4617-8FDE-2346527B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finaennorop@gmail.com</dc:creator>
  <cp:keywords/>
  <dc:description/>
  <cp:lastModifiedBy>Aditya Aulia Al Azizi</cp:lastModifiedBy>
  <cp:revision>2</cp:revision>
  <dcterms:created xsi:type="dcterms:W3CDTF">2020-12-30T08:55:00Z</dcterms:created>
  <dcterms:modified xsi:type="dcterms:W3CDTF">2020-12-30T08:55:00Z</dcterms:modified>
</cp:coreProperties>
</file>