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655D12" w14:textId="1425E73F" w:rsidR="00CB4F56" w:rsidRPr="00CB4F56" w:rsidRDefault="00CB4F56" w:rsidP="00CB4F56">
      <w:pPr>
        <w:spacing w:line="278" w:lineRule="auto"/>
        <w:jc w:val="center"/>
        <w:rPr>
          <w:rFonts w:ascii="Calibri" w:hAnsi="Calibri" w:cs="Calibri"/>
          <w:b/>
          <w:bCs/>
          <w:color w:val="153D63" w:themeColor="text2" w:themeTint="E6"/>
          <w:sz w:val="44"/>
          <w:szCs w:val="44"/>
        </w:rPr>
      </w:pPr>
      <w:r w:rsidRPr="00CB4F56">
        <w:rPr>
          <w:rFonts w:ascii="Calibri" w:hAnsi="Calibri" w:cs="Calibri"/>
          <w:b/>
          <w:bCs/>
          <w:color w:val="153D63" w:themeColor="text2" w:themeTint="E6"/>
          <w:sz w:val="44"/>
          <w:szCs w:val="44"/>
        </w:rPr>
        <w:t>Loan Default Risk Prediction</w:t>
      </w:r>
    </w:p>
    <w:p w14:paraId="14538FCF" w14:textId="77777777" w:rsidR="00CB4F56" w:rsidRDefault="00CB4F56" w:rsidP="00AD379A">
      <w:pPr>
        <w:spacing w:line="278" w:lineRule="auto"/>
        <w:rPr>
          <w:rFonts w:ascii="Calibri" w:hAnsi="Calibri" w:cs="Calibri"/>
          <w:b/>
          <w:bCs/>
          <w:color w:val="153D63" w:themeColor="text2" w:themeTint="E6"/>
          <w:sz w:val="28"/>
          <w:szCs w:val="28"/>
        </w:rPr>
      </w:pPr>
    </w:p>
    <w:p w14:paraId="3156B889" w14:textId="77777777" w:rsidR="00CB4F56" w:rsidRDefault="00CB4F56" w:rsidP="00AD379A">
      <w:pPr>
        <w:spacing w:line="278" w:lineRule="auto"/>
        <w:rPr>
          <w:rFonts w:ascii="Calibri" w:hAnsi="Calibri" w:cs="Calibri"/>
          <w:b/>
          <w:bCs/>
          <w:color w:val="153D63" w:themeColor="text2" w:themeTint="E6"/>
          <w:sz w:val="28"/>
          <w:szCs w:val="28"/>
        </w:rPr>
      </w:pPr>
    </w:p>
    <w:p w14:paraId="7261A3FF" w14:textId="5B79EC26" w:rsidR="00AD379A" w:rsidRPr="00742ABC" w:rsidRDefault="00F67B45" w:rsidP="00AD379A">
      <w:pPr>
        <w:spacing w:line="278" w:lineRule="auto"/>
        <w:rPr>
          <w:rFonts w:ascii="Calibri" w:hAnsi="Calibri" w:cs="Calibri"/>
          <w:b/>
          <w:bCs/>
          <w:color w:val="153D63" w:themeColor="text2" w:themeTint="E6"/>
          <w:sz w:val="28"/>
          <w:szCs w:val="28"/>
        </w:rPr>
      </w:pPr>
      <w:r>
        <w:rPr>
          <w:rFonts w:ascii="Calibri" w:hAnsi="Calibri" w:cs="Calibri"/>
          <w:b/>
          <w:bCs/>
          <w:color w:val="153D63" w:themeColor="text2" w:themeTint="E6"/>
          <w:sz w:val="28"/>
          <w:szCs w:val="28"/>
        </w:rPr>
        <w:t>Tab</w:t>
      </w:r>
      <w:r w:rsidR="00532BC3">
        <w:rPr>
          <w:rFonts w:ascii="Calibri" w:hAnsi="Calibri" w:cs="Calibri"/>
          <w:b/>
          <w:bCs/>
          <w:color w:val="153D63" w:themeColor="text2" w:themeTint="E6"/>
          <w:sz w:val="28"/>
          <w:szCs w:val="28"/>
        </w:rPr>
        <w:t xml:space="preserve">le of Contents </w:t>
      </w:r>
    </w:p>
    <w:p w14:paraId="26DD66CC" w14:textId="0AD2D0E2" w:rsidR="00AD379A" w:rsidRPr="00742ABC" w:rsidRDefault="00E26E3A" w:rsidP="00AD379A">
      <w:pPr>
        <w:spacing w:line="278" w:lineRule="auto"/>
        <w:rPr>
          <w:rFonts w:ascii="Calibri" w:hAnsi="Calibri" w:cs="Calibri"/>
          <w:b/>
          <w:bCs/>
          <w:color w:val="153D63" w:themeColor="text2" w:themeTint="E6"/>
          <w:sz w:val="28"/>
          <w:szCs w:val="28"/>
        </w:rPr>
      </w:pPr>
      <w:r>
        <w:rPr>
          <w:rFonts w:ascii="Calibri" w:hAnsi="Calibri" w:cs="Calibri"/>
          <w:b/>
          <w:bCs/>
          <w:color w:val="153D63" w:themeColor="text2" w:themeTint="E6"/>
          <w:sz w:val="28"/>
          <w:szCs w:val="28"/>
        </w:rPr>
        <w:t>A</w:t>
      </w:r>
      <w:r w:rsidR="00F750FA">
        <w:rPr>
          <w:rFonts w:ascii="Calibri" w:hAnsi="Calibri" w:cs="Calibri"/>
          <w:b/>
          <w:bCs/>
          <w:color w:val="153D63" w:themeColor="text2" w:themeTint="E6"/>
          <w:sz w:val="28"/>
          <w:szCs w:val="28"/>
        </w:rPr>
        <w:t>bst</w:t>
      </w:r>
      <w:r>
        <w:rPr>
          <w:rFonts w:ascii="Calibri" w:hAnsi="Calibri" w:cs="Calibri"/>
          <w:b/>
          <w:bCs/>
          <w:color w:val="153D63" w:themeColor="text2" w:themeTint="E6"/>
          <w:sz w:val="28"/>
          <w:szCs w:val="28"/>
        </w:rPr>
        <w:t>ract ………………………………………………………………………………………………. 3</w:t>
      </w:r>
    </w:p>
    <w:p w14:paraId="16BD6F03" w14:textId="71789321" w:rsidR="00AD379A" w:rsidRPr="00742ABC" w:rsidRDefault="00AD379A" w:rsidP="00AD379A">
      <w:pPr>
        <w:spacing w:line="278" w:lineRule="auto"/>
        <w:rPr>
          <w:rFonts w:ascii="Calibri" w:hAnsi="Calibri" w:cs="Calibri"/>
          <w:b/>
          <w:bCs/>
          <w:color w:val="153D63" w:themeColor="text2" w:themeTint="E6"/>
          <w:sz w:val="28"/>
          <w:szCs w:val="28"/>
        </w:rPr>
      </w:pPr>
      <w:r w:rsidRPr="00742ABC">
        <w:rPr>
          <w:rFonts w:ascii="Calibri" w:hAnsi="Calibri" w:cs="Calibri"/>
          <w:b/>
          <w:bCs/>
          <w:color w:val="153D63" w:themeColor="text2" w:themeTint="E6"/>
          <w:sz w:val="28"/>
          <w:szCs w:val="28"/>
        </w:rPr>
        <w:t xml:space="preserve">1. </w:t>
      </w:r>
      <w:proofErr w:type="gramStart"/>
      <w:r w:rsidR="00532BC3">
        <w:rPr>
          <w:rFonts w:ascii="Calibri" w:hAnsi="Calibri" w:cs="Calibri"/>
          <w:b/>
          <w:bCs/>
          <w:color w:val="153D63" w:themeColor="text2" w:themeTint="E6"/>
          <w:sz w:val="28"/>
          <w:szCs w:val="28"/>
        </w:rPr>
        <w:t>Introduction .</w:t>
      </w:r>
      <w:proofErr w:type="gramEnd"/>
      <w:r w:rsidR="00EA5C43">
        <w:rPr>
          <w:rFonts w:ascii="Calibri" w:hAnsi="Calibri" w:cs="Calibri"/>
          <w:b/>
          <w:bCs/>
          <w:color w:val="153D63" w:themeColor="text2" w:themeTint="E6"/>
          <w:sz w:val="28"/>
          <w:szCs w:val="28"/>
        </w:rPr>
        <w:t>………………………………………………………………………………</w:t>
      </w:r>
      <w:r w:rsidR="00D134BC">
        <w:rPr>
          <w:rFonts w:ascii="Calibri" w:hAnsi="Calibri" w:cs="Calibri"/>
          <w:b/>
          <w:bCs/>
          <w:color w:val="153D63" w:themeColor="text2" w:themeTint="E6"/>
          <w:sz w:val="28"/>
          <w:szCs w:val="28"/>
        </w:rPr>
        <w:t>…...</w:t>
      </w:r>
      <w:r w:rsidR="00EA5C43">
        <w:rPr>
          <w:rFonts w:ascii="Calibri" w:hAnsi="Calibri" w:cs="Calibri"/>
          <w:b/>
          <w:bCs/>
          <w:color w:val="153D63" w:themeColor="text2" w:themeTint="E6"/>
          <w:sz w:val="28"/>
          <w:szCs w:val="28"/>
        </w:rPr>
        <w:t xml:space="preserve"> 4</w:t>
      </w:r>
    </w:p>
    <w:p w14:paraId="7C5883D4" w14:textId="1A270B26" w:rsidR="00AD379A" w:rsidRPr="00742ABC" w:rsidRDefault="00AD379A" w:rsidP="00AD379A">
      <w:pPr>
        <w:spacing w:line="278" w:lineRule="auto"/>
        <w:rPr>
          <w:rFonts w:ascii="Calibri" w:hAnsi="Calibri" w:cs="Calibri"/>
          <w:b/>
          <w:bCs/>
          <w:color w:val="153D63" w:themeColor="text2" w:themeTint="E6"/>
          <w:sz w:val="28"/>
          <w:szCs w:val="28"/>
        </w:rPr>
      </w:pPr>
      <w:r w:rsidRPr="00742ABC">
        <w:rPr>
          <w:rFonts w:ascii="Calibri" w:hAnsi="Calibri" w:cs="Calibri"/>
          <w:b/>
          <w:bCs/>
          <w:color w:val="153D63" w:themeColor="text2" w:themeTint="E6"/>
          <w:sz w:val="28"/>
          <w:szCs w:val="28"/>
        </w:rPr>
        <w:t>2.</w:t>
      </w:r>
      <w:r w:rsidR="00733DF0">
        <w:rPr>
          <w:rFonts w:ascii="Calibri" w:hAnsi="Calibri" w:cs="Calibri"/>
          <w:b/>
          <w:bCs/>
          <w:color w:val="153D63" w:themeColor="text2" w:themeTint="E6"/>
          <w:sz w:val="28"/>
          <w:szCs w:val="28"/>
        </w:rPr>
        <w:t xml:space="preserve"> Literature Review ……………………………………………………………………………. 4</w:t>
      </w:r>
    </w:p>
    <w:p w14:paraId="6AC64FA1" w14:textId="211A17BE" w:rsidR="00AD379A" w:rsidRPr="00742ABC" w:rsidRDefault="00AD379A" w:rsidP="00AD379A">
      <w:pPr>
        <w:spacing w:line="278" w:lineRule="auto"/>
        <w:rPr>
          <w:rFonts w:ascii="Calibri" w:hAnsi="Calibri" w:cs="Calibri"/>
          <w:b/>
          <w:bCs/>
          <w:color w:val="153D63" w:themeColor="text2" w:themeTint="E6"/>
          <w:sz w:val="28"/>
          <w:szCs w:val="28"/>
        </w:rPr>
      </w:pPr>
      <w:r w:rsidRPr="00742ABC">
        <w:rPr>
          <w:rFonts w:ascii="Calibri" w:hAnsi="Calibri" w:cs="Calibri"/>
          <w:b/>
          <w:bCs/>
          <w:color w:val="153D63" w:themeColor="text2" w:themeTint="E6"/>
          <w:sz w:val="28"/>
          <w:szCs w:val="28"/>
        </w:rPr>
        <w:t xml:space="preserve">3. </w:t>
      </w:r>
      <w:r w:rsidR="001C16BB">
        <w:rPr>
          <w:rFonts w:ascii="Calibri" w:hAnsi="Calibri" w:cs="Calibri"/>
          <w:b/>
          <w:bCs/>
          <w:color w:val="153D63" w:themeColor="text2" w:themeTint="E6"/>
          <w:sz w:val="28"/>
          <w:szCs w:val="28"/>
        </w:rPr>
        <w:t>Methodology ………………………………………………………………………………</w:t>
      </w:r>
      <w:proofErr w:type="gramStart"/>
      <w:r w:rsidR="001C16BB">
        <w:rPr>
          <w:rFonts w:ascii="Calibri" w:hAnsi="Calibri" w:cs="Calibri"/>
          <w:b/>
          <w:bCs/>
          <w:color w:val="153D63" w:themeColor="text2" w:themeTint="E6"/>
          <w:sz w:val="28"/>
          <w:szCs w:val="28"/>
        </w:rPr>
        <w:t>…..</w:t>
      </w:r>
      <w:proofErr w:type="gramEnd"/>
      <w:r w:rsidR="001C16BB">
        <w:rPr>
          <w:rFonts w:ascii="Calibri" w:hAnsi="Calibri" w:cs="Calibri"/>
          <w:b/>
          <w:bCs/>
          <w:color w:val="153D63" w:themeColor="text2" w:themeTint="E6"/>
          <w:sz w:val="28"/>
          <w:szCs w:val="28"/>
        </w:rPr>
        <w:t xml:space="preserve"> 5</w:t>
      </w:r>
    </w:p>
    <w:p w14:paraId="54E9B7D1" w14:textId="389B9711" w:rsidR="00AD379A" w:rsidRPr="00880B3D" w:rsidRDefault="00AD379A" w:rsidP="00AD379A">
      <w:pPr>
        <w:spacing w:line="278" w:lineRule="auto"/>
        <w:rPr>
          <w:rFonts w:ascii="Calibri" w:hAnsi="Calibri" w:cs="Calibri"/>
          <w:b/>
          <w:bCs/>
          <w:color w:val="153D63" w:themeColor="text2" w:themeTint="E6"/>
          <w:sz w:val="28"/>
          <w:szCs w:val="28"/>
        </w:rPr>
      </w:pPr>
      <w:r w:rsidRPr="00AD379A">
        <w:rPr>
          <w:rFonts w:ascii="Calibri" w:hAnsi="Calibri" w:cs="Calibri"/>
          <w:b/>
          <w:bCs/>
          <w:sz w:val="28"/>
          <w:szCs w:val="28"/>
        </w:rPr>
        <w:t>  </w:t>
      </w:r>
      <w:r w:rsidRPr="00880B3D">
        <w:rPr>
          <w:rFonts w:ascii="Calibri" w:hAnsi="Calibri" w:cs="Calibri"/>
          <w:b/>
          <w:bCs/>
          <w:color w:val="153D63" w:themeColor="text2" w:themeTint="E6"/>
          <w:sz w:val="28"/>
          <w:szCs w:val="28"/>
        </w:rPr>
        <w:t xml:space="preserve">3.1 </w:t>
      </w:r>
      <w:r w:rsidR="00D75106">
        <w:rPr>
          <w:rFonts w:ascii="Calibri" w:hAnsi="Calibri" w:cs="Calibri"/>
          <w:b/>
          <w:bCs/>
          <w:color w:val="153D63" w:themeColor="text2" w:themeTint="E6"/>
          <w:sz w:val="28"/>
          <w:szCs w:val="28"/>
        </w:rPr>
        <w:t>Business Understanding …………………………………………………………. 5</w:t>
      </w:r>
    </w:p>
    <w:p w14:paraId="253DAF29" w14:textId="2C33D535" w:rsidR="00AD379A" w:rsidRPr="00880B3D" w:rsidRDefault="00AD379A" w:rsidP="00AD379A">
      <w:pPr>
        <w:spacing w:line="278" w:lineRule="auto"/>
        <w:rPr>
          <w:rFonts w:ascii="Calibri" w:hAnsi="Calibri" w:cs="Calibri"/>
          <w:b/>
          <w:bCs/>
          <w:color w:val="153D63" w:themeColor="text2" w:themeTint="E6"/>
          <w:sz w:val="28"/>
          <w:szCs w:val="28"/>
        </w:rPr>
      </w:pPr>
      <w:r w:rsidRPr="00880B3D">
        <w:rPr>
          <w:rFonts w:ascii="Calibri" w:hAnsi="Calibri" w:cs="Calibri"/>
          <w:b/>
          <w:bCs/>
          <w:color w:val="153D63" w:themeColor="text2" w:themeTint="E6"/>
          <w:sz w:val="28"/>
          <w:szCs w:val="28"/>
        </w:rPr>
        <w:t xml:space="preserve">  3.2 </w:t>
      </w:r>
      <w:r w:rsidR="00BA5EF2">
        <w:rPr>
          <w:rFonts w:ascii="Calibri" w:hAnsi="Calibri" w:cs="Calibri"/>
          <w:b/>
          <w:bCs/>
          <w:color w:val="153D63" w:themeColor="text2" w:themeTint="E6"/>
          <w:sz w:val="28"/>
          <w:szCs w:val="28"/>
        </w:rPr>
        <w:t>Data Collection and Pre</w:t>
      </w:r>
      <w:r w:rsidR="005D4544">
        <w:rPr>
          <w:rFonts w:ascii="Calibri" w:hAnsi="Calibri" w:cs="Calibri"/>
          <w:b/>
          <w:bCs/>
          <w:color w:val="153D63" w:themeColor="text2" w:themeTint="E6"/>
          <w:sz w:val="28"/>
          <w:szCs w:val="28"/>
        </w:rPr>
        <w:t>processing …………………………………………. 5</w:t>
      </w:r>
    </w:p>
    <w:p w14:paraId="4A757064" w14:textId="2F1BA89F" w:rsidR="00AD379A" w:rsidRPr="00880B3D" w:rsidRDefault="00AD379A" w:rsidP="00AD379A">
      <w:pPr>
        <w:spacing w:line="278" w:lineRule="auto"/>
        <w:rPr>
          <w:rFonts w:ascii="Calibri" w:hAnsi="Calibri" w:cs="Calibri"/>
          <w:b/>
          <w:bCs/>
          <w:color w:val="153D63" w:themeColor="text2" w:themeTint="E6"/>
          <w:sz w:val="28"/>
          <w:szCs w:val="28"/>
        </w:rPr>
      </w:pPr>
      <w:r w:rsidRPr="00880B3D">
        <w:rPr>
          <w:rFonts w:ascii="Calibri" w:hAnsi="Calibri" w:cs="Calibri"/>
          <w:b/>
          <w:bCs/>
          <w:color w:val="153D63" w:themeColor="text2" w:themeTint="E6"/>
          <w:sz w:val="28"/>
          <w:szCs w:val="28"/>
        </w:rPr>
        <w:t xml:space="preserve">  3.3 </w:t>
      </w:r>
      <w:r w:rsidR="00983DB8">
        <w:rPr>
          <w:rFonts w:ascii="Calibri" w:hAnsi="Calibri" w:cs="Calibri"/>
          <w:b/>
          <w:bCs/>
          <w:color w:val="153D63" w:themeColor="text2" w:themeTint="E6"/>
          <w:sz w:val="28"/>
          <w:szCs w:val="28"/>
        </w:rPr>
        <w:t>Statistical Analysis ………………………………………………………………</w:t>
      </w:r>
      <w:proofErr w:type="gramStart"/>
      <w:r w:rsidR="00983DB8">
        <w:rPr>
          <w:rFonts w:ascii="Calibri" w:hAnsi="Calibri" w:cs="Calibri"/>
          <w:b/>
          <w:bCs/>
          <w:color w:val="153D63" w:themeColor="text2" w:themeTint="E6"/>
          <w:sz w:val="28"/>
          <w:szCs w:val="28"/>
        </w:rPr>
        <w:t>…..</w:t>
      </w:r>
      <w:proofErr w:type="gramEnd"/>
      <w:r w:rsidR="00983DB8">
        <w:rPr>
          <w:rFonts w:ascii="Calibri" w:hAnsi="Calibri" w:cs="Calibri"/>
          <w:b/>
          <w:bCs/>
          <w:color w:val="153D63" w:themeColor="text2" w:themeTint="E6"/>
          <w:sz w:val="28"/>
          <w:szCs w:val="28"/>
        </w:rPr>
        <w:t xml:space="preserve"> 6</w:t>
      </w:r>
    </w:p>
    <w:p w14:paraId="16658486" w14:textId="2161701B" w:rsidR="00AD379A" w:rsidRPr="00880B3D" w:rsidRDefault="00AD379A" w:rsidP="00AD379A">
      <w:pPr>
        <w:spacing w:line="278" w:lineRule="auto"/>
        <w:rPr>
          <w:rFonts w:ascii="Calibri" w:hAnsi="Calibri" w:cs="Calibri"/>
          <w:b/>
          <w:bCs/>
          <w:color w:val="153D63" w:themeColor="text2" w:themeTint="E6"/>
          <w:sz w:val="28"/>
          <w:szCs w:val="28"/>
        </w:rPr>
      </w:pPr>
      <w:r w:rsidRPr="00880B3D">
        <w:rPr>
          <w:rFonts w:ascii="Calibri" w:hAnsi="Calibri" w:cs="Calibri"/>
          <w:b/>
          <w:bCs/>
          <w:color w:val="153D63" w:themeColor="text2" w:themeTint="E6"/>
          <w:sz w:val="28"/>
          <w:szCs w:val="28"/>
        </w:rPr>
        <w:t xml:space="preserve">  3.4 </w:t>
      </w:r>
      <w:r w:rsidR="00124693">
        <w:rPr>
          <w:rFonts w:ascii="Calibri" w:hAnsi="Calibri" w:cs="Calibri"/>
          <w:b/>
          <w:bCs/>
          <w:color w:val="153D63" w:themeColor="text2" w:themeTint="E6"/>
          <w:sz w:val="28"/>
          <w:szCs w:val="28"/>
        </w:rPr>
        <w:t>Dimensionality Reduction ……………………………………………………….</w:t>
      </w:r>
      <w:r w:rsidR="00B950D2">
        <w:rPr>
          <w:rFonts w:ascii="Calibri" w:hAnsi="Calibri" w:cs="Calibri"/>
          <w:b/>
          <w:bCs/>
          <w:color w:val="153D63" w:themeColor="text2" w:themeTint="E6"/>
          <w:sz w:val="28"/>
          <w:szCs w:val="28"/>
        </w:rPr>
        <w:t xml:space="preserve"> 8</w:t>
      </w:r>
    </w:p>
    <w:p w14:paraId="4F99B423" w14:textId="17027612" w:rsidR="00AD379A" w:rsidRPr="00880B3D" w:rsidRDefault="00AD379A" w:rsidP="00AD379A">
      <w:pPr>
        <w:spacing w:line="278" w:lineRule="auto"/>
        <w:rPr>
          <w:rFonts w:ascii="Calibri" w:hAnsi="Calibri" w:cs="Calibri"/>
          <w:b/>
          <w:bCs/>
          <w:color w:val="153D63" w:themeColor="text2" w:themeTint="E6"/>
          <w:sz w:val="28"/>
          <w:szCs w:val="28"/>
        </w:rPr>
      </w:pPr>
      <w:r w:rsidRPr="00880B3D">
        <w:rPr>
          <w:rFonts w:ascii="Calibri" w:hAnsi="Calibri" w:cs="Calibri"/>
          <w:b/>
          <w:bCs/>
          <w:color w:val="153D63" w:themeColor="text2" w:themeTint="E6"/>
          <w:sz w:val="28"/>
          <w:szCs w:val="28"/>
        </w:rPr>
        <w:t xml:space="preserve">  3.5 </w:t>
      </w:r>
      <w:proofErr w:type="spellStart"/>
      <w:r w:rsidR="00B950D2">
        <w:rPr>
          <w:rFonts w:ascii="Calibri" w:hAnsi="Calibri" w:cs="Calibri"/>
          <w:b/>
          <w:bCs/>
          <w:color w:val="153D63" w:themeColor="text2" w:themeTint="E6"/>
          <w:sz w:val="28"/>
          <w:szCs w:val="28"/>
        </w:rPr>
        <w:t>Modeling</w:t>
      </w:r>
      <w:proofErr w:type="spellEnd"/>
      <w:r w:rsidR="00B950D2">
        <w:rPr>
          <w:rFonts w:ascii="Calibri" w:hAnsi="Calibri" w:cs="Calibri"/>
          <w:b/>
          <w:bCs/>
          <w:color w:val="153D63" w:themeColor="text2" w:themeTint="E6"/>
          <w:sz w:val="28"/>
          <w:szCs w:val="28"/>
        </w:rPr>
        <w:t xml:space="preserve"> ………………………………………………………………………………… 8</w:t>
      </w:r>
    </w:p>
    <w:p w14:paraId="56A08A0A" w14:textId="7A77F145" w:rsidR="00AD379A" w:rsidRPr="00880B3D" w:rsidRDefault="00AD379A" w:rsidP="00AD379A">
      <w:pPr>
        <w:spacing w:line="278" w:lineRule="auto"/>
        <w:rPr>
          <w:rFonts w:ascii="Calibri" w:hAnsi="Calibri" w:cs="Calibri"/>
          <w:b/>
          <w:bCs/>
          <w:color w:val="153D63" w:themeColor="text2" w:themeTint="E6"/>
          <w:sz w:val="28"/>
          <w:szCs w:val="28"/>
        </w:rPr>
      </w:pPr>
      <w:r w:rsidRPr="00880B3D">
        <w:rPr>
          <w:rFonts w:ascii="Calibri" w:hAnsi="Calibri" w:cs="Calibri"/>
          <w:b/>
          <w:bCs/>
          <w:color w:val="153D63" w:themeColor="text2" w:themeTint="E6"/>
          <w:sz w:val="28"/>
          <w:szCs w:val="28"/>
        </w:rPr>
        <w:t xml:space="preserve">  3.6 </w:t>
      </w:r>
      <w:r w:rsidR="00800184">
        <w:rPr>
          <w:rFonts w:ascii="Calibri" w:hAnsi="Calibri" w:cs="Calibri"/>
          <w:b/>
          <w:bCs/>
          <w:color w:val="153D63" w:themeColor="text2" w:themeTint="E6"/>
          <w:sz w:val="28"/>
          <w:szCs w:val="28"/>
        </w:rPr>
        <w:t>Model Interpretability …………………………………………………………….</w:t>
      </w:r>
      <w:r w:rsidR="001F4DBC">
        <w:rPr>
          <w:rFonts w:ascii="Calibri" w:hAnsi="Calibri" w:cs="Calibri"/>
          <w:b/>
          <w:bCs/>
          <w:color w:val="153D63" w:themeColor="text2" w:themeTint="E6"/>
          <w:sz w:val="28"/>
          <w:szCs w:val="28"/>
        </w:rPr>
        <w:t xml:space="preserve"> 9</w:t>
      </w:r>
    </w:p>
    <w:p w14:paraId="67DC8DFA" w14:textId="5E96B92A" w:rsidR="00AD379A" w:rsidRPr="00880B3D" w:rsidRDefault="00AD379A" w:rsidP="00AD379A">
      <w:pPr>
        <w:spacing w:line="278" w:lineRule="auto"/>
        <w:rPr>
          <w:rFonts w:ascii="Calibri" w:hAnsi="Calibri" w:cs="Calibri"/>
          <w:b/>
          <w:bCs/>
          <w:color w:val="153D63" w:themeColor="text2" w:themeTint="E6"/>
          <w:sz w:val="28"/>
          <w:szCs w:val="28"/>
        </w:rPr>
      </w:pPr>
      <w:r w:rsidRPr="00880B3D">
        <w:rPr>
          <w:rFonts w:ascii="Calibri" w:hAnsi="Calibri" w:cs="Calibri"/>
          <w:b/>
          <w:bCs/>
          <w:color w:val="153D63" w:themeColor="text2" w:themeTint="E6"/>
          <w:sz w:val="28"/>
          <w:szCs w:val="28"/>
        </w:rPr>
        <w:t xml:space="preserve">  3.7 </w:t>
      </w:r>
      <w:r w:rsidR="001F4DBC">
        <w:rPr>
          <w:rFonts w:ascii="Calibri" w:hAnsi="Calibri" w:cs="Calibri"/>
          <w:b/>
          <w:bCs/>
          <w:color w:val="153D63" w:themeColor="text2" w:themeTint="E6"/>
          <w:sz w:val="28"/>
          <w:szCs w:val="28"/>
        </w:rPr>
        <w:t>Deployment Considerations</w:t>
      </w:r>
      <w:r w:rsidR="00A32D61">
        <w:rPr>
          <w:rFonts w:ascii="Calibri" w:hAnsi="Calibri" w:cs="Calibri"/>
          <w:b/>
          <w:bCs/>
          <w:color w:val="153D63" w:themeColor="text2" w:themeTint="E6"/>
          <w:sz w:val="28"/>
          <w:szCs w:val="28"/>
        </w:rPr>
        <w:t xml:space="preserve"> …………………………………………………</w:t>
      </w:r>
      <w:r w:rsidR="009815ED">
        <w:rPr>
          <w:rFonts w:ascii="Calibri" w:hAnsi="Calibri" w:cs="Calibri"/>
          <w:b/>
          <w:bCs/>
          <w:color w:val="153D63" w:themeColor="text2" w:themeTint="E6"/>
          <w:sz w:val="28"/>
          <w:szCs w:val="28"/>
        </w:rPr>
        <w:t>… 10</w:t>
      </w:r>
    </w:p>
    <w:p w14:paraId="133FA2B0" w14:textId="249418DA" w:rsidR="00AD379A" w:rsidRPr="00742ABC" w:rsidRDefault="00AD379A" w:rsidP="00AD379A">
      <w:pPr>
        <w:spacing w:line="278" w:lineRule="auto"/>
        <w:rPr>
          <w:rFonts w:ascii="Calibri" w:hAnsi="Calibri" w:cs="Calibri"/>
          <w:b/>
          <w:bCs/>
          <w:color w:val="153D63" w:themeColor="text2" w:themeTint="E6"/>
          <w:sz w:val="28"/>
          <w:szCs w:val="28"/>
        </w:rPr>
      </w:pPr>
      <w:r w:rsidRPr="00742ABC">
        <w:rPr>
          <w:rFonts w:ascii="Calibri" w:hAnsi="Calibri" w:cs="Calibri"/>
          <w:b/>
          <w:bCs/>
          <w:color w:val="153D63" w:themeColor="text2" w:themeTint="E6"/>
          <w:sz w:val="28"/>
          <w:szCs w:val="28"/>
        </w:rPr>
        <w:t xml:space="preserve">4. </w:t>
      </w:r>
      <w:r w:rsidR="009815ED">
        <w:rPr>
          <w:rFonts w:ascii="Calibri" w:hAnsi="Calibri" w:cs="Calibri"/>
          <w:b/>
          <w:bCs/>
          <w:color w:val="153D63" w:themeColor="text2" w:themeTint="E6"/>
          <w:sz w:val="28"/>
          <w:szCs w:val="28"/>
        </w:rPr>
        <w:t>Results ……………………………………………………………………………………………. 11</w:t>
      </w:r>
    </w:p>
    <w:p w14:paraId="0B50FEE0" w14:textId="299D8B6A" w:rsidR="00AD379A" w:rsidRPr="00742ABC" w:rsidRDefault="00AD379A" w:rsidP="00AD379A">
      <w:pPr>
        <w:spacing w:line="278" w:lineRule="auto"/>
        <w:rPr>
          <w:rFonts w:ascii="Calibri" w:hAnsi="Calibri" w:cs="Calibri"/>
          <w:b/>
          <w:bCs/>
          <w:color w:val="153D63" w:themeColor="text2" w:themeTint="E6"/>
          <w:sz w:val="28"/>
          <w:szCs w:val="28"/>
        </w:rPr>
      </w:pPr>
      <w:r w:rsidRPr="00742ABC">
        <w:rPr>
          <w:rFonts w:ascii="Calibri" w:hAnsi="Calibri" w:cs="Calibri"/>
          <w:b/>
          <w:bCs/>
          <w:color w:val="153D63" w:themeColor="text2" w:themeTint="E6"/>
          <w:sz w:val="28"/>
          <w:szCs w:val="28"/>
        </w:rPr>
        <w:t xml:space="preserve">5. </w:t>
      </w:r>
      <w:r w:rsidR="009815ED">
        <w:rPr>
          <w:rFonts w:ascii="Calibri" w:hAnsi="Calibri" w:cs="Calibri"/>
          <w:b/>
          <w:bCs/>
          <w:color w:val="153D63" w:themeColor="text2" w:themeTint="E6"/>
          <w:sz w:val="28"/>
          <w:szCs w:val="28"/>
        </w:rPr>
        <w:t>Discussion ………………………………………………………………………………………. 15</w:t>
      </w:r>
    </w:p>
    <w:p w14:paraId="3D4E8F0C" w14:textId="3D5F9756" w:rsidR="00AD379A" w:rsidRPr="00742ABC" w:rsidRDefault="00AD379A" w:rsidP="00AD379A">
      <w:pPr>
        <w:spacing w:line="278" w:lineRule="auto"/>
        <w:rPr>
          <w:rFonts w:ascii="Calibri" w:hAnsi="Calibri" w:cs="Calibri"/>
          <w:b/>
          <w:bCs/>
          <w:color w:val="153D63" w:themeColor="text2" w:themeTint="E6"/>
          <w:sz w:val="28"/>
          <w:szCs w:val="28"/>
        </w:rPr>
      </w:pPr>
      <w:r w:rsidRPr="00742ABC">
        <w:rPr>
          <w:rFonts w:ascii="Calibri" w:hAnsi="Calibri" w:cs="Calibri"/>
          <w:b/>
          <w:bCs/>
          <w:color w:val="153D63" w:themeColor="text2" w:themeTint="E6"/>
          <w:sz w:val="28"/>
          <w:szCs w:val="28"/>
        </w:rPr>
        <w:t xml:space="preserve">6. </w:t>
      </w:r>
      <w:r w:rsidR="009815ED">
        <w:rPr>
          <w:rFonts w:ascii="Calibri" w:hAnsi="Calibri" w:cs="Calibri"/>
          <w:b/>
          <w:bCs/>
          <w:color w:val="153D63" w:themeColor="text2" w:themeTint="E6"/>
          <w:sz w:val="28"/>
          <w:szCs w:val="28"/>
        </w:rPr>
        <w:t>Limitations and Future Work ………………………………………………………</w:t>
      </w:r>
      <w:proofErr w:type="gramStart"/>
      <w:r w:rsidR="009815ED">
        <w:rPr>
          <w:rFonts w:ascii="Calibri" w:hAnsi="Calibri" w:cs="Calibri"/>
          <w:b/>
          <w:bCs/>
          <w:color w:val="153D63" w:themeColor="text2" w:themeTint="E6"/>
          <w:sz w:val="28"/>
          <w:szCs w:val="28"/>
        </w:rPr>
        <w:t>…..</w:t>
      </w:r>
      <w:proofErr w:type="gramEnd"/>
      <w:r w:rsidR="009815ED">
        <w:rPr>
          <w:rFonts w:ascii="Calibri" w:hAnsi="Calibri" w:cs="Calibri"/>
          <w:b/>
          <w:bCs/>
          <w:color w:val="153D63" w:themeColor="text2" w:themeTint="E6"/>
          <w:sz w:val="28"/>
          <w:szCs w:val="28"/>
        </w:rPr>
        <w:t xml:space="preserve"> 16</w:t>
      </w:r>
    </w:p>
    <w:p w14:paraId="09D297A1" w14:textId="2637A274" w:rsidR="00AD379A" w:rsidRPr="00742ABC" w:rsidRDefault="00AD379A" w:rsidP="00AD379A">
      <w:pPr>
        <w:spacing w:line="278" w:lineRule="auto"/>
        <w:rPr>
          <w:rFonts w:ascii="Calibri" w:hAnsi="Calibri" w:cs="Calibri"/>
          <w:b/>
          <w:bCs/>
          <w:color w:val="153D63" w:themeColor="text2" w:themeTint="E6"/>
          <w:sz w:val="28"/>
          <w:szCs w:val="28"/>
        </w:rPr>
      </w:pPr>
      <w:r w:rsidRPr="00742ABC">
        <w:rPr>
          <w:rFonts w:ascii="Calibri" w:hAnsi="Calibri" w:cs="Calibri"/>
          <w:b/>
          <w:bCs/>
          <w:color w:val="153D63" w:themeColor="text2" w:themeTint="E6"/>
          <w:sz w:val="28"/>
          <w:szCs w:val="28"/>
        </w:rPr>
        <w:t xml:space="preserve">7. </w:t>
      </w:r>
      <w:r w:rsidR="009E2797">
        <w:rPr>
          <w:rFonts w:ascii="Calibri" w:hAnsi="Calibri" w:cs="Calibri"/>
          <w:b/>
          <w:bCs/>
          <w:color w:val="153D63" w:themeColor="text2" w:themeTint="E6"/>
          <w:sz w:val="28"/>
          <w:szCs w:val="28"/>
        </w:rPr>
        <w:t>Conclusion ……………………………………………………………………………………</w:t>
      </w:r>
      <w:r w:rsidR="00485D60">
        <w:rPr>
          <w:rFonts w:ascii="Calibri" w:hAnsi="Calibri" w:cs="Calibri"/>
          <w:b/>
          <w:bCs/>
          <w:color w:val="153D63" w:themeColor="text2" w:themeTint="E6"/>
          <w:sz w:val="28"/>
          <w:szCs w:val="28"/>
        </w:rPr>
        <w:t>… 17</w:t>
      </w:r>
    </w:p>
    <w:p w14:paraId="6F0FADEA" w14:textId="19AF0554" w:rsidR="00AD379A" w:rsidRPr="00AD379A" w:rsidRDefault="00AD379A" w:rsidP="00AD379A">
      <w:pPr>
        <w:spacing w:line="278" w:lineRule="auto"/>
        <w:rPr>
          <w:rFonts w:ascii="Calibri" w:hAnsi="Calibri" w:cs="Calibri"/>
          <w:b/>
          <w:bCs/>
          <w:sz w:val="28"/>
          <w:szCs w:val="28"/>
        </w:rPr>
      </w:pPr>
      <w:r w:rsidRPr="00742ABC">
        <w:rPr>
          <w:rFonts w:ascii="Calibri" w:hAnsi="Calibri" w:cs="Calibri"/>
          <w:b/>
          <w:bCs/>
          <w:color w:val="153D63" w:themeColor="text2" w:themeTint="E6"/>
          <w:sz w:val="28"/>
          <w:szCs w:val="28"/>
        </w:rPr>
        <w:t xml:space="preserve">8. </w:t>
      </w:r>
      <w:r w:rsidR="00485D60">
        <w:rPr>
          <w:rFonts w:ascii="Calibri" w:hAnsi="Calibri" w:cs="Calibri"/>
          <w:b/>
          <w:bCs/>
          <w:color w:val="153D63" w:themeColor="text2" w:themeTint="E6"/>
          <w:sz w:val="28"/>
          <w:szCs w:val="28"/>
        </w:rPr>
        <w:t>References …………………………………………………………………………………</w:t>
      </w:r>
      <w:proofErr w:type="gramStart"/>
      <w:r w:rsidR="00485D60">
        <w:rPr>
          <w:rFonts w:ascii="Calibri" w:hAnsi="Calibri" w:cs="Calibri"/>
          <w:b/>
          <w:bCs/>
          <w:color w:val="153D63" w:themeColor="text2" w:themeTint="E6"/>
          <w:sz w:val="28"/>
          <w:szCs w:val="28"/>
        </w:rPr>
        <w:t>…..</w:t>
      </w:r>
      <w:proofErr w:type="gramEnd"/>
      <w:r w:rsidR="00485D60">
        <w:rPr>
          <w:rFonts w:ascii="Calibri" w:hAnsi="Calibri" w:cs="Calibri"/>
          <w:b/>
          <w:bCs/>
          <w:color w:val="153D63" w:themeColor="text2" w:themeTint="E6"/>
          <w:sz w:val="28"/>
          <w:szCs w:val="28"/>
        </w:rPr>
        <w:t xml:space="preserve"> 17</w:t>
      </w:r>
    </w:p>
    <w:p w14:paraId="0C5D7086" w14:textId="5FF8D82F" w:rsidR="00685572" w:rsidRDefault="00D43B28" w:rsidP="00D02EEA">
      <w:pPr>
        <w:spacing w:line="278" w:lineRule="auto"/>
        <w:rPr>
          <w:rFonts w:ascii="Calibri" w:hAnsi="Calibri" w:cs="Calibri"/>
          <w:b/>
          <w:bCs/>
          <w:color w:val="153D63" w:themeColor="text2" w:themeTint="E6"/>
          <w:sz w:val="28"/>
          <w:szCs w:val="28"/>
        </w:rPr>
      </w:pPr>
      <w:r w:rsidRPr="006720D0">
        <w:rPr>
          <w:rFonts w:ascii="Calibri" w:hAnsi="Calibri" w:cs="Calibri"/>
          <w:b/>
          <w:bCs/>
          <w:color w:val="153D63" w:themeColor="text2" w:themeTint="E6"/>
          <w:sz w:val="28"/>
          <w:szCs w:val="28"/>
        </w:rPr>
        <w:br w:type="page"/>
      </w:r>
    </w:p>
    <w:p w14:paraId="3007FF90" w14:textId="3E319DFB" w:rsidR="00A71619" w:rsidRPr="00A71619" w:rsidRDefault="00685572" w:rsidP="00A71619">
      <w:pPr>
        <w:jc w:val="center"/>
        <w:rPr>
          <w:rFonts w:ascii="Calibri" w:hAnsi="Calibri" w:cs="Calibri"/>
          <w:b/>
          <w:bCs/>
          <w:color w:val="153D63" w:themeColor="text2" w:themeTint="E6"/>
          <w:sz w:val="40"/>
          <w:szCs w:val="40"/>
        </w:rPr>
      </w:pPr>
      <w:r w:rsidRPr="008B3070">
        <w:rPr>
          <w:rFonts w:ascii="Calibri" w:hAnsi="Calibri" w:cs="Calibri"/>
          <w:b/>
          <w:bCs/>
          <w:color w:val="153D63" w:themeColor="text2" w:themeTint="E6"/>
          <w:sz w:val="40"/>
          <w:szCs w:val="40"/>
        </w:rPr>
        <w:lastRenderedPageBreak/>
        <w:t>Abstract</w:t>
      </w:r>
    </w:p>
    <w:p w14:paraId="3DE3FC2C" w14:textId="505F7DA7" w:rsidR="00A71619" w:rsidRPr="00A71619" w:rsidRDefault="00A71619" w:rsidP="00A71619">
      <w:pPr>
        <w:spacing w:after="160" w:line="278" w:lineRule="auto"/>
        <w:rPr>
          <w:rFonts w:ascii="Calibri" w:hAnsi="Calibri" w:cs="Calibri"/>
          <w:sz w:val="28"/>
          <w:szCs w:val="28"/>
          <w:lang w:val="en-US"/>
        </w:rPr>
      </w:pPr>
      <w:r w:rsidRPr="00A71619">
        <w:rPr>
          <w:rFonts w:ascii="Calibri" w:hAnsi="Calibri" w:cs="Calibri"/>
          <w:sz w:val="28"/>
          <w:szCs w:val="28"/>
          <w:lang w:val="en-US"/>
        </w:rPr>
        <w:br/>
        <w:t>This project investigates the use of machine learning techniques to predict loan default risk using the Lending Club dataset, which includes loan applications from 2007 to 2018. Accurate prediction of borrower default is essential for improving financial stability and reducing investment risk in peer-to-peer lending environments.</w:t>
      </w:r>
      <w:r w:rsidRPr="00A71619">
        <w:rPr>
          <w:rFonts w:ascii="Calibri" w:hAnsi="Calibri" w:cs="Calibri"/>
          <w:sz w:val="28"/>
          <w:szCs w:val="28"/>
          <w:lang w:val="en-US"/>
        </w:rPr>
        <w:br/>
      </w:r>
      <w:r w:rsidRPr="00A71619">
        <w:rPr>
          <w:rFonts w:ascii="Calibri" w:hAnsi="Calibri" w:cs="Calibri"/>
          <w:sz w:val="28"/>
          <w:szCs w:val="28"/>
          <w:lang w:val="en-US"/>
        </w:rPr>
        <w:br/>
        <w:t>Following the CRISP-DM methodology, the project encompasses data understanding, preprocessing, statistical analysis (Z-tests), class balancing through SMOTE, dimensionality reduction via Principal Component Analysis (PCA), and model development. Three classification models</w:t>
      </w:r>
      <w:r w:rsidR="00D3068E">
        <w:rPr>
          <w:rFonts w:ascii="Calibri" w:hAnsi="Calibri" w:cs="Calibri"/>
          <w:sz w:val="28"/>
          <w:szCs w:val="28"/>
          <w:lang w:val="en-US"/>
        </w:rPr>
        <w:t xml:space="preserve"> </w:t>
      </w:r>
      <w:r w:rsidRPr="00A71619">
        <w:rPr>
          <w:rFonts w:ascii="Calibri" w:hAnsi="Calibri" w:cs="Calibri"/>
          <w:sz w:val="28"/>
          <w:szCs w:val="28"/>
          <w:lang w:val="en-US"/>
        </w:rPr>
        <w:t xml:space="preserve">Logistic Regression, Random Forest, and </w:t>
      </w:r>
      <w:proofErr w:type="spellStart"/>
      <w:r w:rsidRPr="00A71619">
        <w:rPr>
          <w:rFonts w:ascii="Calibri" w:hAnsi="Calibri" w:cs="Calibri"/>
          <w:sz w:val="28"/>
          <w:szCs w:val="28"/>
          <w:lang w:val="en-US"/>
        </w:rPr>
        <w:t>XGBoost</w:t>
      </w:r>
      <w:proofErr w:type="spellEnd"/>
      <w:r w:rsidR="00D3068E">
        <w:rPr>
          <w:rFonts w:ascii="Calibri" w:hAnsi="Calibri" w:cs="Calibri"/>
          <w:sz w:val="28"/>
          <w:szCs w:val="28"/>
          <w:lang w:val="en-US"/>
        </w:rPr>
        <w:t xml:space="preserve"> </w:t>
      </w:r>
      <w:r w:rsidRPr="00A71619">
        <w:rPr>
          <w:rFonts w:ascii="Calibri" w:hAnsi="Calibri" w:cs="Calibri"/>
          <w:sz w:val="28"/>
          <w:szCs w:val="28"/>
          <w:lang w:val="en-US"/>
        </w:rPr>
        <w:t>were trained and evaluated using metrics such as ROC-AUC and F1-score.</w:t>
      </w:r>
      <w:r w:rsidRPr="00A71619">
        <w:rPr>
          <w:rFonts w:ascii="Calibri" w:hAnsi="Calibri" w:cs="Calibri"/>
          <w:sz w:val="28"/>
          <w:szCs w:val="28"/>
          <w:lang w:val="en-US"/>
        </w:rPr>
        <w:br/>
      </w:r>
      <w:r w:rsidRPr="00A71619">
        <w:rPr>
          <w:rFonts w:ascii="Calibri" w:hAnsi="Calibri" w:cs="Calibri"/>
          <w:sz w:val="28"/>
          <w:szCs w:val="28"/>
          <w:lang w:val="en-US"/>
        </w:rPr>
        <w:br/>
        <w:t>To en</w:t>
      </w:r>
      <w:r w:rsidR="002C435B">
        <w:rPr>
          <w:rFonts w:ascii="Calibri" w:hAnsi="Calibri" w:cs="Calibri"/>
          <w:sz w:val="28"/>
          <w:szCs w:val="28"/>
          <w:lang w:val="en-US"/>
        </w:rPr>
        <w:t>sure</w:t>
      </w:r>
      <w:r w:rsidRPr="00A71619">
        <w:rPr>
          <w:rFonts w:ascii="Calibri" w:hAnsi="Calibri" w:cs="Calibri"/>
          <w:sz w:val="28"/>
          <w:szCs w:val="28"/>
          <w:lang w:val="en-US"/>
        </w:rPr>
        <w:t xml:space="preserve"> transparency and fairness, SHAP (Shapley Additive Explanations) was employed to interpret model predictions and identify potential biases. Among the models, </w:t>
      </w:r>
      <w:proofErr w:type="spellStart"/>
      <w:r w:rsidRPr="00A71619">
        <w:rPr>
          <w:rFonts w:ascii="Calibri" w:hAnsi="Calibri" w:cs="Calibri"/>
          <w:sz w:val="28"/>
          <w:szCs w:val="28"/>
          <w:lang w:val="en-US"/>
        </w:rPr>
        <w:t>XGBoost</w:t>
      </w:r>
      <w:proofErr w:type="spellEnd"/>
      <w:r w:rsidRPr="00A71619">
        <w:rPr>
          <w:rFonts w:ascii="Calibri" w:hAnsi="Calibri" w:cs="Calibri"/>
          <w:sz w:val="28"/>
          <w:szCs w:val="28"/>
          <w:lang w:val="en-US"/>
        </w:rPr>
        <w:t xml:space="preserve"> achieved the highest predictive performance and robustness, positioning it as a suitable candidate for deployment in real-world credit risk assessment systems.</w:t>
      </w:r>
      <w:r w:rsidRPr="00A71619">
        <w:rPr>
          <w:rFonts w:ascii="Calibri" w:hAnsi="Calibri" w:cs="Calibri"/>
          <w:sz w:val="28"/>
          <w:szCs w:val="28"/>
          <w:lang w:val="en-US"/>
        </w:rPr>
        <w:br/>
      </w:r>
      <w:r w:rsidRPr="00A71619">
        <w:rPr>
          <w:rFonts w:ascii="Calibri" w:hAnsi="Calibri" w:cs="Calibri"/>
          <w:sz w:val="28"/>
          <w:szCs w:val="28"/>
          <w:lang w:val="en-US"/>
        </w:rPr>
        <w:br/>
        <w:t>The report concludes with a discussion of model limitations and future work, including the incorporation of additional features and the potential for real-time application in lending platforms.</w:t>
      </w:r>
      <w:r w:rsidRPr="00A71619">
        <w:rPr>
          <w:rFonts w:ascii="Calibri" w:hAnsi="Calibri" w:cs="Calibri"/>
          <w:sz w:val="28"/>
          <w:szCs w:val="28"/>
          <w:lang w:val="en-US"/>
        </w:rPr>
        <w:br/>
      </w:r>
    </w:p>
    <w:p w14:paraId="688A7CD5" w14:textId="2C0E7CB3" w:rsidR="00685572" w:rsidRDefault="00685572">
      <w:pPr>
        <w:spacing w:after="160" w:line="278" w:lineRule="auto"/>
        <w:rPr>
          <w:rFonts w:ascii="Calibri" w:hAnsi="Calibri" w:cs="Calibri"/>
          <w:b/>
          <w:bCs/>
          <w:color w:val="153D63" w:themeColor="text2" w:themeTint="E6"/>
          <w:sz w:val="28"/>
          <w:szCs w:val="28"/>
        </w:rPr>
      </w:pPr>
    </w:p>
    <w:p w14:paraId="2237F748" w14:textId="77777777" w:rsidR="00581193" w:rsidRDefault="00581193" w:rsidP="00D02EEA">
      <w:pPr>
        <w:rPr>
          <w:rFonts w:ascii="Calibri" w:hAnsi="Calibri" w:cs="Calibri"/>
          <w:b/>
          <w:bCs/>
          <w:color w:val="153D63" w:themeColor="text2" w:themeTint="E6"/>
          <w:sz w:val="28"/>
          <w:szCs w:val="28"/>
        </w:rPr>
      </w:pPr>
    </w:p>
    <w:p w14:paraId="143D60B8" w14:textId="77777777" w:rsidR="008B3070" w:rsidRDefault="008B3070" w:rsidP="00D02EEA">
      <w:pPr>
        <w:rPr>
          <w:rFonts w:ascii="Calibri" w:hAnsi="Calibri" w:cs="Calibri"/>
          <w:b/>
          <w:bCs/>
          <w:color w:val="153D63" w:themeColor="text2" w:themeTint="E6"/>
          <w:sz w:val="28"/>
          <w:szCs w:val="28"/>
        </w:rPr>
      </w:pPr>
    </w:p>
    <w:p w14:paraId="486B1B3C" w14:textId="77777777" w:rsidR="008B3070" w:rsidRDefault="008B3070" w:rsidP="00D02EEA">
      <w:pPr>
        <w:rPr>
          <w:rFonts w:ascii="Calibri" w:hAnsi="Calibri" w:cs="Calibri"/>
          <w:b/>
          <w:bCs/>
          <w:color w:val="153D63" w:themeColor="text2" w:themeTint="E6"/>
          <w:sz w:val="28"/>
          <w:szCs w:val="28"/>
        </w:rPr>
      </w:pPr>
    </w:p>
    <w:p w14:paraId="45028182" w14:textId="77777777" w:rsidR="008B3070" w:rsidRDefault="008B3070" w:rsidP="00D02EEA">
      <w:pPr>
        <w:rPr>
          <w:rFonts w:ascii="Calibri" w:hAnsi="Calibri" w:cs="Calibri"/>
          <w:b/>
          <w:bCs/>
          <w:color w:val="153D63" w:themeColor="text2" w:themeTint="E6"/>
          <w:sz w:val="28"/>
          <w:szCs w:val="28"/>
        </w:rPr>
      </w:pPr>
    </w:p>
    <w:p w14:paraId="06F466A2" w14:textId="77777777" w:rsidR="008B3070" w:rsidRDefault="008B3070" w:rsidP="00D02EEA">
      <w:pPr>
        <w:rPr>
          <w:rFonts w:ascii="Calibri" w:hAnsi="Calibri" w:cs="Calibri"/>
          <w:b/>
          <w:bCs/>
          <w:color w:val="153D63" w:themeColor="text2" w:themeTint="E6"/>
          <w:sz w:val="28"/>
          <w:szCs w:val="28"/>
        </w:rPr>
      </w:pPr>
    </w:p>
    <w:p w14:paraId="7146EDAC" w14:textId="77777777" w:rsidR="008B3070" w:rsidRDefault="008B3070" w:rsidP="00D02EEA">
      <w:pPr>
        <w:rPr>
          <w:rFonts w:ascii="Calibri" w:hAnsi="Calibri" w:cs="Calibri"/>
          <w:b/>
          <w:bCs/>
          <w:color w:val="153D63" w:themeColor="text2" w:themeTint="E6"/>
          <w:sz w:val="28"/>
          <w:szCs w:val="28"/>
        </w:rPr>
      </w:pPr>
    </w:p>
    <w:p w14:paraId="741464C6" w14:textId="77777777" w:rsidR="008B3070" w:rsidRPr="006720D0" w:rsidRDefault="008B3070" w:rsidP="00D02EEA">
      <w:pPr>
        <w:rPr>
          <w:rFonts w:ascii="Calibri" w:hAnsi="Calibri" w:cs="Calibri"/>
        </w:rPr>
      </w:pPr>
    </w:p>
    <w:p w14:paraId="1CCEFF1E" w14:textId="5BFFBAC6" w:rsidR="00581193" w:rsidRPr="005817EA" w:rsidRDefault="00581193" w:rsidP="00434F1B">
      <w:pPr>
        <w:pStyle w:val="ListParagraph"/>
        <w:numPr>
          <w:ilvl w:val="0"/>
          <w:numId w:val="3"/>
        </w:numPr>
        <w:spacing w:after="0"/>
        <w:rPr>
          <w:rFonts w:ascii="Calibri" w:hAnsi="Calibri" w:cs="Calibri"/>
          <w:b/>
          <w:bCs/>
          <w:color w:val="153D63" w:themeColor="text2" w:themeTint="E6"/>
          <w:sz w:val="28"/>
          <w:szCs w:val="28"/>
        </w:rPr>
      </w:pPr>
      <w:r w:rsidRPr="005817EA">
        <w:rPr>
          <w:rFonts w:ascii="Calibri" w:hAnsi="Calibri" w:cs="Calibri"/>
          <w:b/>
          <w:bCs/>
          <w:color w:val="153D63" w:themeColor="text2" w:themeTint="E6"/>
          <w:sz w:val="28"/>
          <w:szCs w:val="28"/>
        </w:rPr>
        <w:t>Introduction</w:t>
      </w:r>
    </w:p>
    <w:p w14:paraId="56888616" w14:textId="40B92A3A" w:rsidR="009D711F" w:rsidRDefault="009D711F" w:rsidP="00434F1B">
      <w:pPr>
        <w:spacing w:after="0"/>
        <w:ind w:left="360"/>
        <w:rPr>
          <w:rFonts w:ascii="Calibri" w:hAnsi="Calibri" w:cs="Calibri"/>
        </w:rPr>
      </w:pPr>
      <w:proofErr w:type="spellStart"/>
      <w:r w:rsidRPr="006720D0">
        <w:rPr>
          <w:rFonts w:ascii="Calibri" w:hAnsi="Calibri" w:cs="Calibri"/>
        </w:rPr>
        <w:t>LendingClub</w:t>
      </w:r>
      <w:proofErr w:type="spellEnd"/>
      <w:r w:rsidRPr="006720D0">
        <w:rPr>
          <w:rFonts w:ascii="Calibri" w:hAnsi="Calibri" w:cs="Calibri"/>
        </w:rPr>
        <w:t xml:space="preserve"> is a leading U.S. peer-to-peer lending platform, established in 2006 and headquartered in San Francisco. By directly connecting borrowers with retail and institutional investors, it disrupted traditional lending practices. As of 2020, </w:t>
      </w:r>
      <w:r w:rsidR="00C90739" w:rsidRPr="006720D0">
        <w:rPr>
          <w:rFonts w:ascii="Calibri" w:hAnsi="Calibri" w:cs="Calibri"/>
        </w:rPr>
        <w:t>Lending Club</w:t>
      </w:r>
      <w:r w:rsidRPr="006720D0">
        <w:rPr>
          <w:rFonts w:ascii="Calibri" w:hAnsi="Calibri" w:cs="Calibri"/>
        </w:rPr>
        <w:t xml:space="preserve"> had issued over $60 billion in personal loans and served more than 3 million customers. Its pioneering approach included being the first </w:t>
      </w:r>
      <w:r w:rsidR="00322269" w:rsidRPr="006720D0">
        <w:rPr>
          <w:rFonts w:ascii="Calibri" w:hAnsi="Calibri" w:cs="Calibri"/>
        </w:rPr>
        <w:t>peer-to-peer</w:t>
      </w:r>
      <w:r w:rsidRPr="006720D0">
        <w:rPr>
          <w:rFonts w:ascii="Calibri" w:hAnsi="Calibri" w:cs="Calibri"/>
        </w:rPr>
        <w:t xml:space="preserve"> lender to register loan offerings with the U.S. Securities and Exchange Commission (SEC), helping establish new norms in fintech transparency and regulation</w:t>
      </w:r>
      <w:r w:rsidR="00746587">
        <w:rPr>
          <w:rFonts w:ascii="Calibri" w:hAnsi="Calibri" w:cs="Calibri"/>
        </w:rPr>
        <w:t xml:space="preserve"> </w:t>
      </w:r>
      <w:r w:rsidR="00503970" w:rsidRPr="006720D0">
        <w:rPr>
          <w:rFonts w:ascii="Calibri" w:hAnsi="Calibri" w:cs="Calibri"/>
        </w:rPr>
        <w:t>[</w:t>
      </w:r>
      <w:r w:rsidR="00746587">
        <w:rPr>
          <w:rFonts w:ascii="Calibri" w:hAnsi="Calibri" w:cs="Calibri"/>
        </w:rPr>
        <w:t>6</w:t>
      </w:r>
      <w:r w:rsidR="00503970" w:rsidRPr="006720D0">
        <w:rPr>
          <w:rFonts w:ascii="Calibri" w:hAnsi="Calibri" w:cs="Calibri"/>
        </w:rPr>
        <w:t>]</w:t>
      </w:r>
      <w:r w:rsidR="00746587">
        <w:rPr>
          <w:rFonts w:ascii="Calibri" w:hAnsi="Calibri" w:cs="Calibri"/>
        </w:rPr>
        <w:t>, [8].</w:t>
      </w:r>
    </w:p>
    <w:p w14:paraId="7B824E0B" w14:textId="77777777" w:rsidR="00434F1B" w:rsidRPr="006720D0" w:rsidRDefault="00434F1B" w:rsidP="00434F1B">
      <w:pPr>
        <w:spacing w:after="0"/>
        <w:ind w:left="360"/>
        <w:rPr>
          <w:rFonts w:ascii="Calibri" w:hAnsi="Calibri" w:cs="Calibri"/>
        </w:rPr>
      </w:pPr>
    </w:p>
    <w:p w14:paraId="4D5231A0" w14:textId="1FF815E6" w:rsidR="008406A3" w:rsidRPr="006720D0" w:rsidRDefault="00581193" w:rsidP="00D02EEA">
      <w:pPr>
        <w:ind w:left="360"/>
        <w:rPr>
          <w:rFonts w:ascii="Calibri" w:hAnsi="Calibri" w:cs="Calibri"/>
        </w:rPr>
      </w:pPr>
      <w:r w:rsidRPr="006720D0">
        <w:rPr>
          <w:rFonts w:ascii="Calibri" w:hAnsi="Calibri" w:cs="Calibri"/>
        </w:rPr>
        <w:t>Credit scoring and default prediction are critical components of risk management in the financial sector</w:t>
      </w:r>
      <w:r w:rsidR="005371CD">
        <w:rPr>
          <w:rFonts w:ascii="Calibri" w:hAnsi="Calibri" w:cs="Calibri"/>
        </w:rPr>
        <w:t xml:space="preserve"> [1], [4]</w:t>
      </w:r>
      <w:r w:rsidRPr="006720D0">
        <w:rPr>
          <w:rFonts w:ascii="Calibri" w:hAnsi="Calibri" w:cs="Calibri"/>
        </w:rPr>
        <w:t>. With the rise of peer-to-peer lending platforms like Lending Club, the volume of customer and loan data has grown significantly, opening opportunities for advanced data-driven solutions</w:t>
      </w:r>
      <w:r w:rsidR="005371CD">
        <w:rPr>
          <w:rFonts w:ascii="Calibri" w:hAnsi="Calibri" w:cs="Calibri"/>
        </w:rPr>
        <w:t xml:space="preserve"> [5]</w:t>
      </w:r>
      <w:r w:rsidRPr="006720D0">
        <w:rPr>
          <w:rFonts w:ascii="Calibri" w:hAnsi="Calibri" w:cs="Calibri"/>
        </w:rPr>
        <w:t xml:space="preserve">. </w:t>
      </w:r>
    </w:p>
    <w:p w14:paraId="41C4E3C7" w14:textId="3487DFED" w:rsidR="00B15F21" w:rsidRPr="006720D0" w:rsidRDefault="00581193" w:rsidP="00D02EEA">
      <w:pPr>
        <w:ind w:left="360"/>
        <w:rPr>
          <w:rFonts w:ascii="Calibri" w:hAnsi="Calibri" w:cs="Calibri"/>
        </w:rPr>
      </w:pPr>
      <w:r w:rsidRPr="006720D0">
        <w:rPr>
          <w:rFonts w:ascii="Calibri" w:hAnsi="Calibri" w:cs="Calibri"/>
        </w:rPr>
        <w:t xml:space="preserve">This project </w:t>
      </w:r>
      <w:r w:rsidR="00877D83" w:rsidRPr="006720D0">
        <w:rPr>
          <w:rFonts w:ascii="Calibri" w:hAnsi="Calibri" w:cs="Calibri"/>
        </w:rPr>
        <w:t>focuses</w:t>
      </w:r>
      <w:r w:rsidRPr="006720D0">
        <w:rPr>
          <w:rFonts w:ascii="Calibri" w:hAnsi="Calibri" w:cs="Calibri"/>
        </w:rPr>
        <w:t xml:space="preserve"> </w:t>
      </w:r>
      <w:r w:rsidR="00877D83" w:rsidRPr="006720D0">
        <w:rPr>
          <w:rFonts w:ascii="Calibri" w:hAnsi="Calibri" w:cs="Calibri"/>
        </w:rPr>
        <w:t>on</w:t>
      </w:r>
      <w:r w:rsidRPr="006720D0">
        <w:rPr>
          <w:rFonts w:ascii="Calibri" w:hAnsi="Calibri" w:cs="Calibri"/>
        </w:rPr>
        <w:t xml:space="preserve"> develop</w:t>
      </w:r>
      <w:r w:rsidR="00877D83" w:rsidRPr="006720D0">
        <w:rPr>
          <w:rFonts w:ascii="Calibri" w:hAnsi="Calibri" w:cs="Calibri"/>
        </w:rPr>
        <w:t>ing</w:t>
      </w:r>
      <w:r w:rsidRPr="006720D0">
        <w:rPr>
          <w:rFonts w:ascii="Calibri" w:hAnsi="Calibri" w:cs="Calibri"/>
        </w:rPr>
        <w:t xml:space="preserve"> a machine learning-based classification model to predict loan default risk using Lending Club loan data</w:t>
      </w:r>
      <w:r w:rsidR="00063A24" w:rsidRPr="006720D0">
        <w:rPr>
          <w:rFonts w:ascii="Calibri" w:hAnsi="Calibri" w:cs="Calibri"/>
        </w:rPr>
        <w:t xml:space="preserve"> the data</w:t>
      </w:r>
      <w:r w:rsidR="00143BDB" w:rsidRPr="006720D0">
        <w:rPr>
          <w:rFonts w:ascii="Calibri" w:hAnsi="Calibri" w:cs="Calibri"/>
        </w:rPr>
        <w:t>set acquired</w:t>
      </w:r>
      <w:r w:rsidRPr="006720D0">
        <w:rPr>
          <w:rFonts w:ascii="Calibri" w:hAnsi="Calibri" w:cs="Calibri"/>
        </w:rPr>
        <w:t xml:space="preserve"> from</w:t>
      </w:r>
      <w:r w:rsidR="00143BDB" w:rsidRPr="006720D0">
        <w:rPr>
          <w:rFonts w:ascii="Calibri" w:hAnsi="Calibri" w:cs="Calibri"/>
        </w:rPr>
        <w:t xml:space="preserve"> </w:t>
      </w:r>
      <w:r w:rsidR="00076A84" w:rsidRPr="006720D0">
        <w:rPr>
          <w:rFonts w:ascii="Calibri" w:hAnsi="Calibri" w:cs="Calibri"/>
        </w:rPr>
        <w:t>Kaggle</w:t>
      </w:r>
      <w:r w:rsidR="008E45D7" w:rsidRPr="006720D0">
        <w:rPr>
          <w:rFonts w:ascii="Calibri" w:hAnsi="Calibri" w:cs="Calibri"/>
        </w:rPr>
        <w:t xml:space="preserve"> [7</w:t>
      </w:r>
      <w:r w:rsidR="00E024C4" w:rsidRPr="006720D0">
        <w:rPr>
          <w:rFonts w:ascii="Calibri" w:hAnsi="Calibri" w:cs="Calibri"/>
        </w:rPr>
        <w:t>]</w:t>
      </w:r>
      <w:r w:rsidR="00076A84" w:rsidRPr="006720D0">
        <w:rPr>
          <w:rFonts w:ascii="Calibri" w:hAnsi="Calibri" w:cs="Calibri"/>
        </w:rPr>
        <w:t xml:space="preserve">, </w:t>
      </w:r>
      <w:r w:rsidR="00882413">
        <w:rPr>
          <w:rFonts w:ascii="Calibri" w:hAnsi="Calibri" w:cs="Calibri"/>
        </w:rPr>
        <w:t xml:space="preserve">consisting </w:t>
      </w:r>
      <w:r w:rsidR="00076A84" w:rsidRPr="006720D0">
        <w:rPr>
          <w:rFonts w:ascii="Calibri" w:hAnsi="Calibri" w:cs="Calibri"/>
        </w:rPr>
        <w:t>of 2.2</w:t>
      </w:r>
      <w:r w:rsidR="00D30D39">
        <w:rPr>
          <w:rFonts w:ascii="Calibri" w:hAnsi="Calibri" w:cs="Calibri"/>
        </w:rPr>
        <w:t xml:space="preserve"> million</w:t>
      </w:r>
      <w:r w:rsidR="002F3C69" w:rsidRPr="006720D0">
        <w:rPr>
          <w:rFonts w:ascii="Calibri" w:hAnsi="Calibri" w:cs="Calibri"/>
        </w:rPr>
        <w:t xml:space="preserve"> record</w:t>
      </w:r>
      <w:r w:rsidR="00F06D46" w:rsidRPr="006720D0">
        <w:rPr>
          <w:rFonts w:ascii="Calibri" w:hAnsi="Calibri" w:cs="Calibri"/>
        </w:rPr>
        <w:t xml:space="preserve">s </w:t>
      </w:r>
      <w:r w:rsidR="00F040A1" w:rsidRPr="006720D0">
        <w:rPr>
          <w:rFonts w:ascii="Calibri" w:hAnsi="Calibri" w:cs="Calibri"/>
        </w:rPr>
        <w:t xml:space="preserve">and 150 attributes </w:t>
      </w:r>
      <w:r w:rsidR="00F06D46" w:rsidRPr="006720D0">
        <w:rPr>
          <w:rFonts w:ascii="Calibri" w:hAnsi="Calibri" w:cs="Calibri"/>
        </w:rPr>
        <w:t xml:space="preserve">released </w:t>
      </w:r>
      <w:r w:rsidR="00D30D39">
        <w:rPr>
          <w:rFonts w:ascii="Calibri" w:hAnsi="Calibri" w:cs="Calibri"/>
        </w:rPr>
        <w:t>between</w:t>
      </w:r>
      <w:r w:rsidRPr="006720D0">
        <w:rPr>
          <w:rFonts w:ascii="Calibri" w:hAnsi="Calibri" w:cs="Calibri"/>
        </w:rPr>
        <w:t xml:space="preserve"> 2007</w:t>
      </w:r>
      <w:r w:rsidR="007E29E7">
        <w:rPr>
          <w:rFonts w:ascii="Calibri" w:hAnsi="Calibri" w:cs="Calibri"/>
        </w:rPr>
        <w:t xml:space="preserve"> and </w:t>
      </w:r>
      <w:r w:rsidRPr="006720D0">
        <w:rPr>
          <w:rFonts w:ascii="Calibri" w:hAnsi="Calibri" w:cs="Calibri"/>
        </w:rPr>
        <w:t>2018</w:t>
      </w:r>
      <w:r w:rsidR="00471707" w:rsidRPr="006720D0">
        <w:rPr>
          <w:rFonts w:ascii="Calibri" w:hAnsi="Calibri" w:cs="Calibri"/>
        </w:rPr>
        <w:t xml:space="preserve">. </w:t>
      </w:r>
      <w:r w:rsidR="00C03ACE" w:rsidRPr="006720D0">
        <w:rPr>
          <w:rFonts w:ascii="Calibri" w:hAnsi="Calibri" w:cs="Calibri"/>
        </w:rPr>
        <w:t>T</w:t>
      </w:r>
      <w:r w:rsidR="00B15F21" w:rsidRPr="006720D0">
        <w:rPr>
          <w:rFonts w:ascii="Calibri" w:hAnsi="Calibri" w:cs="Calibri"/>
        </w:rPr>
        <w:t>hese include borrower demographics, financial indicators, and loan-specific information such as loan amount, interest rate, and repayment status</w:t>
      </w:r>
      <w:r w:rsidR="007E29E7">
        <w:rPr>
          <w:rFonts w:ascii="Calibri" w:hAnsi="Calibri" w:cs="Calibri"/>
        </w:rPr>
        <w:t>.</w:t>
      </w:r>
    </w:p>
    <w:p w14:paraId="4C1DE76E" w14:textId="48953A68" w:rsidR="00581193" w:rsidRPr="006720D0" w:rsidRDefault="00581193" w:rsidP="00D02EEA">
      <w:pPr>
        <w:ind w:left="360"/>
        <w:rPr>
          <w:rFonts w:ascii="Calibri" w:hAnsi="Calibri" w:cs="Calibri"/>
        </w:rPr>
      </w:pPr>
      <w:r w:rsidRPr="006720D0">
        <w:rPr>
          <w:rFonts w:ascii="Calibri" w:hAnsi="Calibri" w:cs="Calibri"/>
        </w:rPr>
        <w:t>The study will follow the CRISP-DM framework</w:t>
      </w:r>
      <w:r w:rsidR="00147BB0">
        <w:rPr>
          <w:rFonts w:ascii="Calibri" w:hAnsi="Calibri" w:cs="Calibri"/>
        </w:rPr>
        <w:t xml:space="preserve"> [9]</w:t>
      </w:r>
      <w:r w:rsidRPr="006720D0">
        <w:rPr>
          <w:rFonts w:ascii="Calibri" w:hAnsi="Calibri" w:cs="Calibri"/>
        </w:rPr>
        <w:t xml:space="preserve">, beginning with business and data understanding, followed by data preparation, </w:t>
      </w:r>
      <w:proofErr w:type="spellStart"/>
      <w:r w:rsidR="00434F1B">
        <w:rPr>
          <w:rFonts w:ascii="Calibri" w:hAnsi="Calibri" w:cs="Calibri"/>
        </w:rPr>
        <w:t>modeling</w:t>
      </w:r>
      <w:proofErr w:type="spellEnd"/>
      <w:r w:rsidRPr="006720D0">
        <w:rPr>
          <w:rFonts w:ascii="Calibri" w:hAnsi="Calibri" w:cs="Calibri"/>
        </w:rPr>
        <w:t>, evaluation, and deployment planning.</w:t>
      </w:r>
      <w:r w:rsidR="00275444">
        <w:rPr>
          <w:rFonts w:ascii="Calibri" w:hAnsi="Calibri" w:cs="Calibri"/>
        </w:rPr>
        <w:t xml:space="preserve"> </w:t>
      </w:r>
      <w:r w:rsidR="00275444" w:rsidRPr="006720D0">
        <w:rPr>
          <w:rFonts w:ascii="Calibri" w:hAnsi="Calibri" w:cs="Calibri"/>
        </w:rPr>
        <w:t>S</w:t>
      </w:r>
      <w:r w:rsidRPr="006720D0">
        <w:rPr>
          <w:rFonts w:ascii="Calibri" w:hAnsi="Calibri" w:cs="Calibri"/>
        </w:rPr>
        <w:t>tatistical techniques such as sample Z-tests</w:t>
      </w:r>
      <w:r w:rsidR="001C5453">
        <w:rPr>
          <w:rFonts w:ascii="Calibri" w:hAnsi="Calibri" w:cs="Calibri"/>
        </w:rPr>
        <w:t xml:space="preserve"> will </w:t>
      </w:r>
      <w:r w:rsidR="000007E3">
        <w:rPr>
          <w:rFonts w:ascii="Calibri" w:hAnsi="Calibri" w:cs="Calibri"/>
        </w:rPr>
        <w:t>be used</w:t>
      </w:r>
      <w:r w:rsidRPr="006720D0">
        <w:rPr>
          <w:rFonts w:ascii="Calibri" w:hAnsi="Calibri" w:cs="Calibri"/>
        </w:rPr>
        <w:t xml:space="preserve"> to explore differences between loan outcome groups, and feature reduction methods </w:t>
      </w:r>
      <w:r w:rsidR="00063B76">
        <w:rPr>
          <w:rFonts w:ascii="Calibri" w:hAnsi="Calibri" w:cs="Calibri"/>
        </w:rPr>
        <w:t>like</w:t>
      </w:r>
      <w:r w:rsidRPr="006720D0">
        <w:rPr>
          <w:rFonts w:ascii="Calibri" w:hAnsi="Calibri" w:cs="Calibri"/>
        </w:rPr>
        <w:t xml:space="preserve"> Principal Component Analysis (PCA) </w:t>
      </w:r>
      <w:r w:rsidR="00C669F9">
        <w:rPr>
          <w:rFonts w:ascii="Calibri" w:hAnsi="Calibri" w:cs="Calibri"/>
        </w:rPr>
        <w:t xml:space="preserve">[11] will be applied </w:t>
      </w:r>
      <w:r w:rsidRPr="006720D0">
        <w:rPr>
          <w:rFonts w:ascii="Calibri" w:hAnsi="Calibri" w:cs="Calibri"/>
        </w:rPr>
        <w:t>to improve model performance and interpretability.</w:t>
      </w:r>
      <w:r w:rsidRPr="006720D0">
        <w:rPr>
          <w:rFonts w:ascii="Calibri" w:hAnsi="Calibri" w:cs="Calibri"/>
        </w:rPr>
        <w:br/>
      </w:r>
      <w:r w:rsidRPr="006720D0">
        <w:rPr>
          <w:rFonts w:ascii="Calibri" w:hAnsi="Calibri" w:cs="Calibri"/>
        </w:rPr>
        <w:br/>
        <w:t xml:space="preserve">Various classification algorithms will be evaluated, including Logistic Regression, Random Forest, and </w:t>
      </w:r>
      <w:proofErr w:type="spellStart"/>
      <w:r w:rsidRPr="006720D0">
        <w:rPr>
          <w:rFonts w:ascii="Calibri" w:hAnsi="Calibri" w:cs="Calibri"/>
        </w:rPr>
        <w:t>XGBoost</w:t>
      </w:r>
      <w:proofErr w:type="spellEnd"/>
      <w:r w:rsidR="00F9716B">
        <w:rPr>
          <w:rFonts w:ascii="Calibri" w:hAnsi="Calibri" w:cs="Calibri"/>
        </w:rPr>
        <w:t xml:space="preserve"> [2], [14]</w:t>
      </w:r>
      <w:r w:rsidRPr="006720D0">
        <w:rPr>
          <w:rFonts w:ascii="Calibri" w:hAnsi="Calibri" w:cs="Calibri"/>
        </w:rPr>
        <w:t xml:space="preserve">. To ensure fairness and transparency, </w:t>
      </w:r>
      <w:proofErr w:type="spellStart"/>
      <w:r w:rsidRPr="006720D0">
        <w:rPr>
          <w:rFonts w:ascii="Calibri" w:hAnsi="Calibri" w:cs="Calibri"/>
        </w:rPr>
        <w:t>SHapley</w:t>
      </w:r>
      <w:proofErr w:type="spellEnd"/>
      <w:r w:rsidRPr="006720D0">
        <w:rPr>
          <w:rFonts w:ascii="Calibri" w:hAnsi="Calibri" w:cs="Calibri"/>
        </w:rPr>
        <w:t xml:space="preserve"> Additive </w:t>
      </w:r>
      <w:proofErr w:type="spellStart"/>
      <w:r w:rsidRPr="006720D0">
        <w:rPr>
          <w:rFonts w:ascii="Calibri" w:hAnsi="Calibri" w:cs="Calibri"/>
        </w:rPr>
        <w:t>exPlanations</w:t>
      </w:r>
      <w:proofErr w:type="spellEnd"/>
      <w:r w:rsidR="00111452">
        <w:rPr>
          <w:rFonts w:ascii="Calibri" w:hAnsi="Calibri" w:cs="Calibri"/>
        </w:rPr>
        <w:t xml:space="preserve"> (</w:t>
      </w:r>
      <w:r w:rsidR="00111452" w:rsidRPr="006720D0">
        <w:rPr>
          <w:rFonts w:ascii="Calibri" w:hAnsi="Calibri" w:cs="Calibri"/>
        </w:rPr>
        <w:t>SHAP</w:t>
      </w:r>
      <w:r w:rsidRPr="006720D0">
        <w:rPr>
          <w:rFonts w:ascii="Calibri" w:hAnsi="Calibri" w:cs="Calibri"/>
        </w:rPr>
        <w:t>) values will be used to interpret model outputs</w:t>
      </w:r>
      <w:r w:rsidR="000D5486">
        <w:rPr>
          <w:rFonts w:ascii="Calibri" w:hAnsi="Calibri" w:cs="Calibri"/>
        </w:rPr>
        <w:t xml:space="preserve"> [12]</w:t>
      </w:r>
      <w:r w:rsidRPr="006720D0">
        <w:rPr>
          <w:rFonts w:ascii="Calibri" w:hAnsi="Calibri" w:cs="Calibri"/>
        </w:rPr>
        <w:t xml:space="preserve"> and</w:t>
      </w:r>
      <w:r w:rsidR="000D5486">
        <w:rPr>
          <w:rFonts w:ascii="Calibri" w:hAnsi="Calibri" w:cs="Calibri"/>
        </w:rPr>
        <w:t xml:space="preserve"> asses</w:t>
      </w:r>
      <w:r w:rsidR="00BF610C">
        <w:rPr>
          <w:rFonts w:ascii="Calibri" w:hAnsi="Calibri" w:cs="Calibri"/>
        </w:rPr>
        <w:t>s</w:t>
      </w:r>
      <w:r w:rsidRPr="006720D0">
        <w:rPr>
          <w:rFonts w:ascii="Calibri" w:hAnsi="Calibri" w:cs="Calibri"/>
        </w:rPr>
        <w:t xml:space="preserve"> potential biases</w:t>
      </w:r>
      <w:r w:rsidR="000541A9">
        <w:rPr>
          <w:rFonts w:ascii="Calibri" w:hAnsi="Calibri" w:cs="Calibri"/>
        </w:rPr>
        <w:t xml:space="preserve"> [13]</w:t>
      </w:r>
      <w:r w:rsidRPr="006720D0">
        <w:rPr>
          <w:rFonts w:ascii="Calibri" w:hAnsi="Calibri" w:cs="Calibri"/>
        </w:rPr>
        <w:t>. Sampling techniques</w:t>
      </w:r>
      <w:r w:rsidR="000541A9">
        <w:rPr>
          <w:rFonts w:ascii="Calibri" w:hAnsi="Calibri" w:cs="Calibri"/>
        </w:rPr>
        <w:t xml:space="preserve"> such as </w:t>
      </w:r>
      <w:r w:rsidR="0059025E">
        <w:rPr>
          <w:rFonts w:ascii="Calibri" w:hAnsi="Calibri" w:cs="Calibri"/>
        </w:rPr>
        <w:t>SMOTE [10]</w:t>
      </w:r>
      <w:r w:rsidRPr="006720D0">
        <w:rPr>
          <w:rFonts w:ascii="Calibri" w:hAnsi="Calibri" w:cs="Calibri"/>
        </w:rPr>
        <w:t xml:space="preserve"> will also be employed to address class imbalance, enhancing predictive accuracy across subgroups.</w:t>
      </w:r>
      <w:r w:rsidRPr="006720D0">
        <w:rPr>
          <w:rFonts w:ascii="Calibri" w:hAnsi="Calibri" w:cs="Calibri"/>
        </w:rPr>
        <w:br/>
      </w:r>
      <w:r w:rsidRPr="006720D0">
        <w:rPr>
          <w:rFonts w:ascii="Calibri" w:hAnsi="Calibri" w:cs="Calibri"/>
        </w:rPr>
        <w:br/>
        <w:t>Ultimately, the project aims to deliver a reliable, interpretable model that can support decision-making in credit risk evaluation while aligning with ethical standards in financial analytics.</w:t>
      </w:r>
    </w:p>
    <w:p w14:paraId="69535BD4" w14:textId="77777777" w:rsidR="00581193" w:rsidRPr="006720D0" w:rsidRDefault="00581193" w:rsidP="00D02EEA">
      <w:pPr>
        <w:ind w:left="360"/>
        <w:rPr>
          <w:rFonts w:ascii="Calibri" w:hAnsi="Calibri" w:cs="Calibri"/>
        </w:rPr>
      </w:pPr>
    </w:p>
    <w:p w14:paraId="7E371466" w14:textId="483BB334" w:rsidR="000F7162" w:rsidRPr="006720D0" w:rsidRDefault="000F7162" w:rsidP="00434F1B">
      <w:pPr>
        <w:pStyle w:val="ListParagraph"/>
        <w:numPr>
          <w:ilvl w:val="0"/>
          <w:numId w:val="3"/>
        </w:numPr>
        <w:spacing w:after="0"/>
        <w:rPr>
          <w:rFonts w:ascii="Calibri" w:hAnsi="Calibri" w:cs="Calibri"/>
          <w:b/>
          <w:bCs/>
          <w:color w:val="153D63" w:themeColor="text2" w:themeTint="E6"/>
          <w:sz w:val="28"/>
          <w:szCs w:val="28"/>
        </w:rPr>
      </w:pPr>
      <w:r w:rsidRPr="006720D0">
        <w:rPr>
          <w:rFonts w:ascii="Calibri" w:hAnsi="Calibri" w:cs="Calibri"/>
          <w:b/>
          <w:bCs/>
          <w:color w:val="153D63" w:themeColor="text2" w:themeTint="E6"/>
          <w:sz w:val="28"/>
          <w:szCs w:val="28"/>
        </w:rPr>
        <w:t>Literature Review</w:t>
      </w:r>
    </w:p>
    <w:p w14:paraId="22168CE2" w14:textId="30F69170" w:rsidR="000F7162" w:rsidRDefault="000F7162" w:rsidP="00434F1B">
      <w:pPr>
        <w:spacing w:after="0"/>
        <w:ind w:left="360"/>
        <w:rPr>
          <w:rFonts w:ascii="Calibri" w:hAnsi="Calibri" w:cs="Calibri"/>
        </w:rPr>
      </w:pPr>
      <w:r w:rsidRPr="006720D0">
        <w:rPr>
          <w:rFonts w:ascii="Calibri" w:hAnsi="Calibri" w:cs="Calibri"/>
        </w:rPr>
        <w:t xml:space="preserve">Credit scoring and loan default prediction have long been central themes in financial analytics. Traditional models, particularly Logistic Regression, have been widely used due to their simplicity, transparency, and regulatory acceptance </w:t>
      </w:r>
      <w:r w:rsidR="00E945CC" w:rsidRPr="006720D0">
        <w:rPr>
          <w:rFonts w:ascii="Calibri" w:hAnsi="Calibri" w:cs="Calibri"/>
        </w:rPr>
        <w:t>[1]</w:t>
      </w:r>
      <w:r w:rsidR="00EA30C4">
        <w:rPr>
          <w:rFonts w:ascii="Calibri" w:hAnsi="Calibri" w:cs="Calibri"/>
        </w:rPr>
        <w:t>, [4]</w:t>
      </w:r>
      <w:r w:rsidR="00E945CC" w:rsidRPr="006720D0">
        <w:rPr>
          <w:rFonts w:ascii="Calibri" w:hAnsi="Calibri" w:cs="Calibri"/>
        </w:rPr>
        <w:t xml:space="preserve">. </w:t>
      </w:r>
      <w:r w:rsidRPr="006720D0">
        <w:rPr>
          <w:rFonts w:ascii="Calibri" w:hAnsi="Calibri" w:cs="Calibri"/>
        </w:rPr>
        <w:t>However,</w:t>
      </w:r>
      <w:r w:rsidR="00102A61">
        <w:rPr>
          <w:rFonts w:ascii="Calibri" w:hAnsi="Calibri" w:cs="Calibri"/>
        </w:rPr>
        <w:t xml:space="preserve"> with the increasing </w:t>
      </w:r>
      <w:r w:rsidR="00102A61">
        <w:rPr>
          <w:rFonts w:ascii="Calibri" w:hAnsi="Calibri" w:cs="Calibri"/>
        </w:rPr>
        <w:lastRenderedPageBreak/>
        <w:t>availability</w:t>
      </w:r>
      <w:r w:rsidRPr="006720D0">
        <w:rPr>
          <w:rFonts w:ascii="Calibri" w:hAnsi="Calibri" w:cs="Calibri"/>
        </w:rPr>
        <w:t xml:space="preserve"> </w:t>
      </w:r>
      <w:r w:rsidR="006B6480">
        <w:rPr>
          <w:rFonts w:ascii="Calibri" w:hAnsi="Calibri" w:cs="Calibri"/>
        </w:rPr>
        <w:t>of</w:t>
      </w:r>
      <w:r w:rsidRPr="006720D0">
        <w:rPr>
          <w:rFonts w:ascii="Calibri" w:hAnsi="Calibri" w:cs="Calibri"/>
        </w:rPr>
        <w:t xml:space="preserve"> data</w:t>
      </w:r>
      <w:r w:rsidR="006B6480">
        <w:rPr>
          <w:rFonts w:ascii="Calibri" w:hAnsi="Calibri" w:cs="Calibri"/>
        </w:rPr>
        <w:t xml:space="preserve"> and</w:t>
      </w:r>
      <w:r w:rsidR="00767429">
        <w:rPr>
          <w:rFonts w:ascii="Calibri" w:hAnsi="Calibri" w:cs="Calibri"/>
        </w:rPr>
        <w:t xml:space="preserve"> advancements in </w:t>
      </w:r>
      <w:r w:rsidRPr="006720D0">
        <w:rPr>
          <w:rFonts w:ascii="Calibri" w:hAnsi="Calibri" w:cs="Calibri"/>
        </w:rPr>
        <w:t xml:space="preserve">computational </w:t>
      </w:r>
      <w:r w:rsidR="00767429">
        <w:rPr>
          <w:rFonts w:ascii="Calibri" w:hAnsi="Calibri" w:cs="Calibri"/>
        </w:rPr>
        <w:t>re</w:t>
      </w:r>
      <w:r w:rsidR="00C40C02">
        <w:rPr>
          <w:rFonts w:ascii="Calibri" w:hAnsi="Calibri" w:cs="Calibri"/>
        </w:rPr>
        <w:t xml:space="preserve">sources, </w:t>
      </w:r>
      <w:r w:rsidRPr="006720D0">
        <w:rPr>
          <w:rFonts w:ascii="Calibri" w:hAnsi="Calibri" w:cs="Calibri"/>
        </w:rPr>
        <w:t xml:space="preserve">machine learning (ML) models have </w:t>
      </w:r>
      <w:r w:rsidR="00C40C02">
        <w:rPr>
          <w:rFonts w:ascii="Calibri" w:hAnsi="Calibri" w:cs="Calibri"/>
        </w:rPr>
        <w:t>becom</w:t>
      </w:r>
      <w:r w:rsidR="002A4D4B">
        <w:rPr>
          <w:rFonts w:ascii="Calibri" w:hAnsi="Calibri" w:cs="Calibri"/>
        </w:rPr>
        <w:t xml:space="preserve">e more prominent for </w:t>
      </w:r>
      <w:r w:rsidRPr="006720D0">
        <w:rPr>
          <w:rFonts w:ascii="Calibri" w:hAnsi="Calibri" w:cs="Calibri"/>
        </w:rPr>
        <w:t xml:space="preserve">their </w:t>
      </w:r>
      <w:r w:rsidR="00A364D5">
        <w:rPr>
          <w:rFonts w:ascii="Calibri" w:hAnsi="Calibri" w:cs="Calibri"/>
        </w:rPr>
        <w:t>enhanced</w:t>
      </w:r>
      <w:r w:rsidRPr="006720D0">
        <w:rPr>
          <w:rFonts w:ascii="Calibri" w:hAnsi="Calibri" w:cs="Calibri"/>
        </w:rPr>
        <w:t xml:space="preserve"> predictive performance</w:t>
      </w:r>
      <w:r w:rsidR="00A364D5">
        <w:rPr>
          <w:rFonts w:ascii="Calibri" w:hAnsi="Calibri" w:cs="Calibri"/>
        </w:rPr>
        <w:t xml:space="preserve"> [2],</w:t>
      </w:r>
      <w:r w:rsidRPr="006720D0">
        <w:rPr>
          <w:rFonts w:ascii="Calibri" w:hAnsi="Calibri" w:cs="Calibri"/>
        </w:rPr>
        <w:t xml:space="preserve"> </w:t>
      </w:r>
      <w:r w:rsidR="00E945CC" w:rsidRPr="006720D0">
        <w:rPr>
          <w:rFonts w:ascii="Calibri" w:hAnsi="Calibri" w:cs="Calibri"/>
        </w:rPr>
        <w:t>[4]</w:t>
      </w:r>
      <w:r w:rsidRPr="006720D0">
        <w:rPr>
          <w:rFonts w:ascii="Calibri" w:hAnsi="Calibri" w:cs="Calibri"/>
        </w:rPr>
        <w:t>.</w:t>
      </w:r>
    </w:p>
    <w:p w14:paraId="69100B73" w14:textId="77777777" w:rsidR="00434F1B" w:rsidRPr="006720D0" w:rsidRDefault="00434F1B" w:rsidP="00434F1B">
      <w:pPr>
        <w:spacing w:after="0"/>
        <w:ind w:left="360"/>
        <w:rPr>
          <w:rFonts w:ascii="Calibri" w:hAnsi="Calibri" w:cs="Calibri"/>
        </w:rPr>
      </w:pPr>
    </w:p>
    <w:p w14:paraId="56278F72" w14:textId="2F14ED88" w:rsidR="000F7162" w:rsidRPr="006720D0" w:rsidRDefault="000F7162" w:rsidP="00D02EEA">
      <w:pPr>
        <w:ind w:left="360"/>
        <w:rPr>
          <w:rFonts w:ascii="Calibri" w:hAnsi="Calibri" w:cs="Calibri"/>
        </w:rPr>
      </w:pPr>
      <w:r w:rsidRPr="006720D0">
        <w:rPr>
          <w:rFonts w:ascii="Calibri" w:hAnsi="Calibri" w:cs="Calibri"/>
        </w:rPr>
        <w:t xml:space="preserve">Recent studies have evaluated the effectiveness of ensemble </w:t>
      </w:r>
      <w:r w:rsidR="00A030EE">
        <w:rPr>
          <w:rFonts w:ascii="Calibri" w:hAnsi="Calibri" w:cs="Calibri"/>
        </w:rPr>
        <w:t xml:space="preserve">techniques </w:t>
      </w:r>
      <w:proofErr w:type="spellStart"/>
      <w:r w:rsidR="00A030EE">
        <w:rPr>
          <w:rFonts w:ascii="Calibri" w:hAnsi="Calibri" w:cs="Calibri"/>
        </w:rPr>
        <w:t>incluing</w:t>
      </w:r>
      <w:proofErr w:type="spellEnd"/>
      <w:r w:rsidRPr="006720D0">
        <w:rPr>
          <w:rFonts w:ascii="Calibri" w:hAnsi="Calibri" w:cs="Calibri"/>
        </w:rPr>
        <w:t xml:space="preserve"> Random Forest and Gradient Boosting, which often outperform linear models in capturing complex, non-linear relationships in financial datasets </w:t>
      </w:r>
      <w:r w:rsidR="00C25983">
        <w:rPr>
          <w:rFonts w:ascii="Calibri" w:hAnsi="Calibri" w:cs="Calibri"/>
        </w:rPr>
        <w:t>[4],</w:t>
      </w:r>
      <w:r w:rsidR="002031E5" w:rsidRPr="006720D0">
        <w:rPr>
          <w:rFonts w:ascii="Calibri" w:hAnsi="Calibri" w:cs="Calibri"/>
        </w:rPr>
        <w:t>[5]</w:t>
      </w:r>
      <w:r w:rsidRPr="006720D0">
        <w:rPr>
          <w:rFonts w:ascii="Calibri" w:hAnsi="Calibri" w:cs="Calibri"/>
        </w:rPr>
        <w:t>. While these models offer superior accuracy, they are frequently critici</w:t>
      </w:r>
      <w:r w:rsidR="00292C60" w:rsidRPr="006720D0">
        <w:rPr>
          <w:rFonts w:ascii="Calibri" w:hAnsi="Calibri" w:cs="Calibri"/>
        </w:rPr>
        <w:t>s</w:t>
      </w:r>
      <w:r w:rsidRPr="006720D0">
        <w:rPr>
          <w:rFonts w:ascii="Calibri" w:hAnsi="Calibri" w:cs="Calibri"/>
        </w:rPr>
        <w:t xml:space="preserve">ed for their </w:t>
      </w:r>
      <w:r w:rsidR="002C7284">
        <w:rPr>
          <w:rFonts w:ascii="Calibri" w:hAnsi="Calibri" w:cs="Calibri"/>
        </w:rPr>
        <w:t>(</w:t>
      </w:r>
      <w:r w:rsidR="006D4441" w:rsidRPr="006720D0">
        <w:rPr>
          <w:rFonts w:ascii="Calibri" w:hAnsi="Calibri" w:cs="Calibri"/>
        </w:rPr>
        <w:t>black box</w:t>
      </w:r>
      <w:r w:rsidR="002C7284">
        <w:rPr>
          <w:rFonts w:ascii="Calibri" w:hAnsi="Calibri" w:cs="Calibri"/>
        </w:rPr>
        <w:t>)</w:t>
      </w:r>
      <w:r w:rsidRPr="006720D0">
        <w:rPr>
          <w:rFonts w:ascii="Calibri" w:hAnsi="Calibri" w:cs="Calibri"/>
        </w:rPr>
        <w:t xml:space="preserve"> nature, which</w:t>
      </w:r>
      <w:r w:rsidR="00BB748F">
        <w:rPr>
          <w:rFonts w:ascii="Calibri" w:hAnsi="Calibri" w:cs="Calibri"/>
        </w:rPr>
        <w:t xml:space="preserve"> r</w:t>
      </w:r>
      <w:r w:rsidR="0039396E">
        <w:rPr>
          <w:rFonts w:ascii="Calibri" w:hAnsi="Calibri" w:cs="Calibri"/>
        </w:rPr>
        <w:t>aises concerns about transparency and trust</w:t>
      </w:r>
      <w:r w:rsidR="00DF242D">
        <w:rPr>
          <w:rFonts w:ascii="Calibri" w:hAnsi="Calibri" w:cs="Calibri"/>
        </w:rPr>
        <w:t xml:space="preserve"> especially in </w:t>
      </w:r>
      <w:r w:rsidRPr="006720D0">
        <w:rPr>
          <w:rFonts w:ascii="Calibri" w:hAnsi="Calibri" w:cs="Calibri"/>
        </w:rPr>
        <w:t>regulated</w:t>
      </w:r>
      <w:r w:rsidR="00DF242D">
        <w:rPr>
          <w:rFonts w:ascii="Calibri" w:hAnsi="Calibri" w:cs="Calibri"/>
        </w:rPr>
        <w:t xml:space="preserve"> sectors such as</w:t>
      </w:r>
      <w:r w:rsidRPr="006720D0">
        <w:rPr>
          <w:rFonts w:ascii="Calibri" w:hAnsi="Calibri" w:cs="Calibri"/>
        </w:rPr>
        <w:t xml:space="preserve"> finance.</w:t>
      </w:r>
    </w:p>
    <w:p w14:paraId="46B6DDFB" w14:textId="65906B18" w:rsidR="000F7162" w:rsidRPr="006720D0" w:rsidRDefault="000F7162" w:rsidP="00D02EEA">
      <w:pPr>
        <w:ind w:left="360"/>
        <w:rPr>
          <w:rFonts w:ascii="Calibri" w:hAnsi="Calibri" w:cs="Calibri"/>
        </w:rPr>
      </w:pPr>
      <w:r w:rsidRPr="006720D0">
        <w:rPr>
          <w:rFonts w:ascii="Calibri" w:hAnsi="Calibri" w:cs="Calibri"/>
        </w:rPr>
        <w:t>To address this, researchers have emphasi</w:t>
      </w:r>
      <w:r w:rsidR="00E20187">
        <w:rPr>
          <w:rFonts w:ascii="Calibri" w:hAnsi="Calibri" w:cs="Calibri"/>
        </w:rPr>
        <w:t>s</w:t>
      </w:r>
      <w:r w:rsidRPr="006720D0">
        <w:rPr>
          <w:rFonts w:ascii="Calibri" w:hAnsi="Calibri" w:cs="Calibri"/>
        </w:rPr>
        <w:t xml:space="preserve">ed the </w:t>
      </w:r>
      <w:r w:rsidR="00E20187">
        <w:rPr>
          <w:rFonts w:ascii="Calibri" w:hAnsi="Calibri" w:cs="Calibri"/>
        </w:rPr>
        <w:t>importance of</w:t>
      </w:r>
      <w:r w:rsidRPr="006720D0">
        <w:rPr>
          <w:rFonts w:ascii="Calibri" w:hAnsi="Calibri" w:cs="Calibri"/>
        </w:rPr>
        <w:t xml:space="preserve"> explainable AI (XAI) techniques.</w:t>
      </w:r>
      <w:r w:rsidR="00E20187">
        <w:rPr>
          <w:rFonts w:ascii="Calibri" w:hAnsi="Calibri" w:cs="Calibri"/>
        </w:rPr>
        <w:t xml:space="preserve"> </w:t>
      </w:r>
      <w:r w:rsidR="00E20187" w:rsidRPr="006720D0">
        <w:rPr>
          <w:rFonts w:ascii="Calibri" w:hAnsi="Calibri" w:cs="Calibri"/>
        </w:rPr>
        <w:t>T</w:t>
      </w:r>
      <w:r w:rsidRPr="006720D0">
        <w:rPr>
          <w:rFonts w:ascii="Calibri" w:hAnsi="Calibri" w:cs="Calibri"/>
        </w:rPr>
        <w:t xml:space="preserve">ools such as </w:t>
      </w:r>
      <w:proofErr w:type="spellStart"/>
      <w:r w:rsidRPr="006720D0">
        <w:rPr>
          <w:rFonts w:ascii="Calibri" w:hAnsi="Calibri" w:cs="Calibri"/>
        </w:rPr>
        <w:t>SHapley</w:t>
      </w:r>
      <w:proofErr w:type="spellEnd"/>
      <w:r w:rsidRPr="006720D0">
        <w:rPr>
          <w:rFonts w:ascii="Calibri" w:hAnsi="Calibri" w:cs="Calibri"/>
        </w:rPr>
        <w:t xml:space="preserve"> Additive </w:t>
      </w:r>
      <w:proofErr w:type="spellStart"/>
      <w:r w:rsidRPr="006720D0">
        <w:rPr>
          <w:rFonts w:ascii="Calibri" w:hAnsi="Calibri" w:cs="Calibri"/>
        </w:rPr>
        <w:t>exPlanations</w:t>
      </w:r>
      <w:proofErr w:type="spellEnd"/>
      <w:r w:rsidR="0051434C">
        <w:rPr>
          <w:rFonts w:ascii="Calibri" w:hAnsi="Calibri" w:cs="Calibri"/>
        </w:rPr>
        <w:t xml:space="preserve"> </w:t>
      </w:r>
      <w:r w:rsidR="008709A4">
        <w:rPr>
          <w:rFonts w:ascii="Calibri" w:hAnsi="Calibri" w:cs="Calibri"/>
        </w:rPr>
        <w:t>(</w:t>
      </w:r>
      <w:r w:rsidR="0051434C" w:rsidRPr="006720D0">
        <w:rPr>
          <w:rFonts w:ascii="Calibri" w:hAnsi="Calibri" w:cs="Calibri"/>
        </w:rPr>
        <w:t>SHAP</w:t>
      </w:r>
      <w:r w:rsidRPr="006720D0">
        <w:rPr>
          <w:rFonts w:ascii="Calibri" w:hAnsi="Calibri" w:cs="Calibri"/>
        </w:rPr>
        <w:t xml:space="preserve">) </w:t>
      </w:r>
      <w:r w:rsidR="008709A4">
        <w:rPr>
          <w:rFonts w:ascii="Calibri" w:hAnsi="Calibri" w:cs="Calibri"/>
        </w:rPr>
        <w:t>have been increasingly</w:t>
      </w:r>
      <w:r w:rsidR="00DD1C88">
        <w:rPr>
          <w:rFonts w:ascii="Calibri" w:hAnsi="Calibri" w:cs="Calibri"/>
        </w:rPr>
        <w:t xml:space="preserve"> adopted</w:t>
      </w:r>
      <w:r w:rsidR="008709A4">
        <w:rPr>
          <w:rFonts w:ascii="Calibri" w:hAnsi="Calibri" w:cs="Calibri"/>
        </w:rPr>
        <w:t xml:space="preserve"> </w:t>
      </w:r>
      <w:r w:rsidRPr="006720D0">
        <w:rPr>
          <w:rFonts w:ascii="Calibri" w:hAnsi="Calibri" w:cs="Calibri"/>
        </w:rPr>
        <w:t>to make m</w:t>
      </w:r>
      <w:r w:rsidR="00DD1C88">
        <w:rPr>
          <w:rFonts w:ascii="Calibri" w:hAnsi="Calibri" w:cs="Calibri"/>
        </w:rPr>
        <w:t xml:space="preserve">achine learning </w:t>
      </w:r>
      <w:r w:rsidRPr="006720D0">
        <w:rPr>
          <w:rFonts w:ascii="Calibri" w:hAnsi="Calibri" w:cs="Calibri"/>
        </w:rPr>
        <w:t>outputs</w:t>
      </w:r>
      <w:r w:rsidR="001F3A08">
        <w:rPr>
          <w:rFonts w:ascii="Calibri" w:hAnsi="Calibri" w:cs="Calibri"/>
        </w:rPr>
        <w:t xml:space="preserve"> </w:t>
      </w:r>
      <w:r w:rsidRPr="006720D0">
        <w:rPr>
          <w:rFonts w:ascii="Calibri" w:hAnsi="Calibri" w:cs="Calibri"/>
        </w:rPr>
        <w:t xml:space="preserve">interpretable, </w:t>
      </w:r>
      <w:r w:rsidR="00221B0A">
        <w:rPr>
          <w:rFonts w:ascii="Calibri" w:hAnsi="Calibri" w:cs="Calibri"/>
        </w:rPr>
        <w:t>particularly</w:t>
      </w:r>
      <w:r w:rsidRPr="006720D0">
        <w:rPr>
          <w:rFonts w:ascii="Calibri" w:hAnsi="Calibri" w:cs="Calibri"/>
        </w:rPr>
        <w:t xml:space="preserve"> in credit risk assessment</w:t>
      </w:r>
      <w:r w:rsidR="00184D0D" w:rsidRPr="006720D0">
        <w:rPr>
          <w:rFonts w:ascii="Calibri" w:hAnsi="Calibri" w:cs="Calibri"/>
        </w:rPr>
        <w:t xml:space="preserve"> </w:t>
      </w:r>
      <w:r w:rsidR="00F4472F">
        <w:rPr>
          <w:rFonts w:ascii="Calibri" w:hAnsi="Calibri" w:cs="Calibri"/>
        </w:rPr>
        <w:t xml:space="preserve">[3], </w:t>
      </w:r>
      <w:r w:rsidR="00184D0D" w:rsidRPr="006720D0">
        <w:rPr>
          <w:rFonts w:ascii="Calibri" w:hAnsi="Calibri" w:cs="Calibri"/>
        </w:rPr>
        <w:t>[</w:t>
      </w:r>
      <w:r w:rsidR="00F4472F">
        <w:rPr>
          <w:rFonts w:ascii="Calibri" w:hAnsi="Calibri" w:cs="Calibri"/>
        </w:rPr>
        <w:t>1</w:t>
      </w:r>
      <w:r w:rsidR="00184D0D" w:rsidRPr="006720D0">
        <w:rPr>
          <w:rFonts w:ascii="Calibri" w:hAnsi="Calibri" w:cs="Calibri"/>
        </w:rPr>
        <w:t>2]</w:t>
      </w:r>
      <w:r w:rsidRPr="006720D0">
        <w:rPr>
          <w:rFonts w:ascii="Calibri" w:hAnsi="Calibri" w:cs="Calibri"/>
        </w:rPr>
        <w:t xml:space="preserve">. SHAP values </w:t>
      </w:r>
      <w:r w:rsidR="00F4472F">
        <w:rPr>
          <w:rFonts w:ascii="Calibri" w:hAnsi="Calibri" w:cs="Calibri"/>
        </w:rPr>
        <w:t>o</w:t>
      </w:r>
      <w:r w:rsidR="00F1520B">
        <w:rPr>
          <w:rFonts w:ascii="Calibri" w:hAnsi="Calibri" w:cs="Calibri"/>
        </w:rPr>
        <w:t>ffer indi</w:t>
      </w:r>
      <w:r w:rsidR="00CF241B">
        <w:rPr>
          <w:rFonts w:ascii="Calibri" w:hAnsi="Calibri" w:cs="Calibri"/>
        </w:rPr>
        <w:t xml:space="preserve">vidualised explanations for </w:t>
      </w:r>
      <w:r w:rsidRPr="006720D0">
        <w:rPr>
          <w:rFonts w:ascii="Calibri" w:hAnsi="Calibri" w:cs="Calibri"/>
        </w:rPr>
        <w:t>model</w:t>
      </w:r>
      <w:r w:rsidR="00CC27C5">
        <w:rPr>
          <w:rFonts w:ascii="Calibri" w:hAnsi="Calibri" w:cs="Calibri"/>
        </w:rPr>
        <w:t xml:space="preserve"> predictions, enabling practitio</w:t>
      </w:r>
      <w:r w:rsidR="004970C8">
        <w:rPr>
          <w:rFonts w:ascii="Calibri" w:hAnsi="Calibri" w:cs="Calibri"/>
        </w:rPr>
        <w:t xml:space="preserve">ners to validate fairness and </w:t>
      </w:r>
      <w:r w:rsidR="00221B0A">
        <w:rPr>
          <w:rFonts w:ascii="Calibri" w:hAnsi="Calibri" w:cs="Calibri"/>
        </w:rPr>
        <w:t>detect potential bias.</w:t>
      </w:r>
    </w:p>
    <w:p w14:paraId="706ED0A7" w14:textId="5EB61CA4" w:rsidR="000F7162" w:rsidRPr="006720D0" w:rsidRDefault="000F7162" w:rsidP="00D02EEA">
      <w:pPr>
        <w:ind w:left="360"/>
        <w:rPr>
          <w:rFonts w:ascii="Calibri" w:hAnsi="Calibri" w:cs="Calibri"/>
        </w:rPr>
      </w:pPr>
      <w:r w:rsidRPr="006720D0">
        <w:rPr>
          <w:rFonts w:ascii="Calibri" w:hAnsi="Calibri" w:cs="Calibri"/>
        </w:rPr>
        <w:t>The Lending Club dataset has</w:t>
      </w:r>
      <w:r w:rsidR="00CB57D4">
        <w:rPr>
          <w:rFonts w:ascii="Calibri" w:hAnsi="Calibri" w:cs="Calibri"/>
        </w:rPr>
        <w:t xml:space="preserve"> </w:t>
      </w:r>
      <w:r w:rsidR="00F22623">
        <w:rPr>
          <w:rFonts w:ascii="Calibri" w:hAnsi="Calibri" w:cs="Calibri"/>
        </w:rPr>
        <w:t>served as a benchmark in various</w:t>
      </w:r>
      <w:r w:rsidRPr="006720D0">
        <w:rPr>
          <w:rFonts w:ascii="Calibri" w:hAnsi="Calibri" w:cs="Calibri"/>
        </w:rPr>
        <w:t xml:space="preserve"> academic and industry studies, often </w:t>
      </w:r>
      <w:r w:rsidR="00F22623">
        <w:rPr>
          <w:rFonts w:ascii="Calibri" w:hAnsi="Calibri" w:cs="Calibri"/>
        </w:rPr>
        <w:t>used</w:t>
      </w:r>
      <w:r w:rsidR="00AA5DDD">
        <w:rPr>
          <w:rFonts w:ascii="Calibri" w:hAnsi="Calibri" w:cs="Calibri"/>
        </w:rPr>
        <w:t xml:space="preserve"> to explore</w:t>
      </w:r>
      <w:r w:rsidRPr="006720D0">
        <w:rPr>
          <w:rFonts w:ascii="Calibri" w:hAnsi="Calibri" w:cs="Calibri"/>
        </w:rPr>
        <w:t xml:space="preserve"> peer-to-peer lending dynamics, </w:t>
      </w:r>
      <w:r w:rsidR="00AA5DDD">
        <w:rPr>
          <w:rFonts w:ascii="Calibri" w:hAnsi="Calibri" w:cs="Calibri"/>
        </w:rPr>
        <w:t>credit</w:t>
      </w:r>
      <w:r w:rsidR="002E6DAD">
        <w:rPr>
          <w:rFonts w:ascii="Calibri" w:hAnsi="Calibri" w:cs="Calibri"/>
        </w:rPr>
        <w:t xml:space="preserve"> </w:t>
      </w:r>
      <w:r w:rsidRPr="006720D0">
        <w:rPr>
          <w:rFonts w:ascii="Calibri" w:hAnsi="Calibri" w:cs="Calibri"/>
        </w:rPr>
        <w:t xml:space="preserve">risk segmentation, and predictive </w:t>
      </w:r>
      <w:proofErr w:type="spellStart"/>
      <w:r w:rsidRPr="006720D0">
        <w:rPr>
          <w:rFonts w:ascii="Calibri" w:hAnsi="Calibri" w:cs="Calibri"/>
        </w:rPr>
        <w:t>modeling</w:t>
      </w:r>
      <w:proofErr w:type="spellEnd"/>
      <w:r w:rsidR="00EF7C40">
        <w:rPr>
          <w:rFonts w:ascii="Calibri" w:hAnsi="Calibri" w:cs="Calibri"/>
        </w:rPr>
        <w:t xml:space="preserve"> [3], [6], [7]</w:t>
      </w:r>
      <w:r w:rsidRPr="006720D0">
        <w:rPr>
          <w:rFonts w:ascii="Calibri" w:hAnsi="Calibri" w:cs="Calibri"/>
        </w:rPr>
        <w:t xml:space="preserve">. </w:t>
      </w:r>
      <w:r w:rsidR="00575D8C" w:rsidRPr="006720D0">
        <w:rPr>
          <w:rFonts w:ascii="Calibri" w:hAnsi="Calibri" w:cs="Calibri"/>
        </w:rPr>
        <w:t>These</w:t>
      </w:r>
      <w:r w:rsidR="00575D8C">
        <w:rPr>
          <w:rFonts w:ascii="Calibri" w:hAnsi="Calibri" w:cs="Calibri"/>
        </w:rPr>
        <w:t xml:space="preserve"> works</w:t>
      </w:r>
      <w:r w:rsidR="00290737">
        <w:rPr>
          <w:rFonts w:ascii="Calibri" w:hAnsi="Calibri" w:cs="Calibri"/>
        </w:rPr>
        <w:t xml:space="preserve"> consistently highlight the value of data</w:t>
      </w:r>
      <w:r w:rsidR="004E39F8">
        <w:rPr>
          <w:rFonts w:ascii="Calibri" w:hAnsi="Calibri" w:cs="Calibri"/>
        </w:rPr>
        <w:t xml:space="preserve"> preprocessing especially handling class imba</w:t>
      </w:r>
      <w:r w:rsidR="002C440D">
        <w:rPr>
          <w:rFonts w:ascii="Calibri" w:hAnsi="Calibri" w:cs="Calibri"/>
        </w:rPr>
        <w:t>lance and conducting feature selection as ess</w:t>
      </w:r>
      <w:r w:rsidR="005A1C8C">
        <w:rPr>
          <w:rFonts w:ascii="Calibri" w:hAnsi="Calibri" w:cs="Calibri"/>
        </w:rPr>
        <w:t xml:space="preserve">ential steps </w:t>
      </w:r>
      <w:r w:rsidR="00D5395B">
        <w:rPr>
          <w:rFonts w:ascii="Calibri" w:hAnsi="Calibri" w:cs="Calibri"/>
        </w:rPr>
        <w:t xml:space="preserve">to </w:t>
      </w:r>
      <w:r w:rsidRPr="006720D0">
        <w:rPr>
          <w:rFonts w:ascii="Calibri" w:hAnsi="Calibri" w:cs="Calibri"/>
        </w:rPr>
        <w:t xml:space="preserve">enhancing </w:t>
      </w:r>
      <w:r w:rsidR="00D5395B">
        <w:rPr>
          <w:rFonts w:ascii="Calibri" w:hAnsi="Calibri" w:cs="Calibri"/>
        </w:rPr>
        <w:t>both</w:t>
      </w:r>
      <w:r w:rsidRPr="006720D0">
        <w:rPr>
          <w:rFonts w:ascii="Calibri" w:hAnsi="Calibri" w:cs="Calibri"/>
        </w:rPr>
        <w:t xml:space="preserve"> </w:t>
      </w:r>
      <w:r w:rsidR="00D5395B">
        <w:rPr>
          <w:rFonts w:ascii="Calibri" w:hAnsi="Calibri" w:cs="Calibri"/>
        </w:rPr>
        <w:t xml:space="preserve">performance </w:t>
      </w:r>
      <w:r w:rsidRPr="006720D0">
        <w:rPr>
          <w:rFonts w:ascii="Calibri" w:hAnsi="Calibri" w:cs="Calibri"/>
        </w:rPr>
        <w:t xml:space="preserve">and fairness </w:t>
      </w:r>
      <w:r w:rsidR="00783A63" w:rsidRPr="006720D0">
        <w:rPr>
          <w:rFonts w:ascii="Calibri" w:hAnsi="Calibri" w:cs="Calibri"/>
        </w:rPr>
        <w:t>[</w:t>
      </w:r>
      <w:r w:rsidR="00DA1D5B">
        <w:rPr>
          <w:rFonts w:ascii="Calibri" w:hAnsi="Calibri" w:cs="Calibri"/>
        </w:rPr>
        <w:t>10</w:t>
      </w:r>
      <w:r w:rsidR="00783A63" w:rsidRPr="006720D0">
        <w:rPr>
          <w:rFonts w:ascii="Calibri" w:hAnsi="Calibri" w:cs="Calibri"/>
        </w:rPr>
        <w:t>]</w:t>
      </w:r>
      <w:r w:rsidRPr="006720D0">
        <w:rPr>
          <w:rFonts w:ascii="Calibri" w:hAnsi="Calibri" w:cs="Calibri"/>
        </w:rPr>
        <w:t>.</w:t>
      </w:r>
    </w:p>
    <w:p w14:paraId="66479B24" w14:textId="76958219" w:rsidR="000F7162" w:rsidRPr="006720D0" w:rsidRDefault="004D5CF8" w:rsidP="00D02EEA">
      <w:pPr>
        <w:ind w:left="360"/>
        <w:rPr>
          <w:rFonts w:ascii="Calibri" w:hAnsi="Calibri" w:cs="Calibri"/>
        </w:rPr>
      </w:pPr>
      <w:r>
        <w:rPr>
          <w:rFonts w:ascii="Calibri" w:hAnsi="Calibri" w:cs="Calibri"/>
        </w:rPr>
        <w:t>Moreover</w:t>
      </w:r>
      <w:r w:rsidR="000F7162" w:rsidRPr="006720D0">
        <w:rPr>
          <w:rFonts w:ascii="Calibri" w:hAnsi="Calibri" w:cs="Calibri"/>
        </w:rPr>
        <w:t xml:space="preserve">, statistical methods remain relevant in </w:t>
      </w:r>
      <w:r w:rsidR="003627AC">
        <w:rPr>
          <w:rFonts w:ascii="Calibri" w:hAnsi="Calibri" w:cs="Calibri"/>
        </w:rPr>
        <w:t>conjunction with</w:t>
      </w:r>
      <w:r w:rsidR="000F7162" w:rsidRPr="006720D0">
        <w:rPr>
          <w:rFonts w:ascii="Calibri" w:hAnsi="Calibri" w:cs="Calibri"/>
        </w:rPr>
        <w:t xml:space="preserve"> machine learning</w:t>
      </w:r>
      <w:r w:rsidR="003627AC">
        <w:rPr>
          <w:rFonts w:ascii="Calibri" w:hAnsi="Calibri" w:cs="Calibri"/>
        </w:rPr>
        <w:t xml:space="preserve"> techniques</w:t>
      </w:r>
      <w:r w:rsidR="000F7162" w:rsidRPr="006720D0">
        <w:rPr>
          <w:rFonts w:ascii="Calibri" w:hAnsi="Calibri" w:cs="Calibri"/>
        </w:rPr>
        <w:t xml:space="preserve">. For instance, </w:t>
      </w:r>
      <w:r w:rsidR="003627AC">
        <w:rPr>
          <w:rFonts w:ascii="Calibri" w:hAnsi="Calibri" w:cs="Calibri"/>
        </w:rPr>
        <w:t>two</w:t>
      </w:r>
      <w:r w:rsidR="00AA7B4B">
        <w:rPr>
          <w:rFonts w:ascii="Calibri" w:hAnsi="Calibri" w:cs="Calibri"/>
        </w:rPr>
        <w:t xml:space="preserve">-sample </w:t>
      </w:r>
      <w:r w:rsidR="000F7162" w:rsidRPr="006720D0">
        <w:rPr>
          <w:rFonts w:ascii="Calibri" w:hAnsi="Calibri" w:cs="Calibri"/>
        </w:rPr>
        <w:t xml:space="preserve">Z-tests can be </w:t>
      </w:r>
      <w:r w:rsidR="00AA7B4B">
        <w:rPr>
          <w:rFonts w:ascii="Calibri" w:hAnsi="Calibri" w:cs="Calibri"/>
        </w:rPr>
        <w:t>used</w:t>
      </w:r>
      <w:r w:rsidR="000F7162" w:rsidRPr="006720D0">
        <w:rPr>
          <w:rFonts w:ascii="Calibri" w:hAnsi="Calibri" w:cs="Calibri"/>
        </w:rPr>
        <w:t xml:space="preserve"> to assess</w:t>
      </w:r>
      <w:r w:rsidR="00AA7B4B">
        <w:rPr>
          <w:rFonts w:ascii="Calibri" w:hAnsi="Calibri" w:cs="Calibri"/>
        </w:rPr>
        <w:t xml:space="preserve"> statistically significant</w:t>
      </w:r>
      <w:r w:rsidR="000F7162" w:rsidRPr="006720D0">
        <w:rPr>
          <w:rFonts w:ascii="Calibri" w:hAnsi="Calibri" w:cs="Calibri"/>
        </w:rPr>
        <w:t xml:space="preserve"> differences between borrower groups, </w:t>
      </w:r>
      <w:r w:rsidR="006C3F37">
        <w:rPr>
          <w:rFonts w:ascii="Calibri" w:hAnsi="Calibri" w:cs="Calibri"/>
        </w:rPr>
        <w:t xml:space="preserve">while </w:t>
      </w:r>
      <w:r w:rsidR="000F7162" w:rsidRPr="006720D0">
        <w:rPr>
          <w:rFonts w:ascii="Calibri" w:hAnsi="Calibri" w:cs="Calibri"/>
        </w:rPr>
        <w:t>dimensionality reduction</w:t>
      </w:r>
      <w:r w:rsidR="006C3F37">
        <w:rPr>
          <w:rFonts w:ascii="Calibri" w:hAnsi="Calibri" w:cs="Calibri"/>
        </w:rPr>
        <w:t xml:space="preserve"> metho</w:t>
      </w:r>
      <w:r w:rsidR="00B06139">
        <w:rPr>
          <w:rFonts w:ascii="Calibri" w:hAnsi="Calibri" w:cs="Calibri"/>
        </w:rPr>
        <w:t xml:space="preserve">ds such </w:t>
      </w:r>
      <w:r w:rsidR="00BA3F92">
        <w:rPr>
          <w:rFonts w:ascii="Calibri" w:hAnsi="Calibri" w:cs="Calibri"/>
        </w:rPr>
        <w:t xml:space="preserve">as </w:t>
      </w:r>
      <w:r w:rsidR="00BA3F92" w:rsidRPr="006720D0">
        <w:rPr>
          <w:rFonts w:ascii="Calibri" w:hAnsi="Calibri" w:cs="Calibri"/>
        </w:rPr>
        <w:t>PCA</w:t>
      </w:r>
      <w:r w:rsidR="000F7162" w:rsidRPr="006720D0">
        <w:rPr>
          <w:rFonts w:ascii="Calibri" w:hAnsi="Calibri" w:cs="Calibri"/>
        </w:rPr>
        <w:t xml:space="preserve"> help manage high-dimensional data</w:t>
      </w:r>
      <w:r w:rsidR="00B06139">
        <w:rPr>
          <w:rFonts w:ascii="Calibri" w:hAnsi="Calibri" w:cs="Calibri"/>
        </w:rPr>
        <w:t xml:space="preserve"> [11], [10]</w:t>
      </w:r>
      <w:r w:rsidR="000F7162" w:rsidRPr="006720D0">
        <w:rPr>
          <w:rFonts w:ascii="Calibri" w:hAnsi="Calibri" w:cs="Calibri"/>
        </w:rPr>
        <w:t>.</w:t>
      </w:r>
    </w:p>
    <w:p w14:paraId="6417934F" w14:textId="6B74F3AB" w:rsidR="000F7162" w:rsidRPr="006720D0" w:rsidRDefault="000F7162" w:rsidP="00D02EEA">
      <w:pPr>
        <w:ind w:left="360"/>
        <w:rPr>
          <w:rFonts w:ascii="Calibri" w:hAnsi="Calibri" w:cs="Calibri"/>
        </w:rPr>
      </w:pPr>
      <w:r w:rsidRPr="006720D0">
        <w:rPr>
          <w:rFonts w:ascii="Calibri" w:hAnsi="Calibri" w:cs="Calibri"/>
        </w:rPr>
        <w:t xml:space="preserve">This project builds </w:t>
      </w:r>
      <w:r w:rsidR="00890441">
        <w:rPr>
          <w:rFonts w:ascii="Calibri" w:hAnsi="Calibri" w:cs="Calibri"/>
        </w:rPr>
        <w:t xml:space="preserve">on </w:t>
      </w:r>
      <w:r w:rsidRPr="006720D0">
        <w:rPr>
          <w:rFonts w:ascii="Calibri" w:hAnsi="Calibri" w:cs="Calibri"/>
        </w:rPr>
        <w:t xml:space="preserve">existing literature by </w:t>
      </w:r>
      <w:r w:rsidR="00890441">
        <w:rPr>
          <w:rFonts w:ascii="Calibri" w:hAnsi="Calibri" w:cs="Calibri"/>
        </w:rPr>
        <w:t>integrating</w:t>
      </w:r>
      <w:r w:rsidRPr="006720D0">
        <w:rPr>
          <w:rFonts w:ascii="Calibri" w:hAnsi="Calibri" w:cs="Calibri"/>
        </w:rPr>
        <w:t xml:space="preserve"> best practices in data preprocessing, </w:t>
      </w:r>
      <w:r w:rsidR="00017CB8">
        <w:rPr>
          <w:rFonts w:ascii="Calibri" w:hAnsi="Calibri" w:cs="Calibri"/>
        </w:rPr>
        <w:t>feature engineering</w:t>
      </w:r>
      <w:r w:rsidR="007C7A02">
        <w:rPr>
          <w:rFonts w:ascii="Calibri" w:hAnsi="Calibri" w:cs="Calibri"/>
        </w:rPr>
        <w:t xml:space="preserve">, </w:t>
      </w:r>
      <w:r w:rsidRPr="006720D0">
        <w:rPr>
          <w:rFonts w:ascii="Calibri" w:hAnsi="Calibri" w:cs="Calibri"/>
        </w:rPr>
        <w:t xml:space="preserve">model </w:t>
      </w:r>
      <w:r w:rsidR="007C7A02">
        <w:rPr>
          <w:rFonts w:ascii="Calibri" w:hAnsi="Calibri" w:cs="Calibri"/>
        </w:rPr>
        <w:t>evaluation</w:t>
      </w:r>
      <w:r w:rsidRPr="006720D0">
        <w:rPr>
          <w:rFonts w:ascii="Calibri" w:hAnsi="Calibri" w:cs="Calibri"/>
        </w:rPr>
        <w:t xml:space="preserve">, and </w:t>
      </w:r>
      <w:r w:rsidR="008211D4">
        <w:rPr>
          <w:rFonts w:ascii="Calibri" w:hAnsi="Calibri" w:cs="Calibri"/>
        </w:rPr>
        <w:t>interpretability</w:t>
      </w:r>
      <w:r w:rsidRPr="006720D0">
        <w:rPr>
          <w:rFonts w:ascii="Calibri" w:hAnsi="Calibri" w:cs="Calibri"/>
        </w:rPr>
        <w:t>.</w:t>
      </w:r>
      <w:r w:rsidR="008211D4">
        <w:rPr>
          <w:rFonts w:ascii="Calibri" w:hAnsi="Calibri" w:cs="Calibri"/>
        </w:rPr>
        <w:t xml:space="preserve"> The objective is to </w:t>
      </w:r>
      <w:r w:rsidR="000F162B">
        <w:rPr>
          <w:rFonts w:ascii="Calibri" w:hAnsi="Calibri" w:cs="Calibri"/>
        </w:rPr>
        <w:t>develop a predictive model that not only performs well but also adheres to</w:t>
      </w:r>
      <w:r w:rsidR="00DD6A2B">
        <w:rPr>
          <w:rFonts w:ascii="Calibri" w:hAnsi="Calibri" w:cs="Calibri"/>
        </w:rPr>
        <w:t xml:space="preserve"> </w:t>
      </w:r>
      <w:r w:rsidRPr="006720D0">
        <w:rPr>
          <w:rFonts w:ascii="Calibri" w:hAnsi="Calibri" w:cs="Calibri"/>
        </w:rPr>
        <w:t xml:space="preserve">modern standards </w:t>
      </w:r>
      <w:r w:rsidR="008D7CE7">
        <w:rPr>
          <w:rFonts w:ascii="Calibri" w:hAnsi="Calibri" w:cs="Calibri"/>
        </w:rPr>
        <w:t>for</w:t>
      </w:r>
      <w:r w:rsidRPr="006720D0">
        <w:rPr>
          <w:rFonts w:ascii="Calibri" w:hAnsi="Calibri" w:cs="Calibri"/>
        </w:rPr>
        <w:t xml:space="preserve"> ethical</w:t>
      </w:r>
      <w:r w:rsidR="004C0D03">
        <w:rPr>
          <w:rFonts w:ascii="Calibri" w:hAnsi="Calibri" w:cs="Calibri"/>
        </w:rPr>
        <w:t>, explainable, and data-driven</w:t>
      </w:r>
      <w:r w:rsidR="00FE002F">
        <w:rPr>
          <w:rFonts w:ascii="Calibri" w:hAnsi="Calibri" w:cs="Calibri"/>
        </w:rPr>
        <w:t xml:space="preserve"> decision-making in financial services</w:t>
      </w:r>
      <w:r w:rsidRPr="006720D0">
        <w:rPr>
          <w:rFonts w:ascii="Calibri" w:hAnsi="Calibri" w:cs="Calibri"/>
        </w:rPr>
        <w:t>.</w:t>
      </w:r>
    </w:p>
    <w:p w14:paraId="26E23641" w14:textId="77777777" w:rsidR="00E72D02" w:rsidRPr="006720D0" w:rsidRDefault="00E72D02" w:rsidP="00D02EEA">
      <w:pPr>
        <w:ind w:left="360"/>
        <w:rPr>
          <w:rFonts w:ascii="Calibri" w:hAnsi="Calibri" w:cs="Calibri"/>
        </w:rPr>
      </w:pPr>
    </w:p>
    <w:p w14:paraId="121FA424" w14:textId="5835770E" w:rsidR="00E72D02" w:rsidRPr="006720D0" w:rsidRDefault="0026682A" w:rsidP="00CC1342">
      <w:pPr>
        <w:pStyle w:val="ListParagraph"/>
        <w:numPr>
          <w:ilvl w:val="0"/>
          <w:numId w:val="3"/>
        </w:numPr>
        <w:spacing w:after="0"/>
        <w:rPr>
          <w:rFonts w:ascii="Calibri" w:hAnsi="Calibri" w:cs="Calibri"/>
          <w:b/>
          <w:bCs/>
          <w:color w:val="153D63" w:themeColor="text2" w:themeTint="E6"/>
          <w:sz w:val="28"/>
          <w:szCs w:val="28"/>
        </w:rPr>
      </w:pPr>
      <w:r w:rsidRPr="006720D0">
        <w:rPr>
          <w:rFonts w:ascii="Calibri" w:hAnsi="Calibri" w:cs="Calibri"/>
          <w:b/>
          <w:bCs/>
          <w:color w:val="153D63" w:themeColor="text2" w:themeTint="E6"/>
          <w:sz w:val="28"/>
          <w:szCs w:val="28"/>
        </w:rPr>
        <w:t>Methodology</w:t>
      </w:r>
    </w:p>
    <w:p w14:paraId="5FA91473" w14:textId="3C30E231" w:rsidR="0026682A" w:rsidRDefault="00E72D02" w:rsidP="00CC1342">
      <w:pPr>
        <w:spacing w:after="0"/>
        <w:ind w:left="360"/>
        <w:rPr>
          <w:rFonts w:ascii="Calibri" w:hAnsi="Calibri" w:cs="Calibri"/>
        </w:rPr>
      </w:pPr>
      <w:r w:rsidRPr="006720D0">
        <w:rPr>
          <w:rFonts w:ascii="Calibri" w:hAnsi="Calibri" w:cs="Calibri"/>
        </w:rPr>
        <w:t>Th</w:t>
      </w:r>
      <w:r w:rsidR="00F13969">
        <w:rPr>
          <w:rFonts w:ascii="Calibri" w:hAnsi="Calibri" w:cs="Calibri"/>
        </w:rPr>
        <w:t xml:space="preserve">is </w:t>
      </w:r>
      <w:r w:rsidRPr="006720D0">
        <w:rPr>
          <w:rFonts w:ascii="Calibri" w:hAnsi="Calibri" w:cs="Calibri"/>
        </w:rPr>
        <w:t xml:space="preserve">project follows the CRISP-DM (Cross Industry Standard Process for Data Mining) </w:t>
      </w:r>
      <w:r w:rsidR="000C419E">
        <w:rPr>
          <w:rFonts w:ascii="Calibri" w:hAnsi="Calibri" w:cs="Calibri"/>
        </w:rPr>
        <w:t>framework</w:t>
      </w:r>
      <w:r w:rsidRPr="006720D0">
        <w:rPr>
          <w:rFonts w:ascii="Calibri" w:hAnsi="Calibri" w:cs="Calibri"/>
        </w:rPr>
        <w:t xml:space="preserve">, </w:t>
      </w:r>
      <w:r w:rsidR="000C419E">
        <w:rPr>
          <w:rFonts w:ascii="Calibri" w:hAnsi="Calibri" w:cs="Calibri"/>
        </w:rPr>
        <w:t>w</w:t>
      </w:r>
      <w:r w:rsidR="00F32C41">
        <w:rPr>
          <w:rFonts w:ascii="Calibri" w:hAnsi="Calibri" w:cs="Calibri"/>
        </w:rPr>
        <w:t xml:space="preserve">hich </w:t>
      </w:r>
      <w:r w:rsidR="00264ACB">
        <w:rPr>
          <w:rFonts w:ascii="Calibri" w:hAnsi="Calibri" w:cs="Calibri"/>
        </w:rPr>
        <w:t>implement</w:t>
      </w:r>
      <w:r w:rsidR="00330129">
        <w:rPr>
          <w:rFonts w:ascii="Calibri" w:hAnsi="Calibri" w:cs="Calibri"/>
        </w:rPr>
        <w:t>s</w:t>
      </w:r>
      <w:r w:rsidR="00F32C41">
        <w:rPr>
          <w:rFonts w:ascii="Calibri" w:hAnsi="Calibri" w:cs="Calibri"/>
        </w:rPr>
        <w:t xml:space="preserve"> a structured and </w:t>
      </w:r>
      <w:r w:rsidR="00CE7F74">
        <w:rPr>
          <w:rFonts w:ascii="Calibri" w:hAnsi="Calibri" w:cs="Calibri"/>
        </w:rPr>
        <w:t>rep</w:t>
      </w:r>
      <w:r w:rsidR="00034D2B">
        <w:rPr>
          <w:rFonts w:ascii="Calibri" w:hAnsi="Calibri" w:cs="Calibri"/>
        </w:rPr>
        <w:t>eatable process</w:t>
      </w:r>
      <w:r w:rsidR="007D3557">
        <w:rPr>
          <w:rFonts w:ascii="Calibri" w:hAnsi="Calibri" w:cs="Calibri"/>
        </w:rPr>
        <w:t xml:space="preserve"> across all </w:t>
      </w:r>
      <w:r w:rsidR="008F1E6E" w:rsidRPr="006720D0">
        <w:rPr>
          <w:rFonts w:ascii="Calibri" w:hAnsi="Calibri" w:cs="Calibri"/>
        </w:rPr>
        <w:t>stages of</w:t>
      </w:r>
      <w:r w:rsidRPr="006720D0">
        <w:rPr>
          <w:rFonts w:ascii="Calibri" w:hAnsi="Calibri" w:cs="Calibri"/>
        </w:rPr>
        <w:t xml:space="preserve"> the data science pipeline</w:t>
      </w:r>
      <w:r w:rsidR="00CA03C6" w:rsidRPr="006720D0">
        <w:rPr>
          <w:rFonts w:ascii="Calibri" w:hAnsi="Calibri" w:cs="Calibri"/>
        </w:rPr>
        <w:t xml:space="preserve"> [9]</w:t>
      </w:r>
      <w:r w:rsidRPr="006720D0">
        <w:rPr>
          <w:rFonts w:ascii="Calibri" w:hAnsi="Calibri" w:cs="Calibri"/>
        </w:rPr>
        <w:t>.</w:t>
      </w:r>
      <w:r w:rsidR="00235E6F" w:rsidRPr="006720D0">
        <w:rPr>
          <w:rFonts w:ascii="Calibri" w:hAnsi="Calibri" w:cs="Calibri"/>
        </w:rPr>
        <w:t xml:space="preserve"> </w:t>
      </w:r>
      <w:r w:rsidRPr="006720D0">
        <w:rPr>
          <w:rFonts w:ascii="Calibri" w:hAnsi="Calibri" w:cs="Calibri"/>
        </w:rPr>
        <w:t>The</w:t>
      </w:r>
      <w:r w:rsidR="008F1E6E" w:rsidRPr="006720D0">
        <w:rPr>
          <w:rFonts w:ascii="Calibri" w:hAnsi="Calibri" w:cs="Calibri"/>
        </w:rPr>
        <w:t xml:space="preserve">se </w:t>
      </w:r>
      <w:r w:rsidRPr="006720D0">
        <w:rPr>
          <w:rFonts w:ascii="Calibri" w:hAnsi="Calibri" w:cs="Calibri"/>
        </w:rPr>
        <w:t xml:space="preserve">stages </w:t>
      </w:r>
      <w:r w:rsidR="006D0113" w:rsidRPr="006720D0">
        <w:rPr>
          <w:rFonts w:ascii="Calibri" w:hAnsi="Calibri" w:cs="Calibri"/>
        </w:rPr>
        <w:t xml:space="preserve">include </w:t>
      </w:r>
      <w:r w:rsidRPr="006720D0">
        <w:rPr>
          <w:rFonts w:ascii="Calibri" w:hAnsi="Calibri" w:cs="Calibri"/>
        </w:rPr>
        <w:t xml:space="preserve">business understanding, data understanding, data preparation, </w:t>
      </w:r>
      <w:proofErr w:type="spellStart"/>
      <w:r w:rsidR="00434F1B">
        <w:rPr>
          <w:rFonts w:ascii="Calibri" w:hAnsi="Calibri" w:cs="Calibri"/>
        </w:rPr>
        <w:t>modeling</w:t>
      </w:r>
      <w:proofErr w:type="spellEnd"/>
      <w:r w:rsidRPr="006720D0">
        <w:rPr>
          <w:rFonts w:ascii="Calibri" w:hAnsi="Calibri" w:cs="Calibri"/>
        </w:rPr>
        <w:t>, evaluation, and deployment planning.</w:t>
      </w:r>
      <w:r w:rsidR="004A41BA" w:rsidRPr="006720D0">
        <w:rPr>
          <w:rFonts w:ascii="Calibri" w:hAnsi="Calibri" w:cs="Calibri"/>
        </w:rPr>
        <w:t xml:space="preserve"> </w:t>
      </w:r>
    </w:p>
    <w:p w14:paraId="1A80B63A" w14:textId="77777777" w:rsidR="00CC1342" w:rsidRPr="006720D0" w:rsidRDefault="00CC1342" w:rsidP="00CC1342">
      <w:pPr>
        <w:spacing w:after="0"/>
        <w:ind w:left="360"/>
        <w:rPr>
          <w:rFonts w:ascii="Calibri" w:hAnsi="Calibri" w:cs="Calibri"/>
        </w:rPr>
      </w:pPr>
    </w:p>
    <w:p w14:paraId="12A0DBBA" w14:textId="4FDE18D8" w:rsidR="00E72D02" w:rsidRPr="006720D0" w:rsidRDefault="004143B5" w:rsidP="00D02EEA">
      <w:pPr>
        <w:ind w:left="360"/>
        <w:rPr>
          <w:rFonts w:ascii="Calibri" w:hAnsi="Calibri" w:cs="Calibri"/>
        </w:rPr>
      </w:pPr>
      <w:r w:rsidRPr="006720D0">
        <w:rPr>
          <w:rFonts w:ascii="Calibri" w:hAnsi="Calibri" w:cs="Calibri"/>
          <w:b/>
          <w:bCs/>
          <w:color w:val="215E99" w:themeColor="text2" w:themeTint="BF"/>
        </w:rPr>
        <w:t xml:space="preserve">3.1 </w:t>
      </w:r>
      <w:r w:rsidR="006C3827" w:rsidRPr="006720D0">
        <w:rPr>
          <w:rFonts w:ascii="Calibri" w:hAnsi="Calibri" w:cs="Calibri"/>
          <w:b/>
          <w:bCs/>
          <w:color w:val="215E99" w:themeColor="text2" w:themeTint="BF"/>
        </w:rPr>
        <w:t>Business Understanding</w:t>
      </w:r>
      <w:r w:rsidR="00E72D02" w:rsidRPr="006720D0">
        <w:rPr>
          <w:rFonts w:ascii="Calibri" w:hAnsi="Calibri" w:cs="Calibri"/>
          <w:b/>
          <w:bCs/>
          <w:color w:val="215E99" w:themeColor="text2" w:themeTint="BF"/>
        </w:rPr>
        <w:t>:</w:t>
      </w:r>
      <w:r w:rsidR="00E72D02" w:rsidRPr="006720D0">
        <w:rPr>
          <w:rFonts w:ascii="Calibri" w:hAnsi="Calibri" w:cs="Calibri"/>
        </w:rPr>
        <w:br/>
      </w:r>
      <w:r w:rsidR="00E74FC7" w:rsidRPr="006720D0">
        <w:rPr>
          <w:rFonts w:ascii="Calibri" w:hAnsi="Calibri" w:cs="Calibri"/>
        </w:rPr>
        <w:t xml:space="preserve">The primary </w:t>
      </w:r>
      <w:r w:rsidR="00374565">
        <w:rPr>
          <w:rFonts w:ascii="Calibri" w:hAnsi="Calibri" w:cs="Calibri"/>
        </w:rPr>
        <w:t>objective</w:t>
      </w:r>
      <w:r w:rsidR="00E74FC7" w:rsidRPr="006720D0">
        <w:rPr>
          <w:rFonts w:ascii="Calibri" w:hAnsi="Calibri" w:cs="Calibri"/>
        </w:rPr>
        <w:t xml:space="preserve"> of this project </w:t>
      </w:r>
      <w:r w:rsidR="00A97F5F">
        <w:rPr>
          <w:rFonts w:ascii="Calibri" w:hAnsi="Calibri" w:cs="Calibri"/>
        </w:rPr>
        <w:t>is</w:t>
      </w:r>
      <w:r w:rsidR="00E74FC7" w:rsidRPr="006720D0">
        <w:rPr>
          <w:rFonts w:ascii="Calibri" w:hAnsi="Calibri" w:cs="Calibri"/>
        </w:rPr>
        <w:t xml:space="preserve"> to predict the likelihood of loan default using historical Lending Club data. </w:t>
      </w:r>
      <w:r w:rsidR="001E2000">
        <w:rPr>
          <w:rFonts w:ascii="Calibri" w:hAnsi="Calibri" w:cs="Calibri"/>
        </w:rPr>
        <w:t xml:space="preserve">Accurate default prediction supports </w:t>
      </w:r>
      <w:r w:rsidR="00E74FC7" w:rsidRPr="006720D0">
        <w:rPr>
          <w:rFonts w:ascii="Calibri" w:hAnsi="Calibri" w:cs="Calibri"/>
        </w:rPr>
        <w:t xml:space="preserve">improved lending decisions, reduces financial risk, and promotes responsible credit issuance. The business motivation </w:t>
      </w:r>
      <w:r w:rsidR="00BC7D5A" w:rsidRPr="006720D0">
        <w:rPr>
          <w:rFonts w:ascii="Calibri" w:hAnsi="Calibri" w:cs="Calibri"/>
        </w:rPr>
        <w:t>aligns</w:t>
      </w:r>
      <w:r w:rsidR="0047722D">
        <w:rPr>
          <w:rFonts w:ascii="Calibri" w:hAnsi="Calibri" w:cs="Calibri"/>
        </w:rPr>
        <w:t xml:space="preserve"> with </w:t>
      </w:r>
      <w:r w:rsidR="00E74FC7" w:rsidRPr="006720D0">
        <w:rPr>
          <w:rFonts w:ascii="Calibri" w:hAnsi="Calibri" w:cs="Calibri"/>
        </w:rPr>
        <w:t>minimising</w:t>
      </w:r>
      <w:r w:rsidR="0047722D">
        <w:rPr>
          <w:rFonts w:ascii="Calibri" w:hAnsi="Calibri" w:cs="Calibri"/>
        </w:rPr>
        <w:t xml:space="preserve"> lender losses w</w:t>
      </w:r>
      <w:r w:rsidR="00C71FE1">
        <w:rPr>
          <w:rFonts w:ascii="Calibri" w:hAnsi="Calibri" w:cs="Calibri"/>
        </w:rPr>
        <w:t>hile</w:t>
      </w:r>
      <w:r w:rsidR="00E74FC7" w:rsidRPr="006720D0">
        <w:rPr>
          <w:rFonts w:ascii="Calibri" w:hAnsi="Calibri" w:cs="Calibri"/>
        </w:rPr>
        <w:t xml:space="preserve"> maintaining fair</w:t>
      </w:r>
      <w:r w:rsidR="00126463">
        <w:rPr>
          <w:rFonts w:ascii="Calibri" w:hAnsi="Calibri" w:cs="Calibri"/>
        </w:rPr>
        <w:t xml:space="preserve"> and inclusive</w:t>
      </w:r>
      <w:r w:rsidR="00E74FC7" w:rsidRPr="006720D0">
        <w:rPr>
          <w:rFonts w:ascii="Calibri" w:hAnsi="Calibri" w:cs="Calibri"/>
        </w:rPr>
        <w:t xml:space="preserve"> lending practices.</w:t>
      </w:r>
    </w:p>
    <w:p w14:paraId="7E182187" w14:textId="231D1D75" w:rsidR="00385C69" w:rsidRPr="006720D0" w:rsidRDefault="004143B5" w:rsidP="00D02EEA">
      <w:pPr>
        <w:ind w:left="360"/>
        <w:rPr>
          <w:rFonts w:ascii="Calibri" w:hAnsi="Calibri" w:cs="Calibri"/>
        </w:rPr>
      </w:pPr>
      <w:r w:rsidRPr="006720D0">
        <w:rPr>
          <w:rFonts w:ascii="Calibri" w:hAnsi="Calibri" w:cs="Calibri"/>
          <w:b/>
          <w:bCs/>
          <w:color w:val="215E99" w:themeColor="text2" w:themeTint="BF"/>
        </w:rPr>
        <w:t xml:space="preserve">3.2 </w:t>
      </w:r>
      <w:r w:rsidR="00771AED" w:rsidRPr="006720D0">
        <w:rPr>
          <w:rFonts w:ascii="Calibri" w:hAnsi="Calibri" w:cs="Calibri"/>
          <w:b/>
          <w:bCs/>
          <w:color w:val="215E99" w:themeColor="text2" w:themeTint="BF"/>
        </w:rPr>
        <w:t>Data Collection</w:t>
      </w:r>
      <w:r w:rsidR="0097395A" w:rsidRPr="006720D0">
        <w:rPr>
          <w:rFonts w:ascii="Calibri" w:hAnsi="Calibri" w:cs="Calibri"/>
          <w:b/>
          <w:bCs/>
          <w:color w:val="215E99" w:themeColor="text2" w:themeTint="BF"/>
        </w:rPr>
        <w:t xml:space="preserve"> and Preprocessing</w:t>
      </w:r>
      <w:r w:rsidR="00E72D02" w:rsidRPr="006720D0">
        <w:rPr>
          <w:rFonts w:ascii="Calibri" w:hAnsi="Calibri" w:cs="Calibri"/>
          <w:b/>
          <w:bCs/>
          <w:color w:val="215E99" w:themeColor="text2" w:themeTint="BF"/>
        </w:rPr>
        <w:t>:</w:t>
      </w:r>
      <w:r w:rsidR="00E72D02" w:rsidRPr="006720D0">
        <w:rPr>
          <w:rFonts w:ascii="Calibri" w:hAnsi="Calibri" w:cs="Calibri"/>
        </w:rPr>
        <w:br/>
      </w:r>
      <w:r w:rsidR="00B0571E" w:rsidRPr="006720D0">
        <w:rPr>
          <w:rFonts w:ascii="Calibri" w:hAnsi="Calibri" w:cs="Calibri"/>
        </w:rPr>
        <w:t xml:space="preserve">The dataset </w:t>
      </w:r>
      <w:r w:rsidR="006C4F16">
        <w:rPr>
          <w:rFonts w:ascii="Calibri" w:hAnsi="Calibri" w:cs="Calibri"/>
        </w:rPr>
        <w:t>comprises</w:t>
      </w:r>
      <w:r w:rsidR="00B0571E" w:rsidRPr="006720D0">
        <w:rPr>
          <w:rFonts w:ascii="Calibri" w:hAnsi="Calibri" w:cs="Calibri"/>
        </w:rPr>
        <w:t xml:space="preserve"> over 2.2 million records and 151 features from Lending Club's loan </w:t>
      </w:r>
      <w:r w:rsidR="00B0571E" w:rsidRPr="006720D0">
        <w:rPr>
          <w:rFonts w:ascii="Calibri" w:hAnsi="Calibri" w:cs="Calibri"/>
        </w:rPr>
        <w:lastRenderedPageBreak/>
        <w:t xml:space="preserve">applications </w:t>
      </w:r>
      <w:r w:rsidR="006C4F16">
        <w:rPr>
          <w:rFonts w:ascii="Calibri" w:hAnsi="Calibri" w:cs="Calibri"/>
        </w:rPr>
        <w:t>spa</w:t>
      </w:r>
      <w:r w:rsidR="00BE1247">
        <w:rPr>
          <w:rFonts w:ascii="Calibri" w:hAnsi="Calibri" w:cs="Calibri"/>
        </w:rPr>
        <w:t xml:space="preserve">nning </w:t>
      </w:r>
      <w:r w:rsidR="00B0571E" w:rsidRPr="006720D0">
        <w:rPr>
          <w:rFonts w:ascii="Calibri" w:hAnsi="Calibri" w:cs="Calibri"/>
        </w:rPr>
        <w:t>2007</w:t>
      </w:r>
      <w:r w:rsidR="00BE1247">
        <w:rPr>
          <w:rFonts w:ascii="Calibri" w:hAnsi="Calibri" w:cs="Calibri"/>
        </w:rPr>
        <w:t xml:space="preserve"> to </w:t>
      </w:r>
      <w:r w:rsidR="00B0571E" w:rsidRPr="006720D0">
        <w:rPr>
          <w:rFonts w:ascii="Calibri" w:hAnsi="Calibri" w:cs="Calibri"/>
        </w:rPr>
        <w:t>2018</w:t>
      </w:r>
      <w:r w:rsidR="00BE1247">
        <w:rPr>
          <w:rFonts w:ascii="Calibri" w:hAnsi="Calibri" w:cs="Calibri"/>
        </w:rPr>
        <w:t xml:space="preserve">, </w:t>
      </w:r>
      <w:r w:rsidR="00C035AA">
        <w:rPr>
          <w:rFonts w:ascii="Calibri" w:hAnsi="Calibri" w:cs="Calibri"/>
        </w:rPr>
        <w:t>sourced from Kaggle [7]</w:t>
      </w:r>
      <w:r w:rsidR="00B0571E" w:rsidRPr="006720D0">
        <w:rPr>
          <w:rFonts w:ascii="Calibri" w:hAnsi="Calibri" w:cs="Calibri"/>
        </w:rPr>
        <w:t xml:space="preserve">. To </w:t>
      </w:r>
      <w:r w:rsidR="00C035AA">
        <w:rPr>
          <w:rFonts w:ascii="Calibri" w:hAnsi="Calibri" w:cs="Calibri"/>
        </w:rPr>
        <w:t>ensure</w:t>
      </w:r>
      <w:r w:rsidR="0044205D">
        <w:rPr>
          <w:rFonts w:ascii="Calibri" w:hAnsi="Calibri" w:cs="Calibri"/>
        </w:rPr>
        <w:t xml:space="preserve"> computational efficiency, </w:t>
      </w:r>
      <w:r w:rsidR="00B0571E" w:rsidRPr="006720D0">
        <w:rPr>
          <w:rFonts w:ascii="Calibri" w:hAnsi="Calibri" w:cs="Calibri"/>
        </w:rPr>
        <w:t xml:space="preserve">a representative random sample of 300,000 rows was selected. </w:t>
      </w:r>
      <w:r w:rsidR="00A73A7B" w:rsidRPr="006720D0">
        <w:rPr>
          <w:rFonts w:ascii="Calibri" w:hAnsi="Calibri" w:cs="Calibri"/>
        </w:rPr>
        <w:t>I</w:t>
      </w:r>
      <w:r w:rsidR="00385C69" w:rsidRPr="006720D0">
        <w:rPr>
          <w:rFonts w:ascii="Calibri" w:hAnsi="Calibri" w:cs="Calibri"/>
        </w:rPr>
        <w:t>nste</w:t>
      </w:r>
      <w:r w:rsidR="00A73A7B" w:rsidRPr="006720D0">
        <w:rPr>
          <w:rFonts w:ascii="Calibri" w:hAnsi="Calibri" w:cs="Calibri"/>
        </w:rPr>
        <w:t xml:space="preserve">ad of selecting first 300,000 rows, I used random sampling </w:t>
      </w:r>
      <w:r w:rsidR="001C08EA" w:rsidRPr="006720D0">
        <w:rPr>
          <w:rFonts w:ascii="Calibri" w:hAnsi="Calibri" w:cs="Calibri"/>
        </w:rPr>
        <w:t>to avoid introducing unintended biases that m</w:t>
      </w:r>
      <w:r w:rsidR="009E44EE" w:rsidRPr="006720D0">
        <w:rPr>
          <w:rFonts w:ascii="Calibri" w:hAnsi="Calibri" w:cs="Calibri"/>
        </w:rPr>
        <w:t>a</w:t>
      </w:r>
      <w:r w:rsidR="001C08EA" w:rsidRPr="006720D0">
        <w:rPr>
          <w:rFonts w:ascii="Calibri" w:hAnsi="Calibri" w:cs="Calibri"/>
        </w:rPr>
        <w:t>y exist in the</w:t>
      </w:r>
      <w:r w:rsidR="0038498F" w:rsidRPr="006720D0">
        <w:rPr>
          <w:rFonts w:ascii="Calibri" w:hAnsi="Calibri" w:cs="Calibri"/>
        </w:rPr>
        <w:t xml:space="preserve"> ordering of the dataset. For example, if the dataset is sorted by time, loan</w:t>
      </w:r>
      <w:r w:rsidR="00942FB0" w:rsidRPr="006720D0">
        <w:rPr>
          <w:rFonts w:ascii="Calibri" w:hAnsi="Calibri" w:cs="Calibri"/>
        </w:rPr>
        <w:t xml:space="preserve"> amount, or any other feature, taking the first few rows might skew</w:t>
      </w:r>
      <w:r w:rsidR="007A5135" w:rsidRPr="006720D0">
        <w:rPr>
          <w:rFonts w:ascii="Calibri" w:hAnsi="Calibri" w:cs="Calibri"/>
        </w:rPr>
        <w:t xml:space="preserve"> the distribution of certain variables and lead to models that</w:t>
      </w:r>
      <w:r w:rsidR="00DB49B2" w:rsidRPr="006720D0">
        <w:rPr>
          <w:rFonts w:ascii="Calibri" w:hAnsi="Calibri" w:cs="Calibri"/>
        </w:rPr>
        <w:t xml:space="preserve"> don’t generalise well, random sample ensures that the sample is representative of the en</w:t>
      </w:r>
      <w:r w:rsidR="00BD0F39" w:rsidRPr="006720D0">
        <w:rPr>
          <w:rFonts w:ascii="Calibri" w:hAnsi="Calibri" w:cs="Calibri"/>
        </w:rPr>
        <w:t xml:space="preserve">tire dataset, helping the models learn from a balanced </w:t>
      </w:r>
      <w:r w:rsidR="00E10E5D" w:rsidRPr="006720D0">
        <w:rPr>
          <w:rFonts w:ascii="Calibri" w:hAnsi="Calibri" w:cs="Calibri"/>
        </w:rPr>
        <w:t>variety of data patterns and improving the reliability of training</w:t>
      </w:r>
      <w:r w:rsidR="007C10E0" w:rsidRPr="006720D0">
        <w:rPr>
          <w:rFonts w:ascii="Calibri" w:hAnsi="Calibri" w:cs="Calibri"/>
        </w:rPr>
        <w:t xml:space="preserve"> and evaluation results.</w:t>
      </w:r>
    </w:p>
    <w:p w14:paraId="435F6C7C" w14:textId="69594883" w:rsidR="00B678BB" w:rsidRPr="006720D0" w:rsidRDefault="002B7288" w:rsidP="00D02EEA">
      <w:pPr>
        <w:ind w:left="360"/>
        <w:rPr>
          <w:rFonts w:ascii="Calibri" w:hAnsi="Calibri" w:cs="Calibri"/>
        </w:rPr>
      </w:pPr>
      <w:r w:rsidRPr="006720D0">
        <w:rPr>
          <w:rFonts w:ascii="Calibri" w:hAnsi="Calibri" w:cs="Calibri"/>
        </w:rPr>
        <w:t>The dist</w:t>
      </w:r>
      <w:r w:rsidR="00044C7F" w:rsidRPr="006720D0">
        <w:rPr>
          <w:rFonts w:ascii="Calibri" w:hAnsi="Calibri" w:cs="Calibri"/>
        </w:rPr>
        <w:t>ribution of the target variable (</w:t>
      </w:r>
      <w:proofErr w:type="spellStart"/>
      <w:r w:rsidR="00044C7F" w:rsidRPr="006720D0">
        <w:rPr>
          <w:rFonts w:ascii="Calibri" w:hAnsi="Calibri" w:cs="Calibri"/>
        </w:rPr>
        <w:t>loan_status</w:t>
      </w:r>
      <w:proofErr w:type="spellEnd"/>
      <w:r w:rsidR="00044C7F" w:rsidRPr="006720D0">
        <w:rPr>
          <w:rFonts w:ascii="Calibri" w:hAnsi="Calibri" w:cs="Calibri"/>
        </w:rPr>
        <w:t>) revealed a significant class imba</w:t>
      </w:r>
      <w:r w:rsidR="00755A78" w:rsidRPr="006720D0">
        <w:rPr>
          <w:rFonts w:ascii="Calibri" w:hAnsi="Calibri" w:cs="Calibri"/>
        </w:rPr>
        <w:t xml:space="preserve">lance, with approximately 80% representing </w:t>
      </w:r>
      <w:r w:rsidR="0013522E" w:rsidRPr="006720D0">
        <w:rPr>
          <w:rFonts w:ascii="Calibri" w:hAnsi="Calibri" w:cs="Calibri"/>
        </w:rPr>
        <w:t>non-defaulted loans and 20% defa</w:t>
      </w:r>
      <w:r w:rsidR="001A2639" w:rsidRPr="006720D0">
        <w:rPr>
          <w:rFonts w:ascii="Calibri" w:hAnsi="Calibri" w:cs="Calibri"/>
        </w:rPr>
        <w:t>ulted ones in (</w:t>
      </w:r>
      <w:r w:rsidR="006351F0" w:rsidRPr="006720D0">
        <w:rPr>
          <w:rFonts w:ascii="Calibri" w:hAnsi="Calibri" w:cs="Calibri"/>
        </w:rPr>
        <w:t>Table</w:t>
      </w:r>
      <w:r w:rsidR="001A2639" w:rsidRPr="006720D0">
        <w:rPr>
          <w:rFonts w:ascii="Calibri" w:hAnsi="Calibri" w:cs="Calibri"/>
        </w:rPr>
        <w:t xml:space="preserve"> 1). This justified the later</w:t>
      </w:r>
      <w:r w:rsidR="00BB0DC4" w:rsidRPr="006720D0">
        <w:rPr>
          <w:rFonts w:ascii="Calibri" w:hAnsi="Calibri" w:cs="Calibri"/>
        </w:rPr>
        <w:t xml:space="preserve"> use of sampling strategies to handle imbalance</w:t>
      </w:r>
      <w:r w:rsidR="00E83B8C" w:rsidRPr="006720D0">
        <w:rPr>
          <w:rFonts w:ascii="Calibri" w:hAnsi="Calibri" w:cs="Calibri"/>
        </w:rPr>
        <w:t>, spe</w:t>
      </w:r>
      <w:r w:rsidR="00916A9A" w:rsidRPr="006720D0">
        <w:rPr>
          <w:rFonts w:ascii="Calibri" w:hAnsi="Calibri" w:cs="Calibri"/>
        </w:rPr>
        <w:t>cifically the Synthetic Minor</w:t>
      </w:r>
      <w:r w:rsidR="008A4F7D" w:rsidRPr="006720D0">
        <w:rPr>
          <w:rFonts w:ascii="Calibri" w:hAnsi="Calibri" w:cs="Calibri"/>
        </w:rPr>
        <w:t>ity Over-sampling Technique (SMO</w:t>
      </w:r>
      <w:r w:rsidR="00ED6B20" w:rsidRPr="006720D0">
        <w:rPr>
          <w:rFonts w:ascii="Calibri" w:hAnsi="Calibri" w:cs="Calibri"/>
        </w:rPr>
        <w:t>TE) [10].</w:t>
      </w:r>
    </w:p>
    <w:p w14:paraId="62CD20AF" w14:textId="28B09EB4" w:rsidR="00BC5252" w:rsidRPr="006720D0" w:rsidRDefault="00442780" w:rsidP="00D02EEA">
      <w:pPr>
        <w:ind w:left="360"/>
        <w:rPr>
          <w:rFonts w:ascii="Calibri" w:hAnsi="Calibri" w:cs="Calibri"/>
        </w:rPr>
      </w:pPr>
      <w:r w:rsidRPr="006720D0">
        <w:rPr>
          <w:rFonts w:ascii="Calibri" w:hAnsi="Calibri" w:cs="Calibri"/>
        </w:rPr>
        <w:t xml:space="preserve">Columns with more </w:t>
      </w:r>
      <w:r w:rsidR="00CA73E8" w:rsidRPr="006720D0">
        <w:rPr>
          <w:rFonts w:ascii="Calibri" w:hAnsi="Calibri" w:cs="Calibri"/>
        </w:rPr>
        <w:t>than</w:t>
      </w:r>
      <w:r w:rsidRPr="006720D0">
        <w:rPr>
          <w:rFonts w:ascii="Calibri" w:hAnsi="Calibri" w:cs="Calibri"/>
        </w:rPr>
        <w:t xml:space="preserve"> 30% missing values were dropped</w:t>
      </w:r>
      <w:r w:rsidR="00E60F68" w:rsidRPr="006720D0">
        <w:rPr>
          <w:rFonts w:ascii="Calibri" w:hAnsi="Calibri" w:cs="Calibri"/>
        </w:rPr>
        <w:t>. For the remaining num</w:t>
      </w:r>
      <w:r w:rsidR="00F220B9" w:rsidRPr="006720D0">
        <w:rPr>
          <w:rFonts w:ascii="Calibri" w:hAnsi="Calibri" w:cs="Calibri"/>
        </w:rPr>
        <w:t>eric features with null values, median</w:t>
      </w:r>
      <w:r w:rsidR="00827A4D" w:rsidRPr="006720D0">
        <w:rPr>
          <w:rFonts w:ascii="Calibri" w:hAnsi="Calibri" w:cs="Calibri"/>
        </w:rPr>
        <w:t xml:space="preserve"> imputation was applied. </w:t>
      </w:r>
      <w:r w:rsidR="005707D1" w:rsidRPr="006720D0">
        <w:rPr>
          <w:rFonts w:ascii="Calibri" w:hAnsi="Calibri" w:cs="Calibri"/>
        </w:rPr>
        <w:t>A</w:t>
      </w:r>
      <w:r w:rsidR="00827A4D" w:rsidRPr="006720D0">
        <w:rPr>
          <w:rFonts w:ascii="Calibri" w:hAnsi="Calibri" w:cs="Calibri"/>
        </w:rPr>
        <w:t>d</w:t>
      </w:r>
      <w:r w:rsidR="005707D1" w:rsidRPr="006720D0">
        <w:rPr>
          <w:rFonts w:ascii="Calibri" w:hAnsi="Calibri" w:cs="Calibri"/>
        </w:rPr>
        <w:t>ditionally, ir</w:t>
      </w:r>
      <w:r w:rsidR="00D6631B" w:rsidRPr="006720D0">
        <w:rPr>
          <w:rFonts w:ascii="Calibri" w:hAnsi="Calibri" w:cs="Calibri"/>
        </w:rPr>
        <w:t>relevant identifi</w:t>
      </w:r>
      <w:r w:rsidR="00B15FDF" w:rsidRPr="006720D0">
        <w:rPr>
          <w:rFonts w:ascii="Calibri" w:hAnsi="Calibri" w:cs="Calibri"/>
        </w:rPr>
        <w:t>er field (e.g</w:t>
      </w:r>
      <w:r w:rsidR="008B5C64" w:rsidRPr="006720D0">
        <w:rPr>
          <w:rFonts w:ascii="Calibri" w:hAnsi="Calibri" w:cs="Calibri"/>
        </w:rPr>
        <w:t xml:space="preserve">., id, </w:t>
      </w:r>
      <w:proofErr w:type="spellStart"/>
      <w:r w:rsidR="008B5C64" w:rsidRPr="006720D0">
        <w:rPr>
          <w:rFonts w:ascii="Calibri" w:hAnsi="Calibri" w:cs="Calibri"/>
        </w:rPr>
        <w:t>member_id</w:t>
      </w:r>
      <w:proofErr w:type="spellEnd"/>
      <w:r w:rsidR="008B5C64" w:rsidRPr="006720D0">
        <w:rPr>
          <w:rFonts w:ascii="Calibri" w:hAnsi="Calibri" w:cs="Calibri"/>
        </w:rPr>
        <w:t>) and potential data leakage feature</w:t>
      </w:r>
      <w:r w:rsidR="0080671D" w:rsidRPr="006720D0">
        <w:rPr>
          <w:rFonts w:ascii="Calibri" w:hAnsi="Calibri" w:cs="Calibri"/>
        </w:rPr>
        <w:t xml:space="preserve">s (e.g., </w:t>
      </w:r>
      <w:proofErr w:type="spellStart"/>
      <w:r w:rsidR="0080671D" w:rsidRPr="006720D0">
        <w:rPr>
          <w:rFonts w:ascii="Calibri" w:hAnsi="Calibri" w:cs="Calibri"/>
        </w:rPr>
        <w:t>total_pymnt</w:t>
      </w:r>
      <w:proofErr w:type="spellEnd"/>
      <w:r w:rsidR="0080671D" w:rsidRPr="006720D0">
        <w:rPr>
          <w:rFonts w:ascii="Calibri" w:hAnsi="Calibri" w:cs="Calibri"/>
        </w:rPr>
        <w:t xml:space="preserve">, </w:t>
      </w:r>
      <w:proofErr w:type="spellStart"/>
      <w:r w:rsidR="0080671D" w:rsidRPr="006720D0">
        <w:rPr>
          <w:rFonts w:ascii="Calibri" w:hAnsi="Calibri" w:cs="Calibri"/>
        </w:rPr>
        <w:t>last_pymnt_amnt</w:t>
      </w:r>
      <w:proofErr w:type="spellEnd"/>
      <w:r w:rsidR="0080671D" w:rsidRPr="006720D0">
        <w:rPr>
          <w:rFonts w:ascii="Calibri" w:hAnsi="Calibri" w:cs="Calibri"/>
        </w:rPr>
        <w:t>) were remo</w:t>
      </w:r>
      <w:r w:rsidR="00D521C1" w:rsidRPr="006720D0">
        <w:rPr>
          <w:rFonts w:ascii="Calibri" w:hAnsi="Calibri" w:cs="Calibri"/>
        </w:rPr>
        <w:t>ved. Categorical features</w:t>
      </w:r>
      <w:r w:rsidR="005C672C" w:rsidRPr="006720D0">
        <w:rPr>
          <w:rFonts w:ascii="Calibri" w:hAnsi="Calibri" w:cs="Calibri"/>
        </w:rPr>
        <w:t xml:space="preserve"> su</w:t>
      </w:r>
      <w:r w:rsidR="000E42F0" w:rsidRPr="006720D0">
        <w:rPr>
          <w:rFonts w:ascii="Calibri" w:hAnsi="Calibri" w:cs="Calibri"/>
        </w:rPr>
        <w:t xml:space="preserve">ch as </w:t>
      </w:r>
      <w:r w:rsidR="00982CA2" w:rsidRPr="006720D0">
        <w:rPr>
          <w:rFonts w:ascii="Calibri" w:hAnsi="Calibri" w:cs="Calibri"/>
        </w:rPr>
        <w:t>(</w:t>
      </w:r>
      <w:proofErr w:type="spellStart"/>
      <w:r w:rsidR="005F4E46" w:rsidRPr="006720D0">
        <w:rPr>
          <w:rFonts w:ascii="Calibri" w:hAnsi="Calibri" w:cs="Calibri"/>
        </w:rPr>
        <w:t>home_ownershi</w:t>
      </w:r>
      <w:r w:rsidR="005C672C" w:rsidRPr="006720D0">
        <w:rPr>
          <w:rFonts w:ascii="Calibri" w:hAnsi="Calibri" w:cs="Calibri"/>
        </w:rPr>
        <w:t>p</w:t>
      </w:r>
      <w:proofErr w:type="spellEnd"/>
      <w:r w:rsidR="00982CA2" w:rsidRPr="006720D0">
        <w:rPr>
          <w:rFonts w:ascii="Calibri" w:hAnsi="Calibri" w:cs="Calibri"/>
        </w:rPr>
        <w:t>)</w:t>
      </w:r>
      <w:r w:rsidR="005C672C" w:rsidRPr="006720D0">
        <w:rPr>
          <w:rFonts w:ascii="Calibri" w:hAnsi="Calibri" w:cs="Calibri"/>
        </w:rPr>
        <w:t>, purpose, and grade</w:t>
      </w:r>
      <w:r w:rsidR="000E42F0" w:rsidRPr="006720D0">
        <w:rPr>
          <w:rFonts w:ascii="Calibri" w:hAnsi="Calibri" w:cs="Calibri"/>
        </w:rPr>
        <w:t xml:space="preserve"> were encoded using one-hot</w:t>
      </w:r>
      <w:r w:rsidR="003C5517" w:rsidRPr="006720D0">
        <w:rPr>
          <w:rFonts w:ascii="Calibri" w:hAnsi="Calibri" w:cs="Calibri"/>
        </w:rPr>
        <w:t xml:space="preserve"> encoding to make them suitable for machine learning models</w:t>
      </w:r>
      <w:r w:rsidR="006C0D2C" w:rsidRPr="006720D0">
        <w:rPr>
          <w:rFonts w:ascii="Calibri" w:hAnsi="Calibri" w:cs="Calibri"/>
        </w:rPr>
        <w:t>. After these transformations, the dataset contain</w:t>
      </w:r>
      <w:r w:rsidR="00607504" w:rsidRPr="006720D0">
        <w:rPr>
          <w:rFonts w:ascii="Calibri" w:hAnsi="Calibri" w:cs="Calibri"/>
        </w:rPr>
        <w:t xml:space="preserve">ed 873 input </w:t>
      </w:r>
      <w:r w:rsidR="00070555" w:rsidRPr="006720D0">
        <w:rPr>
          <w:rFonts w:ascii="Calibri" w:hAnsi="Calibri" w:cs="Calibri"/>
        </w:rPr>
        <w:t>features</w:t>
      </w:r>
      <w:r w:rsidR="003B44AC" w:rsidRPr="006720D0">
        <w:rPr>
          <w:rFonts w:ascii="Calibri" w:hAnsi="Calibri" w:cs="Calibri"/>
        </w:rPr>
        <w:t xml:space="preserve"> </w:t>
      </w:r>
      <w:r w:rsidR="00FF1411" w:rsidRPr="006720D0">
        <w:rPr>
          <w:rFonts w:ascii="Calibri" w:hAnsi="Calibri" w:cs="Calibri"/>
        </w:rPr>
        <w:t xml:space="preserve">as confirmed in </w:t>
      </w:r>
      <w:r w:rsidR="003B44AC" w:rsidRPr="006720D0">
        <w:rPr>
          <w:rFonts w:ascii="Calibri" w:hAnsi="Calibri" w:cs="Calibri"/>
        </w:rPr>
        <w:t>(</w:t>
      </w:r>
      <w:r w:rsidR="006351F0" w:rsidRPr="006720D0">
        <w:rPr>
          <w:rFonts w:ascii="Calibri" w:hAnsi="Calibri" w:cs="Calibri"/>
        </w:rPr>
        <w:t>Table</w:t>
      </w:r>
      <w:r w:rsidR="003B44AC" w:rsidRPr="006720D0">
        <w:rPr>
          <w:rFonts w:ascii="Calibri" w:hAnsi="Calibri" w:cs="Calibri"/>
        </w:rPr>
        <w:t xml:space="preserve"> </w:t>
      </w:r>
      <w:r w:rsidR="00FF1411" w:rsidRPr="006720D0">
        <w:rPr>
          <w:rFonts w:ascii="Calibri" w:hAnsi="Calibri" w:cs="Calibri"/>
        </w:rPr>
        <w:t>2</w:t>
      </w:r>
      <w:r w:rsidR="003B44AC" w:rsidRPr="006720D0">
        <w:rPr>
          <w:rFonts w:ascii="Calibri" w:hAnsi="Calibri" w:cs="Calibri"/>
        </w:rPr>
        <w:t>)</w:t>
      </w:r>
      <w:r w:rsidR="00D216F7" w:rsidRPr="006720D0">
        <w:rPr>
          <w:rFonts w:ascii="Calibri" w:hAnsi="Calibri" w:cs="Calibri"/>
        </w:rPr>
        <w:t>.</w:t>
      </w:r>
      <w:r w:rsidR="003B44AC" w:rsidRPr="006720D0">
        <w:rPr>
          <w:rFonts w:ascii="Calibri" w:hAnsi="Calibri" w:cs="Calibri"/>
        </w:rPr>
        <w:t xml:space="preserve"> </w:t>
      </w:r>
    </w:p>
    <w:p w14:paraId="11C9402B" w14:textId="3328157B" w:rsidR="00D216F7" w:rsidRPr="006720D0" w:rsidRDefault="006351F0" w:rsidP="00D02EEA">
      <w:pPr>
        <w:ind w:left="360"/>
        <w:rPr>
          <w:rFonts w:ascii="Calibri" w:hAnsi="Calibri" w:cs="Calibri"/>
          <w:i/>
          <w:iCs/>
          <w:sz w:val="18"/>
          <w:szCs w:val="18"/>
        </w:rPr>
      </w:pPr>
      <w:r w:rsidRPr="006720D0">
        <w:rPr>
          <w:rFonts w:ascii="Calibri" w:hAnsi="Calibri" w:cs="Calibri"/>
          <w:b/>
          <w:bCs/>
          <w:i/>
          <w:iCs/>
          <w:sz w:val="18"/>
          <w:szCs w:val="18"/>
        </w:rPr>
        <w:t>Table</w:t>
      </w:r>
      <w:r w:rsidR="00FD6547" w:rsidRPr="006720D0">
        <w:rPr>
          <w:rFonts w:ascii="Calibri" w:hAnsi="Calibri" w:cs="Calibri"/>
          <w:b/>
          <w:bCs/>
          <w:i/>
          <w:iCs/>
          <w:sz w:val="18"/>
          <w:szCs w:val="18"/>
        </w:rPr>
        <w:t xml:space="preserve"> 1</w:t>
      </w:r>
      <w:r w:rsidR="00FD6547" w:rsidRPr="006720D0">
        <w:rPr>
          <w:rFonts w:ascii="Calibri" w:hAnsi="Calibri" w:cs="Calibri"/>
          <w:i/>
          <w:iCs/>
          <w:sz w:val="18"/>
          <w:szCs w:val="18"/>
        </w:rPr>
        <w:t>: Class distribution in the sampled dataset showing ~80% non-defaulted loans (0) and ~20% defaulted loans (1), indicating class imbalance.</w:t>
      </w:r>
    </w:p>
    <w:tbl>
      <w:tblPr>
        <w:tblStyle w:val="TableGrid"/>
        <w:tblW w:w="0" w:type="auto"/>
        <w:tblInd w:w="360" w:type="dxa"/>
        <w:tblLook w:val="04A0" w:firstRow="1" w:lastRow="0" w:firstColumn="1" w:lastColumn="0" w:noHBand="0" w:noVBand="1"/>
      </w:tblPr>
      <w:tblGrid>
        <w:gridCol w:w="2869"/>
        <w:gridCol w:w="2850"/>
        <w:gridCol w:w="2871"/>
      </w:tblGrid>
      <w:tr w:rsidR="00C36714" w:rsidRPr="006720D0" w14:paraId="37BE5020" w14:textId="77777777" w:rsidTr="00A316E7">
        <w:trPr>
          <w:trHeight w:val="490"/>
        </w:trPr>
        <w:tc>
          <w:tcPr>
            <w:tcW w:w="2869" w:type="dxa"/>
          </w:tcPr>
          <w:p w14:paraId="723FA6C1" w14:textId="0875A482" w:rsidR="00C36714" w:rsidRPr="006720D0" w:rsidRDefault="00C36714" w:rsidP="00D02EEA">
            <w:pPr>
              <w:spacing w:line="240" w:lineRule="auto"/>
              <w:jc w:val="center"/>
              <w:rPr>
                <w:rFonts w:eastAsia="Times New Roman"/>
                <w:b/>
                <w:bCs/>
                <w:sz w:val="24"/>
                <w:szCs w:val="24"/>
              </w:rPr>
            </w:pPr>
            <w:r w:rsidRPr="006720D0">
              <w:rPr>
                <w:b/>
                <w:bCs/>
              </w:rPr>
              <w:t>Loan Status</w:t>
            </w:r>
          </w:p>
        </w:tc>
        <w:tc>
          <w:tcPr>
            <w:tcW w:w="2850" w:type="dxa"/>
          </w:tcPr>
          <w:p w14:paraId="0EED3F44" w14:textId="2D1885C3" w:rsidR="00C36714" w:rsidRPr="006720D0" w:rsidRDefault="002A43A4" w:rsidP="00D02EEA">
            <w:pPr>
              <w:jc w:val="center"/>
              <w:rPr>
                <w:rFonts w:ascii="Calibri" w:hAnsi="Calibri" w:cs="Calibri"/>
                <w:b/>
                <w:bCs/>
              </w:rPr>
            </w:pPr>
            <w:r w:rsidRPr="006720D0">
              <w:rPr>
                <w:rFonts w:ascii="Calibri" w:hAnsi="Calibri" w:cs="Calibri"/>
                <w:b/>
                <w:bCs/>
              </w:rPr>
              <w:t>Count</w:t>
            </w:r>
          </w:p>
        </w:tc>
        <w:tc>
          <w:tcPr>
            <w:tcW w:w="2871" w:type="dxa"/>
          </w:tcPr>
          <w:p w14:paraId="3EA0BEA3" w14:textId="0C354BFD" w:rsidR="00C36714" w:rsidRPr="006720D0" w:rsidRDefault="00A47FA1" w:rsidP="00D02EEA">
            <w:pPr>
              <w:jc w:val="center"/>
              <w:rPr>
                <w:rFonts w:ascii="Calibri" w:hAnsi="Calibri" w:cs="Calibri"/>
                <w:b/>
                <w:bCs/>
              </w:rPr>
            </w:pPr>
            <w:r w:rsidRPr="006720D0">
              <w:rPr>
                <w:rFonts w:ascii="Calibri" w:hAnsi="Calibri" w:cs="Calibri"/>
                <w:b/>
                <w:bCs/>
              </w:rPr>
              <w:t>Percentage</w:t>
            </w:r>
          </w:p>
        </w:tc>
      </w:tr>
      <w:tr w:rsidR="00C36714" w:rsidRPr="006720D0" w14:paraId="3C345742" w14:textId="77777777" w:rsidTr="00A316E7">
        <w:trPr>
          <w:trHeight w:val="490"/>
        </w:trPr>
        <w:tc>
          <w:tcPr>
            <w:tcW w:w="2869" w:type="dxa"/>
          </w:tcPr>
          <w:p w14:paraId="1B14BE75" w14:textId="7F65388E" w:rsidR="00C36714" w:rsidRPr="006720D0" w:rsidRDefault="00A239D0" w:rsidP="00D02EEA">
            <w:pPr>
              <w:jc w:val="center"/>
              <w:rPr>
                <w:rFonts w:ascii="Calibri" w:hAnsi="Calibri" w:cs="Calibri"/>
              </w:rPr>
            </w:pPr>
            <w:r w:rsidRPr="006720D0">
              <w:rPr>
                <w:rFonts w:ascii="Calibri" w:hAnsi="Calibri" w:cs="Calibri"/>
              </w:rPr>
              <w:t>0 (Fully Paid)</w:t>
            </w:r>
          </w:p>
        </w:tc>
        <w:tc>
          <w:tcPr>
            <w:tcW w:w="2850" w:type="dxa"/>
          </w:tcPr>
          <w:p w14:paraId="05DB5863" w14:textId="69EA1589" w:rsidR="00C36714" w:rsidRPr="006720D0" w:rsidRDefault="008947CA" w:rsidP="00D02EEA">
            <w:pPr>
              <w:jc w:val="center"/>
              <w:rPr>
                <w:rFonts w:ascii="Calibri" w:hAnsi="Calibri" w:cs="Calibri"/>
              </w:rPr>
            </w:pPr>
            <w:r w:rsidRPr="006720D0">
              <w:rPr>
                <w:rFonts w:ascii="Calibri" w:hAnsi="Calibri" w:cs="Calibri"/>
              </w:rPr>
              <w:t>240,398</w:t>
            </w:r>
          </w:p>
        </w:tc>
        <w:tc>
          <w:tcPr>
            <w:tcW w:w="2871" w:type="dxa"/>
          </w:tcPr>
          <w:p w14:paraId="4ADA8530" w14:textId="58E71328" w:rsidR="00C36714" w:rsidRPr="006720D0" w:rsidRDefault="00C01BE9" w:rsidP="00D02EEA">
            <w:pPr>
              <w:jc w:val="center"/>
              <w:rPr>
                <w:rFonts w:ascii="Calibri" w:hAnsi="Calibri" w:cs="Calibri"/>
              </w:rPr>
            </w:pPr>
            <w:r w:rsidRPr="006720D0">
              <w:rPr>
                <w:rFonts w:ascii="Calibri" w:hAnsi="Calibri" w:cs="Calibri"/>
              </w:rPr>
              <w:t>80.13%</w:t>
            </w:r>
          </w:p>
        </w:tc>
      </w:tr>
      <w:tr w:rsidR="00C36714" w:rsidRPr="006720D0" w14:paraId="707BD7F0" w14:textId="77777777" w:rsidTr="00A316E7">
        <w:trPr>
          <w:trHeight w:val="485"/>
        </w:trPr>
        <w:tc>
          <w:tcPr>
            <w:tcW w:w="2869" w:type="dxa"/>
          </w:tcPr>
          <w:p w14:paraId="3F044A21" w14:textId="1FFA4BC7" w:rsidR="00C36714" w:rsidRPr="006720D0" w:rsidRDefault="008947CA" w:rsidP="00D02EEA">
            <w:pPr>
              <w:jc w:val="center"/>
              <w:rPr>
                <w:rFonts w:ascii="Calibri" w:hAnsi="Calibri" w:cs="Calibri"/>
              </w:rPr>
            </w:pPr>
            <w:r w:rsidRPr="006720D0">
              <w:rPr>
                <w:rFonts w:ascii="Calibri" w:hAnsi="Calibri" w:cs="Calibri"/>
              </w:rPr>
              <w:t>1 (Defaulted)</w:t>
            </w:r>
          </w:p>
        </w:tc>
        <w:tc>
          <w:tcPr>
            <w:tcW w:w="2850" w:type="dxa"/>
          </w:tcPr>
          <w:p w14:paraId="229CB4F3" w14:textId="0AF4889E" w:rsidR="00C36714" w:rsidRPr="006720D0" w:rsidRDefault="008947CA" w:rsidP="00D02EEA">
            <w:pPr>
              <w:jc w:val="center"/>
              <w:rPr>
                <w:rFonts w:ascii="Calibri" w:hAnsi="Calibri" w:cs="Calibri"/>
              </w:rPr>
            </w:pPr>
            <w:r w:rsidRPr="006720D0">
              <w:rPr>
                <w:rFonts w:ascii="Calibri" w:hAnsi="Calibri" w:cs="Calibri"/>
              </w:rPr>
              <w:t>59,602</w:t>
            </w:r>
          </w:p>
        </w:tc>
        <w:tc>
          <w:tcPr>
            <w:tcW w:w="2871" w:type="dxa"/>
          </w:tcPr>
          <w:p w14:paraId="70D68366" w14:textId="50C2C523" w:rsidR="00C36714" w:rsidRPr="006720D0" w:rsidRDefault="00C01BE9" w:rsidP="00D02EEA">
            <w:pPr>
              <w:jc w:val="center"/>
              <w:rPr>
                <w:rFonts w:ascii="Calibri" w:hAnsi="Calibri" w:cs="Calibri"/>
              </w:rPr>
            </w:pPr>
            <w:r w:rsidRPr="006720D0">
              <w:rPr>
                <w:rFonts w:ascii="Calibri" w:hAnsi="Calibri" w:cs="Calibri"/>
              </w:rPr>
              <w:t>19.87%</w:t>
            </w:r>
          </w:p>
        </w:tc>
      </w:tr>
    </w:tbl>
    <w:p w14:paraId="7F9F4F01" w14:textId="6EA66026" w:rsidR="00FD6547" w:rsidRPr="006720D0" w:rsidRDefault="00FD6547" w:rsidP="00D02EEA">
      <w:pPr>
        <w:ind w:left="360"/>
        <w:rPr>
          <w:rFonts w:ascii="Calibri" w:hAnsi="Calibri" w:cs="Calibri"/>
          <w:sz w:val="18"/>
          <w:szCs w:val="18"/>
        </w:rPr>
      </w:pPr>
    </w:p>
    <w:p w14:paraId="00A9490D" w14:textId="1C06CBCE" w:rsidR="00FC4B6E" w:rsidRPr="006720D0" w:rsidRDefault="006351F0" w:rsidP="00D02EEA">
      <w:pPr>
        <w:ind w:left="360"/>
        <w:rPr>
          <w:rFonts w:ascii="Calibri" w:hAnsi="Calibri" w:cs="Calibri"/>
          <w:i/>
          <w:iCs/>
          <w:sz w:val="18"/>
          <w:szCs w:val="18"/>
        </w:rPr>
      </w:pPr>
      <w:r w:rsidRPr="006720D0">
        <w:rPr>
          <w:rFonts w:ascii="Calibri" w:hAnsi="Calibri" w:cs="Calibri"/>
          <w:b/>
          <w:bCs/>
          <w:i/>
          <w:iCs/>
          <w:sz w:val="18"/>
          <w:szCs w:val="18"/>
        </w:rPr>
        <w:t>Table</w:t>
      </w:r>
      <w:r w:rsidR="00FC4B6E" w:rsidRPr="006720D0">
        <w:rPr>
          <w:rFonts w:ascii="Calibri" w:hAnsi="Calibri" w:cs="Calibri"/>
          <w:b/>
          <w:bCs/>
          <w:i/>
          <w:iCs/>
          <w:sz w:val="18"/>
          <w:szCs w:val="18"/>
        </w:rPr>
        <w:t xml:space="preserve"> </w:t>
      </w:r>
      <w:r w:rsidR="00D216F7" w:rsidRPr="006720D0">
        <w:rPr>
          <w:rFonts w:ascii="Calibri" w:hAnsi="Calibri" w:cs="Calibri"/>
          <w:b/>
          <w:bCs/>
          <w:i/>
          <w:iCs/>
          <w:sz w:val="18"/>
          <w:szCs w:val="18"/>
        </w:rPr>
        <w:t>2</w:t>
      </w:r>
      <w:r w:rsidR="00FC4B6E" w:rsidRPr="006720D0">
        <w:rPr>
          <w:rFonts w:ascii="Calibri" w:hAnsi="Calibri" w:cs="Calibri"/>
          <w:b/>
          <w:bCs/>
          <w:i/>
          <w:iCs/>
          <w:sz w:val="18"/>
          <w:szCs w:val="18"/>
        </w:rPr>
        <w:t>:</w:t>
      </w:r>
      <w:r w:rsidR="00FC4B6E" w:rsidRPr="006720D0">
        <w:rPr>
          <w:rFonts w:ascii="Calibri" w:hAnsi="Calibri" w:cs="Calibri"/>
          <w:i/>
          <w:iCs/>
          <w:sz w:val="18"/>
          <w:szCs w:val="18"/>
        </w:rPr>
        <w:t xml:space="preserve"> Output of train-test split showing 873 engineered features and 240,000 training samples and 60,000 test samples.</w:t>
      </w:r>
    </w:p>
    <w:tbl>
      <w:tblPr>
        <w:tblStyle w:val="TableGrid"/>
        <w:tblW w:w="0" w:type="auto"/>
        <w:tblInd w:w="360" w:type="dxa"/>
        <w:tblLook w:val="04A0" w:firstRow="1" w:lastRow="0" w:firstColumn="1" w:lastColumn="0" w:noHBand="0" w:noVBand="1"/>
      </w:tblPr>
      <w:tblGrid>
        <w:gridCol w:w="2818"/>
        <w:gridCol w:w="2834"/>
        <w:gridCol w:w="2837"/>
      </w:tblGrid>
      <w:tr w:rsidR="00C17D2A" w:rsidRPr="006720D0" w14:paraId="31F202D4" w14:textId="77777777" w:rsidTr="00A316E7">
        <w:trPr>
          <w:trHeight w:val="500"/>
        </w:trPr>
        <w:tc>
          <w:tcPr>
            <w:tcW w:w="2818" w:type="dxa"/>
          </w:tcPr>
          <w:p w14:paraId="21530B42" w14:textId="227DFE20" w:rsidR="00C17D2A" w:rsidRPr="006720D0" w:rsidRDefault="00C35785" w:rsidP="00D02EEA">
            <w:pPr>
              <w:spacing w:line="240" w:lineRule="auto"/>
              <w:jc w:val="center"/>
              <w:rPr>
                <w:rFonts w:ascii="Calibri" w:eastAsia="Times New Roman" w:hAnsi="Calibri" w:cs="Calibri"/>
                <w:b/>
                <w:bCs/>
              </w:rPr>
            </w:pPr>
            <w:r w:rsidRPr="006720D0">
              <w:rPr>
                <w:rFonts w:ascii="Calibri" w:hAnsi="Calibri" w:cs="Calibri"/>
                <w:b/>
                <w:bCs/>
              </w:rPr>
              <w:t>Split</w:t>
            </w:r>
          </w:p>
        </w:tc>
        <w:tc>
          <w:tcPr>
            <w:tcW w:w="2834" w:type="dxa"/>
          </w:tcPr>
          <w:p w14:paraId="09E395DB" w14:textId="233F42C8" w:rsidR="00C17D2A" w:rsidRPr="006720D0" w:rsidRDefault="00E324B4" w:rsidP="00D02EEA">
            <w:pPr>
              <w:jc w:val="center"/>
              <w:rPr>
                <w:rFonts w:ascii="Calibri" w:hAnsi="Calibri" w:cs="Calibri"/>
                <w:b/>
                <w:bCs/>
              </w:rPr>
            </w:pPr>
            <w:r w:rsidRPr="006720D0">
              <w:rPr>
                <w:rFonts w:ascii="Calibri" w:hAnsi="Calibri" w:cs="Calibri"/>
                <w:b/>
                <w:bCs/>
              </w:rPr>
              <w:t>Samples</w:t>
            </w:r>
          </w:p>
        </w:tc>
        <w:tc>
          <w:tcPr>
            <w:tcW w:w="2837" w:type="dxa"/>
          </w:tcPr>
          <w:p w14:paraId="7AF8B2D8" w14:textId="41DB45B8" w:rsidR="00C17D2A" w:rsidRPr="006720D0" w:rsidRDefault="00E324B4" w:rsidP="00D02EEA">
            <w:pPr>
              <w:jc w:val="center"/>
              <w:rPr>
                <w:rFonts w:ascii="Calibri" w:hAnsi="Calibri" w:cs="Calibri"/>
                <w:b/>
                <w:bCs/>
              </w:rPr>
            </w:pPr>
            <w:r w:rsidRPr="006720D0">
              <w:rPr>
                <w:rFonts w:ascii="Calibri" w:hAnsi="Calibri" w:cs="Calibri"/>
                <w:b/>
                <w:bCs/>
              </w:rPr>
              <w:t>Features</w:t>
            </w:r>
          </w:p>
        </w:tc>
      </w:tr>
      <w:tr w:rsidR="00C17D2A" w:rsidRPr="006720D0" w14:paraId="5235489D" w14:textId="77777777" w:rsidTr="00A316E7">
        <w:trPr>
          <w:trHeight w:val="500"/>
        </w:trPr>
        <w:tc>
          <w:tcPr>
            <w:tcW w:w="2818" w:type="dxa"/>
          </w:tcPr>
          <w:p w14:paraId="2C634A52" w14:textId="38F55C2D" w:rsidR="00C17D2A" w:rsidRPr="006720D0" w:rsidRDefault="00B05EC1" w:rsidP="00D02EEA">
            <w:pPr>
              <w:jc w:val="center"/>
              <w:rPr>
                <w:rFonts w:ascii="Calibri" w:hAnsi="Calibri" w:cs="Calibri"/>
              </w:rPr>
            </w:pPr>
            <w:r w:rsidRPr="006720D0">
              <w:rPr>
                <w:rFonts w:ascii="Calibri" w:hAnsi="Calibri" w:cs="Calibri"/>
              </w:rPr>
              <w:t>Train Set</w:t>
            </w:r>
          </w:p>
        </w:tc>
        <w:tc>
          <w:tcPr>
            <w:tcW w:w="2834" w:type="dxa"/>
          </w:tcPr>
          <w:p w14:paraId="7826F451" w14:textId="5FC975FD" w:rsidR="00C17D2A" w:rsidRPr="006720D0" w:rsidRDefault="00B05EC1" w:rsidP="00D02EEA">
            <w:pPr>
              <w:jc w:val="center"/>
              <w:rPr>
                <w:rFonts w:ascii="Calibri" w:hAnsi="Calibri" w:cs="Calibri"/>
              </w:rPr>
            </w:pPr>
            <w:r w:rsidRPr="006720D0">
              <w:rPr>
                <w:rFonts w:ascii="Calibri" w:hAnsi="Calibri" w:cs="Calibri"/>
              </w:rPr>
              <w:t>240,000</w:t>
            </w:r>
          </w:p>
        </w:tc>
        <w:tc>
          <w:tcPr>
            <w:tcW w:w="2837" w:type="dxa"/>
          </w:tcPr>
          <w:p w14:paraId="0977C10A" w14:textId="5C1B6E43" w:rsidR="00C17D2A" w:rsidRPr="006720D0" w:rsidRDefault="00035C44" w:rsidP="00D02EEA">
            <w:pPr>
              <w:jc w:val="center"/>
              <w:rPr>
                <w:rFonts w:ascii="Calibri" w:hAnsi="Calibri" w:cs="Calibri"/>
              </w:rPr>
            </w:pPr>
            <w:r w:rsidRPr="006720D0">
              <w:rPr>
                <w:rFonts w:ascii="Calibri" w:hAnsi="Calibri" w:cs="Calibri"/>
              </w:rPr>
              <w:t>873</w:t>
            </w:r>
          </w:p>
        </w:tc>
      </w:tr>
      <w:tr w:rsidR="00C17D2A" w:rsidRPr="006720D0" w14:paraId="4BC1D8A8" w14:textId="77777777" w:rsidTr="00A316E7">
        <w:trPr>
          <w:trHeight w:val="495"/>
        </w:trPr>
        <w:tc>
          <w:tcPr>
            <w:tcW w:w="2818" w:type="dxa"/>
          </w:tcPr>
          <w:p w14:paraId="612FA0C6" w14:textId="5D51DBDD" w:rsidR="00C17D2A" w:rsidRPr="006720D0" w:rsidRDefault="00B05EC1" w:rsidP="00D02EEA">
            <w:pPr>
              <w:jc w:val="center"/>
              <w:rPr>
                <w:rFonts w:ascii="Calibri" w:hAnsi="Calibri" w:cs="Calibri"/>
              </w:rPr>
            </w:pPr>
            <w:r w:rsidRPr="006720D0">
              <w:rPr>
                <w:rFonts w:ascii="Calibri" w:hAnsi="Calibri" w:cs="Calibri"/>
              </w:rPr>
              <w:t>Test Set</w:t>
            </w:r>
          </w:p>
        </w:tc>
        <w:tc>
          <w:tcPr>
            <w:tcW w:w="2834" w:type="dxa"/>
          </w:tcPr>
          <w:p w14:paraId="7B37C1CA" w14:textId="2A0009EE" w:rsidR="00C17D2A" w:rsidRPr="006720D0" w:rsidRDefault="00035C44" w:rsidP="00D02EEA">
            <w:pPr>
              <w:jc w:val="center"/>
              <w:rPr>
                <w:rFonts w:ascii="Calibri" w:hAnsi="Calibri" w:cs="Calibri"/>
              </w:rPr>
            </w:pPr>
            <w:r w:rsidRPr="006720D0">
              <w:rPr>
                <w:rFonts w:ascii="Calibri" w:hAnsi="Calibri" w:cs="Calibri"/>
              </w:rPr>
              <w:t>60,000</w:t>
            </w:r>
          </w:p>
        </w:tc>
        <w:tc>
          <w:tcPr>
            <w:tcW w:w="2837" w:type="dxa"/>
          </w:tcPr>
          <w:p w14:paraId="251257DF" w14:textId="25E6B6F3" w:rsidR="00C17D2A" w:rsidRPr="006720D0" w:rsidRDefault="00035C44" w:rsidP="00D02EEA">
            <w:pPr>
              <w:jc w:val="center"/>
              <w:rPr>
                <w:rFonts w:ascii="Calibri" w:hAnsi="Calibri" w:cs="Calibri"/>
              </w:rPr>
            </w:pPr>
            <w:r w:rsidRPr="006720D0">
              <w:rPr>
                <w:rFonts w:ascii="Calibri" w:hAnsi="Calibri" w:cs="Calibri"/>
              </w:rPr>
              <w:t>873</w:t>
            </w:r>
          </w:p>
        </w:tc>
      </w:tr>
    </w:tbl>
    <w:p w14:paraId="794B89F6" w14:textId="043E6C02" w:rsidR="00070555" w:rsidRPr="006720D0" w:rsidRDefault="00070555" w:rsidP="00D02EEA">
      <w:pPr>
        <w:rPr>
          <w:rFonts w:ascii="Calibri" w:hAnsi="Calibri" w:cs="Calibri"/>
        </w:rPr>
      </w:pPr>
    </w:p>
    <w:p w14:paraId="413AE9DA" w14:textId="7DF59BCD" w:rsidR="001A1422" w:rsidRPr="006720D0" w:rsidRDefault="004143B5" w:rsidP="00D02EEA">
      <w:pPr>
        <w:ind w:left="360"/>
        <w:rPr>
          <w:rFonts w:ascii="Calibri" w:hAnsi="Calibri" w:cs="Calibri"/>
        </w:rPr>
      </w:pPr>
      <w:r w:rsidRPr="006720D0">
        <w:rPr>
          <w:rFonts w:ascii="Calibri" w:hAnsi="Calibri" w:cs="Calibri"/>
          <w:b/>
          <w:bCs/>
          <w:color w:val="215E99" w:themeColor="text2" w:themeTint="BF"/>
        </w:rPr>
        <w:t xml:space="preserve">3.3 </w:t>
      </w:r>
      <w:r w:rsidR="00E72D02" w:rsidRPr="006720D0">
        <w:rPr>
          <w:rFonts w:ascii="Calibri" w:hAnsi="Calibri" w:cs="Calibri"/>
          <w:b/>
          <w:bCs/>
          <w:color w:val="215E99" w:themeColor="text2" w:themeTint="BF"/>
        </w:rPr>
        <w:t>Statistical Analysis:</w:t>
      </w:r>
      <w:r w:rsidR="00E72D02" w:rsidRPr="006720D0">
        <w:rPr>
          <w:rFonts w:ascii="Calibri" w:hAnsi="Calibri" w:cs="Calibri"/>
        </w:rPr>
        <w:br/>
      </w:r>
      <w:r w:rsidR="001A1422" w:rsidRPr="006720D0">
        <w:rPr>
          <w:rFonts w:ascii="Calibri" w:hAnsi="Calibri" w:cs="Calibri"/>
        </w:rPr>
        <w:t xml:space="preserve">To investigate whether key financial variables significantly differ between defaulters and fully paid borrowers, two-sample Z-tests were performed. The analysis focused on four numeric features frequently used in credit risk </w:t>
      </w:r>
      <w:proofErr w:type="spellStart"/>
      <w:r w:rsidR="001A1422" w:rsidRPr="006720D0">
        <w:rPr>
          <w:rFonts w:ascii="Calibri" w:hAnsi="Calibri" w:cs="Calibri"/>
        </w:rPr>
        <w:t>modeling</w:t>
      </w:r>
      <w:proofErr w:type="spellEnd"/>
      <w:r w:rsidR="001A1422" w:rsidRPr="006720D0">
        <w:rPr>
          <w:rFonts w:ascii="Calibri" w:hAnsi="Calibri" w:cs="Calibri"/>
        </w:rPr>
        <w:t xml:space="preserve">: loan amount, annual income, interest rate, and </w:t>
      </w:r>
      <w:proofErr w:type="spellStart"/>
      <w:r w:rsidR="001A1422" w:rsidRPr="006720D0">
        <w:rPr>
          <w:rFonts w:ascii="Calibri" w:hAnsi="Calibri" w:cs="Calibri"/>
        </w:rPr>
        <w:t>installment</w:t>
      </w:r>
      <w:proofErr w:type="spellEnd"/>
      <w:r w:rsidR="0013620C">
        <w:rPr>
          <w:rFonts w:ascii="Calibri" w:hAnsi="Calibri" w:cs="Calibri"/>
        </w:rPr>
        <w:t xml:space="preserve"> [1], [4]</w:t>
      </w:r>
      <w:r w:rsidR="001A1422" w:rsidRPr="006720D0">
        <w:rPr>
          <w:rFonts w:ascii="Calibri" w:hAnsi="Calibri" w:cs="Calibri"/>
        </w:rPr>
        <w:t>.</w:t>
      </w:r>
      <w:r w:rsidR="001A1422" w:rsidRPr="006720D0">
        <w:rPr>
          <w:rFonts w:ascii="Calibri" w:hAnsi="Calibri" w:cs="Calibri"/>
        </w:rPr>
        <w:br/>
      </w:r>
      <w:r w:rsidR="001A1422" w:rsidRPr="006720D0">
        <w:rPr>
          <w:rFonts w:ascii="Calibri" w:hAnsi="Calibri" w:cs="Calibri"/>
        </w:rPr>
        <w:br/>
        <w:t>Each test compared the means of these features between borrowers who defaulted (</w:t>
      </w:r>
      <w:proofErr w:type="spellStart"/>
      <w:r w:rsidR="001A1422" w:rsidRPr="006720D0">
        <w:rPr>
          <w:rFonts w:ascii="Calibri" w:hAnsi="Calibri" w:cs="Calibri"/>
        </w:rPr>
        <w:t>loan_status</w:t>
      </w:r>
      <w:proofErr w:type="spellEnd"/>
      <w:r w:rsidR="001A1422" w:rsidRPr="006720D0">
        <w:rPr>
          <w:rFonts w:ascii="Calibri" w:hAnsi="Calibri" w:cs="Calibri"/>
        </w:rPr>
        <w:t xml:space="preserve"> </w:t>
      </w:r>
      <w:r w:rsidR="001A1422" w:rsidRPr="006720D0">
        <w:rPr>
          <w:rFonts w:ascii="Calibri" w:hAnsi="Calibri" w:cs="Calibri"/>
        </w:rPr>
        <w:lastRenderedPageBreak/>
        <w:t>= 1) and those who fully repaid their loans (</w:t>
      </w:r>
      <w:proofErr w:type="spellStart"/>
      <w:r w:rsidR="001A1422" w:rsidRPr="006720D0">
        <w:rPr>
          <w:rFonts w:ascii="Calibri" w:hAnsi="Calibri" w:cs="Calibri"/>
        </w:rPr>
        <w:t>loan_status</w:t>
      </w:r>
      <w:proofErr w:type="spellEnd"/>
      <w:r w:rsidR="001A1422" w:rsidRPr="006720D0">
        <w:rPr>
          <w:rFonts w:ascii="Calibri" w:hAnsi="Calibri" w:cs="Calibri"/>
        </w:rPr>
        <w:t xml:space="preserve"> = 0). The corresponding Z-statistics and p-values are presented in Table 3 and visualized in Figure 1. All features demonstrated highly significant differences with p-values &lt; 0.0001, denoted as *** </w:t>
      </w:r>
      <w:r w:rsidR="006406A0" w:rsidRPr="006406A0">
        <w:rPr>
          <w:rFonts w:ascii="Calibri" w:hAnsi="Calibri" w:cs="Calibri"/>
        </w:rPr>
        <w:t>(*** denotes p &lt; 0.001)</w:t>
      </w:r>
      <w:r w:rsidR="006406A0">
        <w:rPr>
          <w:rFonts w:ascii="Calibri" w:hAnsi="Calibri" w:cs="Calibri"/>
        </w:rPr>
        <w:t xml:space="preserve"> </w:t>
      </w:r>
      <w:r w:rsidR="001A1422" w:rsidRPr="006720D0">
        <w:rPr>
          <w:rFonts w:ascii="Calibri" w:hAnsi="Calibri" w:cs="Calibri"/>
        </w:rPr>
        <w:t>to indicate very strong statistical significance.</w:t>
      </w:r>
      <w:r w:rsidR="001A1422" w:rsidRPr="006720D0">
        <w:rPr>
          <w:rFonts w:ascii="Calibri" w:hAnsi="Calibri" w:cs="Calibri"/>
        </w:rPr>
        <w:br/>
      </w:r>
      <w:r w:rsidR="001A1422" w:rsidRPr="006720D0">
        <w:rPr>
          <w:rFonts w:ascii="Calibri" w:hAnsi="Calibri" w:cs="Calibri"/>
        </w:rPr>
        <w:br/>
        <w:t>Key findings include:</w:t>
      </w:r>
      <w:r w:rsidR="001A1422" w:rsidRPr="006720D0">
        <w:rPr>
          <w:rFonts w:ascii="Calibri" w:hAnsi="Calibri" w:cs="Calibri"/>
        </w:rPr>
        <w:br/>
        <w:t>Interest rate (z = -147.17) showed the largest difference, with defaulters paying substantially higher rates.</w:t>
      </w:r>
      <w:r w:rsidR="001A1422" w:rsidRPr="006720D0">
        <w:rPr>
          <w:rFonts w:ascii="Calibri" w:hAnsi="Calibri" w:cs="Calibri"/>
        </w:rPr>
        <w:br/>
        <w:t xml:space="preserve">Loan amount (z = -34.88) and </w:t>
      </w:r>
      <w:proofErr w:type="spellStart"/>
      <w:r w:rsidR="001A1422" w:rsidRPr="006720D0">
        <w:rPr>
          <w:rFonts w:ascii="Calibri" w:hAnsi="Calibri" w:cs="Calibri"/>
        </w:rPr>
        <w:t>installment</w:t>
      </w:r>
      <w:proofErr w:type="spellEnd"/>
      <w:r w:rsidR="001A1422" w:rsidRPr="006720D0">
        <w:rPr>
          <w:rFonts w:ascii="Calibri" w:hAnsi="Calibri" w:cs="Calibri"/>
        </w:rPr>
        <w:t xml:space="preserve"> (z = -26.94) were also lower among defaulters.</w:t>
      </w:r>
      <w:r w:rsidR="001A1422" w:rsidRPr="006720D0">
        <w:rPr>
          <w:rFonts w:ascii="Calibri" w:hAnsi="Calibri" w:cs="Calibri"/>
        </w:rPr>
        <w:br/>
        <w:t>Annual income (z = 23.14) was significantly higher among fully paid borrowers.</w:t>
      </w:r>
      <w:r w:rsidR="001A1422" w:rsidRPr="006720D0">
        <w:rPr>
          <w:rFonts w:ascii="Calibri" w:hAnsi="Calibri" w:cs="Calibri"/>
        </w:rPr>
        <w:br/>
      </w:r>
      <w:r w:rsidR="001A1422" w:rsidRPr="006720D0">
        <w:rPr>
          <w:rFonts w:ascii="Calibri" w:hAnsi="Calibri" w:cs="Calibri"/>
        </w:rPr>
        <w:br/>
        <w:t>These results highlight the discriminative power of these variables and validate their importance in predicting loan default. Moreover, the direction and magnitude of the differences are consistent with financial intuition</w:t>
      </w:r>
      <w:r w:rsidR="00013F3B" w:rsidRPr="006720D0">
        <w:rPr>
          <w:rFonts w:ascii="Calibri" w:hAnsi="Calibri" w:cs="Calibri"/>
        </w:rPr>
        <w:t xml:space="preserve"> </w:t>
      </w:r>
      <w:r w:rsidR="001A1422" w:rsidRPr="006720D0">
        <w:rPr>
          <w:rFonts w:ascii="Calibri" w:hAnsi="Calibri" w:cs="Calibri"/>
        </w:rPr>
        <w:t>borrowers with lower income and higher interest obligations are more prone to default.</w:t>
      </w:r>
    </w:p>
    <w:p w14:paraId="2BA4EBD3" w14:textId="30302897" w:rsidR="00BD6BDE" w:rsidRPr="006720D0" w:rsidRDefault="001A1422" w:rsidP="00D02EEA">
      <w:pPr>
        <w:ind w:left="360"/>
        <w:rPr>
          <w:rFonts w:ascii="Calibri" w:hAnsi="Calibri" w:cs="Calibri"/>
          <w:i/>
          <w:iCs/>
          <w:sz w:val="18"/>
          <w:szCs w:val="18"/>
        </w:rPr>
      </w:pPr>
      <w:r w:rsidRPr="006720D0">
        <w:rPr>
          <w:rFonts w:ascii="Calibri" w:hAnsi="Calibri" w:cs="Calibri"/>
        </w:rPr>
        <w:br/>
      </w:r>
      <w:r w:rsidR="002572B2" w:rsidRPr="006720D0">
        <w:rPr>
          <w:rFonts w:ascii="Calibri" w:hAnsi="Calibri" w:cs="Calibri"/>
          <w:b/>
          <w:bCs/>
          <w:i/>
          <w:iCs/>
          <w:sz w:val="18"/>
          <w:szCs w:val="18"/>
        </w:rPr>
        <w:t xml:space="preserve">Table 3. </w:t>
      </w:r>
      <w:r w:rsidR="002572B2" w:rsidRPr="006720D0">
        <w:rPr>
          <w:rFonts w:ascii="Calibri" w:hAnsi="Calibri" w:cs="Calibri"/>
          <w:i/>
          <w:iCs/>
          <w:sz w:val="18"/>
          <w:szCs w:val="18"/>
        </w:rPr>
        <w:t>Z-statistics from Two-Sample Z-tests</w:t>
      </w:r>
      <w:r w:rsidR="00537E59" w:rsidRPr="006720D0">
        <w:rPr>
          <w:rFonts w:ascii="Calibri" w:hAnsi="Calibri" w:cs="Calibri"/>
          <w:i/>
          <w:iCs/>
          <w:sz w:val="18"/>
          <w:szCs w:val="18"/>
        </w:rPr>
        <w:t>.</w:t>
      </w:r>
      <w:r w:rsidR="00BD6BDE" w:rsidRPr="006720D0">
        <w:rPr>
          <w:rFonts w:ascii="Calibri" w:hAnsi="Calibri" w:cs="Calibri"/>
          <w:i/>
          <w:iCs/>
          <w:sz w:val="18"/>
          <w:szCs w:val="18"/>
        </w:rPr>
        <w:t xml:space="preserve"> Negative Z-values indicate higher means among defaulters. All features are significant at p &lt; 0.001.</w:t>
      </w:r>
    </w:p>
    <w:tbl>
      <w:tblPr>
        <w:tblStyle w:val="TableGrid"/>
        <w:tblW w:w="0" w:type="auto"/>
        <w:tblInd w:w="360" w:type="dxa"/>
        <w:tblLook w:val="04A0" w:firstRow="1" w:lastRow="0" w:firstColumn="1" w:lastColumn="0" w:noHBand="0" w:noVBand="1"/>
      </w:tblPr>
      <w:tblGrid>
        <w:gridCol w:w="2163"/>
        <w:gridCol w:w="2141"/>
        <w:gridCol w:w="2132"/>
        <w:gridCol w:w="2168"/>
      </w:tblGrid>
      <w:tr w:rsidR="00A01B73" w:rsidRPr="006720D0" w14:paraId="2BB4C393" w14:textId="77777777" w:rsidTr="00093C13">
        <w:trPr>
          <w:trHeight w:val="488"/>
        </w:trPr>
        <w:tc>
          <w:tcPr>
            <w:tcW w:w="2163" w:type="dxa"/>
          </w:tcPr>
          <w:p w14:paraId="1421D24B" w14:textId="0DBD03D0" w:rsidR="00A01B73" w:rsidRPr="006720D0" w:rsidRDefault="000477A7" w:rsidP="00D02EEA">
            <w:pPr>
              <w:spacing w:line="240" w:lineRule="auto"/>
              <w:jc w:val="center"/>
              <w:rPr>
                <w:rFonts w:ascii="Calibri" w:eastAsia="Times New Roman" w:hAnsi="Calibri" w:cs="Calibri"/>
                <w:b/>
                <w:bCs/>
              </w:rPr>
            </w:pPr>
            <w:r w:rsidRPr="006720D0">
              <w:rPr>
                <w:rFonts w:ascii="Calibri" w:hAnsi="Calibri" w:cs="Calibri"/>
                <w:b/>
                <w:bCs/>
              </w:rPr>
              <w:t>Feature</w:t>
            </w:r>
          </w:p>
        </w:tc>
        <w:tc>
          <w:tcPr>
            <w:tcW w:w="2141" w:type="dxa"/>
          </w:tcPr>
          <w:p w14:paraId="708D5638" w14:textId="36C20620" w:rsidR="00A01B73" w:rsidRPr="006720D0" w:rsidRDefault="00DF6892" w:rsidP="00D02EEA">
            <w:pPr>
              <w:jc w:val="center"/>
              <w:rPr>
                <w:rFonts w:ascii="Calibri" w:hAnsi="Calibri" w:cs="Calibri"/>
                <w:b/>
                <w:bCs/>
              </w:rPr>
            </w:pPr>
            <w:r w:rsidRPr="006720D0">
              <w:rPr>
                <w:rFonts w:ascii="Calibri" w:hAnsi="Calibri" w:cs="Calibri"/>
                <w:b/>
                <w:bCs/>
              </w:rPr>
              <w:t>Z-Statistic</w:t>
            </w:r>
          </w:p>
        </w:tc>
        <w:tc>
          <w:tcPr>
            <w:tcW w:w="2132" w:type="dxa"/>
          </w:tcPr>
          <w:p w14:paraId="79318D6A" w14:textId="74D2346D" w:rsidR="00A01B73" w:rsidRPr="006720D0" w:rsidRDefault="000B21A4" w:rsidP="00D02EEA">
            <w:pPr>
              <w:jc w:val="center"/>
              <w:rPr>
                <w:rFonts w:ascii="Calibri" w:hAnsi="Calibri" w:cs="Calibri"/>
                <w:b/>
                <w:bCs/>
              </w:rPr>
            </w:pPr>
            <w:r w:rsidRPr="006720D0">
              <w:rPr>
                <w:rFonts w:ascii="Calibri" w:hAnsi="Calibri" w:cs="Calibri"/>
                <w:b/>
                <w:bCs/>
              </w:rPr>
              <w:t>P-Value</w:t>
            </w:r>
          </w:p>
        </w:tc>
        <w:tc>
          <w:tcPr>
            <w:tcW w:w="2168" w:type="dxa"/>
          </w:tcPr>
          <w:p w14:paraId="7D0B0B13" w14:textId="61EEC1A4" w:rsidR="00A01B73" w:rsidRPr="006720D0" w:rsidRDefault="00382E8F" w:rsidP="00D02EEA">
            <w:pPr>
              <w:jc w:val="center"/>
              <w:rPr>
                <w:rFonts w:ascii="Calibri" w:hAnsi="Calibri" w:cs="Calibri"/>
                <w:b/>
                <w:bCs/>
              </w:rPr>
            </w:pPr>
            <w:r w:rsidRPr="006720D0">
              <w:rPr>
                <w:rFonts w:ascii="Calibri" w:hAnsi="Calibri" w:cs="Calibri"/>
                <w:b/>
                <w:bCs/>
              </w:rPr>
              <w:t>Significance</w:t>
            </w:r>
          </w:p>
        </w:tc>
      </w:tr>
      <w:tr w:rsidR="00A01B73" w:rsidRPr="006720D0" w14:paraId="69031501" w14:textId="77777777" w:rsidTr="00093C13">
        <w:trPr>
          <w:trHeight w:val="488"/>
        </w:trPr>
        <w:tc>
          <w:tcPr>
            <w:tcW w:w="2163" w:type="dxa"/>
          </w:tcPr>
          <w:p w14:paraId="50BFB8FD" w14:textId="76B00B84" w:rsidR="00A01B73" w:rsidRPr="006720D0" w:rsidRDefault="00DB271E" w:rsidP="00D02EEA">
            <w:pPr>
              <w:jc w:val="center"/>
              <w:rPr>
                <w:rFonts w:ascii="Calibri" w:hAnsi="Calibri" w:cs="Calibri"/>
              </w:rPr>
            </w:pPr>
            <w:proofErr w:type="spellStart"/>
            <w:r w:rsidRPr="006720D0">
              <w:rPr>
                <w:rFonts w:ascii="Calibri" w:hAnsi="Calibri" w:cs="Calibri"/>
              </w:rPr>
              <w:t>annual_inc</w:t>
            </w:r>
            <w:proofErr w:type="spellEnd"/>
          </w:p>
        </w:tc>
        <w:tc>
          <w:tcPr>
            <w:tcW w:w="2141" w:type="dxa"/>
          </w:tcPr>
          <w:p w14:paraId="6628B2E6" w14:textId="4F48E8C5" w:rsidR="00A01B73" w:rsidRPr="006720D0" w:rsidRDefault="00B21998" w:rsidP="00D02EEA">
            <w:pPr>
              <w:jc w:val="center"/>
              <w:rPr>
                <w:rFonts w:ascii="Calibri" w:hAnsi="Calibri" w:cs="Calibri"/>
              </w:rPr>
            </w:pPr>
            <w:r w:rsidRPr="006720D0">
              <w:rPr>
                <w:rFonts w:ascii="Calibri" w:hAnsi="Calibri" w:cs="Calibri"/>
              </w:rPr>
              <w:t>23.14</w:t>
            </w:r>
          </w:p>
        </w:tc>
        <w:tc>
          <w:tcPr>
            <w:tcW w:w="2132" w:type="dxa"/>
          </w:tcPr>
          <w:p w14:paraId="42641E76" w14:textId="29426524" w:rsidR="00A01B73" w:rsidRPr="006720D0" w:rsidRDefault="00382E8F" w:rsidP="00D02EEA">
            <w:pPr>
              <w:jc w:val="center"/>
              <w:rPr>
                <w:rFonts w:ascii="Calibri" w:hAnsi="Calibri" w:cs="Calibri"/>
              </w:rPr>
            </w:pPr>
            <w:r w:rsidRPr="006720D0">
              <w:rPr>
                <w:rFonts w:ascii="Calibri" w:hAnsi="Calibri" w:cs="Calibri"/>
              </w:rPr>
              <w:t>0.0000</w:t>
            </w:r>
          </w:p>
        </w:tc>
        <w:tc>
          <w:tcPr>
            <w:tcW w:w="2168" w:type="dxa"/>
          </w:tcPr>
          <w:p w14:paraId="15F166D7" w14:textId="7855BEC3" w:rsidR="00A01B73" w:rsidRPr="006720D0" w:rsidRDefault="00F920E1" w:rsidP="00D02EEA">
            <w:pPr>
              <w:jc w:val="center"/>
              <w:rPr>
                <w:rFonts w:ascii="Calibri" w:hAnsi="Calibri" w:cs="Calibri"/>
              </w:rPr>
            </w:pPr>
            <w:r w:rsidRPr="006720D0">
              <w:rPr>
                <w:rFonts w:ascii="Calibri" w:hAnsi="Calibri" w:cs="Calibri"/>
              </w:rPr>
              <w:t>***</w:t>
            </w:r>
          </w:p>
        </w:tc>
      </w:tr>
      <w:tr w:rsidR="00A01B73" w:rsidRPr="006720D0" w14:paraId="3EE017B4" w14:textId="77777777" w:rsidTr="00093C13">
        <w:trPr>
          <w:trHeight w:val="483"/>
        </w:trPr>
        <w:tc>
          <w:tcPr>
            <w:tcW w:w="2163" w:type="dxa"/>
          </w:tcPr>
          <w:p w14:paraId="3649AB78" w14:textId="5ED80945" w:rsidR="00A01B73" w:rsidRPr="006720D0" w:rsidRDefault="00DB271E" w:rsidP="00D02EEA">
            <w:pPr>
              <w:jc w:val="center"/>
              <w:rPr>
                <w:rFonts w:ascii="Calibri" w:hAnsi="Calibri" w:cs="Calibri"/>
              </w:rPr>
            </w:pPr>
            <w:proofErr w:type="spellStart"/>
            <w:r w:rsidRPr="006720D0">
              <w:rPr>
                <w:rFonts w:ascii="Calibri" w:hAnsi="Calibri" w:cs="Calibri"/>
              </w:rPr>
              <w:t>loan_amnt</w:t>
            </w:r>
            <w:proofErr w:type="spellEnd"/>
          </w:p>
        </w:tc>
        <w:tc>
          <w:tcPr>
            <w:tcW w:w="2141" w:type="dxa"/>
          </w:tcPr>
          <w:p w14:paraId="4343E7D8" w14:textId="6E404755" w:rsidR="00A01B73" w:rsidRPr="006720D0" w:rsidRDefault="008775EC" w:rsidP="00D02EEA">
            <w:pPr>
              <w:jc w:val="center"/>
              <w:rPr>
                <w:rFonts w:ascii="Calibri" w:hAnsi="Calibri" w:cs="Calibri"/>
              </w:rPr>
            </w:pPr>
            <w:r w:rsidRPr="006720D0">
              <w:rPr>
                <w:rFonts w:ascii="Calibri" w:hAnsi="Calibri" w:cs="Calibri"/>
              </w:rPr>
              <w:t>-34.88</w:t>
            </w:r>
          </w:p>
        </w:tc>
        <w:tc>
          <w:tcPr>
            <w:tcW w:w="2132" w:type="dxa"/>
          </w:tcPr>
          <w:p w14:paraId="1F222DBA" w14:textId="1501A6FD" w:rsidR="00A01B73" w:rsidRPr="006720D0" w:rsidRDefault="00382E8F" w:rsidP="00D02EEA">
            <w:pPr>
              <w:jc w:val="center"/>
              <w:rPr>
                <w:rFonts w:ascii="Calibri" w:hAnsi="Calibri" w:cs="Calibri"/>
              </w:rPr>
            </w:pPr>
            <w:r w:rsidRPr="006720D0">
              <w:rPr>
                <w:rFonts w:ascii="Calibri" w:hAnsi="Calibri" w:cs="Calibri"/>
              </w:rPr>
              <w:t>0.0000</w:t>
            </w:r>
          </w:p>
        </w:tc>
        <w:tc>
          <w:tcPr>
            <w:tcW w:w="2168" w:type="dxa"/>
          </w:tcPr>
          <w:p w14:paraId="7D40ED64" w14:textId="2844A759" w:rsidR="00A01B73" w:rsidRPr="006720D0" w:rsidRDefault="00F920E1" w:rsidP="00D02EEA">
            <w:pPr>
              <w:jc w:val="center"/>
              <w:rPr>
                <w:rFonts w:ascii="Calibri" w:hAnsi="Calibri" w:cs="Calibri"/>
              </w:rPr>
            </w:pPr>
            <w:r w:rsidRPr="006720D0">
              <w:rPr>
                <w:rFonts w:ascii="Calibri" w:hAnsi="Calibri" w:cs="Calibri"/>
              </w:rPr>
              <w:t>***</w:t>
            </w:r>
          </w:p>
        </w:tc>
      </w:tr>
      <w:tr w:rsidR="00A01B73" w:rsidRPr="006720D0" w14:paraId="00A55834" w14:textId="77777777" w:rsidTr="00093C13">
        <w:trPr>
          <w:trHeight w:val="488"/>
        </w:trPr>
        <w:tc>
          <w:tcPr>
            <w:tcW w:w="2163" w:type="dxa"/>
          </w:tcPr>
          <w:p w14:paraId="35FA3054" w14:textId="0D222694" w:rsidR="00A01B73" w:rsidRPr="006720D0" w:rsidRDefault="00DB271E" w:rsidP="00D02EEA">
            <w:pPr>
              <w:jc w:val="center"/>
              <w:rPr>
                <w:rFonts w:ascii="Calibri" w:hAnsi="Calibri" w:cs="Calibri"/>
              </w:rPr>
            </w:pPr>
            <w:proofErr w:type="spellStart"/>
            <w:r w:rsidRPr="006720D0">
              <w:rPr>
                <w:rFonts w:ascii="Calibri" w:hAnsi="Calibri" w:cs="Calibri"/>
              </w:rPr>
              <w:t>int_rate</w:t>
            </w:r>
            <w:proofErr w:type="spellEnd"/>
          </w:p>
        </w:tc>
        <w:tc>
          <w:tcPr>
            <w:tcW w:w="2141" w:type="dxa"/>
          </w:tcPr>
          <w:p w14:paraId="5A1CDB7C" w14:textId="0679549B" w:rsidR="00A01B73" w:rsidRPr="006720D0" w:rsidRDefault="000B21A4" w:rsidP="00D02EEA">
            <w:pPr>
              <w:jc w:val="center"/>
              <w:rPr>
                <w:rFonts w:ascii="Calibri" w:hAnsi="Calibri" w:cs="Calibri"/>
              </w:rPr>
            </w:pPr>
            <w:r w:rsidRPr="006720D0">
              <w:rPr>
                <w:rFonts w:ascii="Calibri" w:hAnsi="Calibri" w:cs="Calibri"/>
              </w:rPr>
              <w:t>-147.17</w:t>
            </w:r>
          </w:p>
        </w:tc>
        <w:tc>
          <w:tcPr>
            <w:tcW w:w="2132" w:type="dxa"/>
          </w:tcPr>
          <w:p w14:paraId="201CFD24" w14:textId="5A162382" w:rsidR="00A01B73" w:rsidRPr="006720D0" w:rsidRDefault="00382E8F" w:rsidP="00D02EEA">
            <w:pPr>
              <w:jc w:val="center"/>
              <w:rPr>
                <w:rFonts w:ascii="Calibri" w:hAnsi="Calibri" w:cs="Calibri"/>
              </w:rPr>
            </w:pPr>
            <w:r w:rsidRPr="006720D0">
              <w:rPr>
                <w:rFonts w:ascii="Calibri" w:hAnsi="Calibri" w:cs="Calibri"/>
              </w:rPr>
              <w:t>0.0000</w:t>
            </w:r>
          </w:p>
        </w:tc>
        <w:tc>
          <w:tcPr>
            <w:tcW w:w="2168" w:type="dxa"/>
          </w:tcPr>
          <w:p w14:paraId="1328006F" w14:textId="72DF155D" w:rsidR="00A01B73" w:rsidRPr="006720D0" w:rsidRDefault="00F920E1" w:rsidP="00D02EEA">
            <w:pPr>
              <w:jc w:val="center"/>
              <w:rPr>
                <w:rFonts w:ascii="Calibri" w:hAnsi="Calibri" w:cs="Calibri"/>
              </w:rPr>
            </w:pPr>
            <w:r w:rsidRPr="006720D0">
              <w:rPr>
                <w:rFonts w:ascii="Calibri" w:hAnsi="Calibri" w:cs="Calibri"/>
              </w:rPr>
              <w:t>***</w:t>
            </w:r>
          </w:p>
        </w:tc>
      </w:tr>
      <w:tr w:rsidR="00A01B73" w:rsidRPr="006720D0" w14:paraId="34A29612" w14:textId="77777777" w:rsidTr="00093C13">
        <w:trPr>
          <w:trHeight w:val="488"/>
        </w:trPr>
        <w:tc>
          <w:tcPr>
            <w:tcW w:w="2163" w:type="dxa"/>
          </w:tcPr>
          <w:p w14:paraId="62356701" w14:textId="22509E06" w:rsidR="00A01B73" w:rsidRPr="006720D0" w:rsidRDefault="00DF6892" w:rsidP="00D02EEA">
            <w:pPr>
              <w:jc w:val="center"/>
              <w:rPr>
                <w:rFonts w:ascii="Calibri" w:hAnsi="Calibri" w:cs="Calibri"/>
              </w:rPr>
            </w:pPr>
            <w:proofErr w:type="spellStart"/>
            <w:r w:rsidRPr="006720D0">
              <w:rPr>
                <w:rFonts w:ascii="Calibri" w:hAnsi="Calibri" w:cs="Calibri"/>
              </w:rPr>
              <w:t>installment</w:t>
            </w:r>
            <w:proofErr w:type="spellEnd"/>
          </w:p>
        </w:tc>
        <w:tc>
          <w:tcPr>
            <w:tcW w:w="2141" w:type="dxa"/>
          </w:tcPr>
          <w:p w14:paraId="35BD8056" w14:textId="7AD62136" w:rsidR="00A01B73" w:rsidRPr="006720D0" w:rsidRDefault="000B21A4" w:rsidP="00D02EEA">
            <w:pPr>
              <w:jc w:val="center"/>
              <w:rPr>
                <w:rFonts w:ascii="Calibri" w:hAnsi="Calibri" w:cs="Calibri"/>
              </w:rPr>
            </w:pPr>
            <w:r w:rsidRPr="006720D0">
              <w:rPr>
                <w:rFonts w:ascii="Calibri" w:hAnsi="Calibri" w:cs="Calibri"/>
              </w:rPr>
              <w:t>-26.94</w:t>
            </w:r>
          </w:p>
        </w:tc>
        <w:tc>
          <w:tcPr>
            <w:tcW w:w="2132" w:type="dxa"/>
          </w:tcPr>
          <w:p w14:paraId="41F1228F" w14:textId="2D9BCA3B" w:rsidR="00A01B73" w:rsidRPr="006720D0" w:rsidRDefault="00382E8F" w:rsidP="00D02EEA">
            <w:pPr>
              <w:jc w:val="center"/>
              <w:rPr>
                <w:rFonts w:ascii="Calibri" w:hAnsi="Calibri" w:cs="Calibri"/>
              </w:rPr>
            </w:pPr>
            <w:r w:rsidRPr="006720D0">
              <w:rPr>
                <w:rFonts w:ascii="Calibri" w:hAnsi="Calibri" w:cs="Calibri"/>
              </w:rPr>
              <w:t>0.0000</w:t>
            </w:r>
          </w:p>
        </w:tc>
        <w:tc>
          <w:tcPr>
            <w:tcW w:w="2168" w:type="dxa"/>
          </w:tcPr>
          <w:p w14:paraId="5AC78E15" w14:textId="0EEDB102" w:rsidR="00A01B73" w:rsidRPr="006720D0" w:rsidRDefault="00F920E1" w:rsidP="00D02EEA">
            <w:pPr>
              <w:jc w:val="center"/>
              <w:rPr>
                <w:rFonts w:ascii="Calibri" w:hAnsi="Calibri" w:cs="Calibri"/>
              </w:rPr>
            </w:pPr>
            <w:r w:rsidRPr="006720D0">
              <w:rPr>
                <w:rFonts w:ascii="Calibri" w:hAnsi="Calibri" w:cs="Calibri"/>
              </w:rPr>
              <w:t>***</w:t>
            </w:r>
          </w:p>
        </w:tc>
      </w:tr>
    </w:tbl>
    <w:p w14:paraId="3A0EEDB7" w14:textId="77777777" w:rsidR="00304E05" w:rsidRPr="006720D0" w:rsidRDefault="00304E05" w:rsidP="00D02EEA">
      <w:pPr>
        <w:ind w:left="360"/>
        <w:rPr>
          <w:rFonts w:ascii="Calibri" w:hAnsi="Calibri" w:cs="Calibri"/>
          <w:b/>
          <w:bCs/>
          <w:sz w:val="18"/>
          <w:szCs w:val="18"/>
        </w:rPr>
      </w:pPr>
    </w:p>
    <w:p w14:paraId="7E3A02FB" w14:textId="45445E1D" w:rsidR="00DB632E" w:rsidRDefault="008B59EB" w:rsidP="00D02EEA">
      <w:pPr>
        <w:ind w:left="360"/>
        <w:rPr>
          <w:rFonts w:ascii="Calibri" w:hAnsi="Calibri" w:cs="Calibri"/>
        </w:rPr>
      </w:pPr>
      <w:r w:rsidRPr="006720D0">
        <w:rPr>
          <w:rFonts w:ascii="Calibri" w:hAnsi="Calibri" w:cs="Calibri"/>
          <w:noProof/>
          <w14:ligatures w14:val="standardContextual"/>
        </w:rPr>
        <w:lastRenderedPageBreak/>
        <w:drawing>
          <wp:inline distT="0" distB="0" distL="0" distR="0" wp14:anchorId="6ADB5FCA" wp14:editId="2FF5FBB2">
            <wp:extent cx="5731510" cy="3554730"/>
            <wp:effectExtent l="0" t="0" r="2540" b="7620"/>
            <wp:docPr id="1473190844" name="Picture 1"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190844" name="Picture 1" descr="A graph of a graph&#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5731510" cy="3554730"/>
                    </a:xfrm>
                    <a:prstGeom prst="rect">
                      <a:avLst/>
                    </a:prstGeom>
                  </pic:spPr>
                </pic:pic>
              </a:graphicData>
            </a:graphic>
          </wp:inline>
        </w:drawing>
      </w:r>
    </w:p>
    <w:p w14:paraId="2DFB4A77" w14:textId="2A1BB16A" w:rsidR="00B30AE5" w:rsidRPr="00841D5A" w:rsidRDefault="00B30AE5" w:rsidP="00841D5A">
      <w:pPr>
        <w:ind w:left="360"/>
        <w:rPr>
          <w:rFonts w:ascii="Calibri" w:hAnsi="Calibri" w:cs="Calibri"/>
          <w:i/>
          <w:iCs/>
          <w:sz w:val="18"/>
          <w:szCs w:val="18"/>
        </w:rPr>
      </w:pPr>
      <w:r w:rsidRPr="006720D0">
        <w:rPr>
          <w:rFonts w:ascii="Calibri" w:hAnsi="Calibri" w:cs="Calibri"/>
          <w:b/>
          <w:bCs/>
          <w:i/>
          <w:iCs/>
          <w:sz w:val="18"/>
          <w:szCs w:val="18"/>
        </w:rPr>
        <w:t>Figure 1:</w:t>
      </w:r>
      <w:r w:rsidRPr="006720D0">
        <w:rPr>
          <w:rFonts w:ascii="Calibri" w:hAnsi="Calibri" w:cs="Calibri"/>
          <w:i/>
          <w:iCs/>
          <w:sz w:val="18"/>
          <w:szCs w:val="18"/>
        </w:rPr>
        <w:t xml:space="preserve"> Z-statistics for key financial features comparing defaulted and fully paid loans. Negative values indicate higher average values among defaulters. Interest rate, loan amount, </w:t>
      </w:r>
      <w:proofErr w:type="spellStart"/>
      <w:r w:rsidRPr="006720D0">
        <w:rPr>
          <w:rFonts w:ascii="Calibri" w:hAnsi="Calibri" w:cs="Calibri"/>
          <w:i/>
          <w:iCs/>
          <w:sz w:val="18"/>
          <w:szCs w:val="18"/>
        </w:rPr>
        <w:t>installment</w:t>
      </w:r>
      <w:proofErr w:type="spellEnd"/>
      <w:r w:rsidRPr="006720D0">
        <w:rPr>
          <w:rFonts w:ascii="Calibri" w:hAnsi="Calibri" w:cs="Calibri"/>
          <w:i/>
          <w:iCs/>
          <w:sz w:val="18"/>
          <w:szCs w:val="18"/>
        </w:rPr>
        <w:t xml:space="preserve">, and annual income all show highly significant differences (p &lt; 0.001), supporting their use in predictive </w:t>
      </w:r>
      <w:proofErr w:type="spellStart"/>
      <w:r w:rsidRPr="006720D0">
        <w:rPr>
          <w:rFonts w:ascii="Calibri" w:hAnsi="Calibri" w:cs="Calibri"/>
          <w:i/>
          <w:iCs/>
          <w:sz w:val="18"/>
          <w:szCs w:val="18"/>
        </w:rPr>
        <w:t>modeling</w:t>
      </w:r>
      <w:proofErr w:type="spellEnd"/>
      <w:r w:rsidRPr="006720D0">
        <w:rPr>
          <w:rFonts w:ascii="Calibri" w:hAnsi="Calibri" w:cs="Calibri"/>
          <w:i/>
          <w:iCs/>
          <w:sz w:val="18"/>
          <w:szCs w:val="18"/>
        </w:rPr>
        <w:t>.</w:t>
      </w:r>
    </w:p>
    <w:p w14:paraId="6F7C4029" w14:textId="3977B281" w:rsidR="00F548F8" w:rsidRDefault="004143B5" w:rsidP="00D02EEA">
      <w:pPr>
        <w:ind w:left="360"/>
        <w:rPr>
          <w:rFonts w:ascii="Calibri" w:hAnsi="Calibri" w:cs="Calibri"/>
        </w:rPr>
      </w:pPr>
      <w:r w:rsidRPr="006720D0">
        <w:rPr>
          <w:rFonts w:ascii="Calibri" w:hAnsi="Calibri" w:cs="Calibri"/>
          <w:b/>
          <w:bCs/>
          <w:color w:val="215E99" w:themeColor="text2" w:themeTint="BF"/>
        </w:rPr>
        <w:t xml:space="preserve">3.4 </w:t>
      </w:r>
      <w:r w:rsidR="00E72D02" w:rsidRPr="006720D0">
        <w:rPr>
          <w:rFonts w:ascii="Calibri" w:hAnsi="Calibri" w:cs="Calibri"/>
          <w:b/>
          <w:bCs/>
          <w:color w:val="215E99" w:themeColor="text2" w:themeTint="BF"/>
        </w:rPr>
        <w:t>Dimensionality Reduction:</w:t>
      </w:r>
      <w:r w:rsidR="00E72D02" w:rsidRPr="006720D0">
        <w:rPr>
          <w:rFonts w:ascii="Calibri" w:hAnsi="Calibri" w:cs="Calibri"/>
        </w:rPr>
        <w:br/>
      </w:r>
      <w:r w:rsidR="00EC7252">
        <w:rPr>
          <w:rFonts w:ascii="Calibri" w:hAnsi="Calibri" w:cs="Calibri"/>
        </w:rPr>
        <w:t>To redu</w:t>
      </w:r>
      <w:r w:rsidR="007302ED">
        <w:rPr>
          <w:rFonts w:ascii="Calibri" w:hAnsi="Calibri" w:cs="Calibri"/>
        </w:rPr>
        <w:t>ce the feature space and enhance model efficiency</w:t>
      </w:r>
      <w:r w:rsidR="005F77EE">
        <w:rPr>
          <w:rFonts w:ascii="Calibri" w:hAnsi="Calibri" w:cs="Calibri"/>
        </w:rPr>
        <w:t xml:space="preserve">, </w:t>
      </w:r>
      <w:r w:rsidR="00F548F8" w:rsidRPr="006720D0">
        <w:rPr>
          <w:rFonts w:ascii="Calibri" w:hAnsi="Calibri" w:cs="Calibri"/>
        </w:rPr>
        <w:t>Principal Component Analysis (PCA) was applied after scaling and SMOTE</w:t>
      </w:r>
      <w:r w:rsidR="005F77EE">
        <w:rPr>
          <w:rFonts w:ascii="Calibri" w:hAnsi="Calibri" w:cs="Calibri"/>
        </w:rPr>
        <w:t xml:space="preserve">, </w:t>
      </w:r>
      <w:r w:rsidR="00682B0A">
        <w:rPr>
          <w:rFonts w:ascii="Calibri" w:hAnsi="Calibri" w:cs="Calibri"/>
        </w:rPr>
        <w:t>PCA</w:t>
      </w:r>
      <w:r w:rsidR="00F548F8" w:rsidRPr="006720D0">
        <w:rPr>
          <w:rFonts w:ascii="Calibri" w:hAnsi="Calibri" w:cs="Calibri"/>
        </w:rPr>
        <w:t xml:space="preserve"> retaining 95% of the dataset’s variance</w:t>
      </w:r>
      <w:r w:rsidR="00682B0A">
        <w:rPr>
          <w:rFonts w:ascii="Calibri" w:hAnsi="Calibri" w:cs="Calibri"/>
        </w:rPr>
        <w:t xml:space="preserve"> </w:t>
      </w:r>
      <w:r w:rsidR="004274B7">
        <w:rPr>
          <w:rFonts w:ascii="Calibri" w:hAnsi="Calibri" w:cs="Calibri"/>
        </w:rPr>
        <w:t xml:space="preserve">reducing the number of input features </w:t>
      </w:r>
      <w:r w:rsidR="00F548F8" w:rsidRPr="006720D0">
        <w:rPr>
          <w:rFonts w:ascii="Calibri" w:hAnsi="Calibri" w:cs="Calibri"/>
        </w:rPr>
        <w:t xml:space="preserve">from 873 to 764, </w:t>
      </w:r>
      <w:r w:rsidR="00D00C6C">
        <w:rPr>
          <w:rFonts w:ascii="Calibri" w:hAnsi="Calibri" w:cs="Calibri"/>
        </w:rPr>
        <w:t xml:space="preserve"> thereby significantly improving training speed and </w:t>
      </w:r>
      <w:r w:rsidR="009B6AAD">
        <w:rPr>
          <w:rFonts w:ascii="Calibri" w:hAnsi="Calibri" w:cs="Calibri"/>
        </w:rPr>
        <w:t xml:space="preserve">computational stability without </w:t>
      </w:r>
      <w:r w:rsidR="00ED6CD9">
        <w:rPr>
          <w:rFonts w:ascii="Calibri" w:hAnsi="Calibri" w:cs="Calibri"/>
        </w:rPr>
        <w:t>compromising model performance [11].</w:t>
      </w:r>
      <w:r w:rsidR="00F548F8" w:rsidRPr="006720D0">
        <w:rPr>
          <w:rFonts w:ascii="Calibri" w:hAnsi="Calibri" w:cs="Calibri"/>
        </w:rPr>
        <w:br/>
      </w:r>
      <w:r w:rsidR="00F548F8" w:rsidRPr="006720D0">
        <w:rPr>
          <w:rFonts w:ascii="Calibri" w:hAnsi="Calibri" w:cs="Calibri"/>
        </w:rPr>
        <w:br/>
      </w:r>
      <w:r w:rsidR="00BA2F51">
        <w:rPr>
          <w:rFonts w:ascii="Calibri" w:hAnsi="Calibri" w:cs="Calibri"/>
        </w:rPr>
        <w:t xml:space="preserve">Model evaluation after </w:t>
      </w:r>
      <w:r w:rsidR="001927B5">
        <w:rPr>
          <w:rFonts w:ascii="Calibri" w:hAnsi="Calibri" w:cs="Calibri"/>
        </w:rPr>
        <w:t>PCA transformation confirmed that predictiv</w:t>
      </w:r>
      <w:r w:rsidR="00D86367">
        <w:rPr>
          <w:rFonts w:ascii="Calibri" w:hAnsi="Calibri" w:cs="Calibri"/>
        </w:rPr>
        <w:t>e power was preserved</w:t>
      </w:r>
      <w:r w:rsidR="00566EA4">
        <w:rPr>
          <w:rFonts w:ascii="Calibri" w:hAnsi="Calibri" w:cs="Calibri"/>
        </w:rPr>
        <w:t>.</w:t>
      </w:r>
      <w:r w:rsidR="00BA2F51">
        <w:rPr>
          <w:rFonts w:ascii="Calibri" w:hAnsi="Calibri" w:cs="Calibri"/>
        </w:rPr>
        <w:t xml:space="preserve"> </w:t>
      </w:r>
      <w:r w:rsidR="00F548F8" w:rsidRPr="006720D0">
        <w:rPr>
          <w:rFonts w:ascii="Calibri" w:hAnsi="Calibri" w:cs="Calibri"/>
        </w:rPr>
        <w:t xml:space="preserve">As </w:t>
      </w:r>
      <w:r w:rsidR="00566EA4">
        <w:rPr>
          <w:rFonts w:ascii="Calibri" w:hAnsi="Calibri" w:cs="Calibri"/>
        </w:rPr>
        <w:t>illustrated in (</w:t>
      </w:r>
      <w:r w:rsidR="00F548F8" w:rsidRPr="006720D0">
        <w:rPr>
          <w:rFonts w:ascii="Calibri" w:hAnsi="Calibri" w:cs="Calibri"/>
        </w:rPr>
        <w:t>Figure 2</w:t>
      </w:r>
      <w:r w:rsidR="00566EA4">
        <w:rPr>
          <w:rFonts w:ascii="Calibri" w:hAnsi="Calibri" w:cs="Calibri"/>
        </w:rPr>
        <w:t>)</w:t>
      </w:r>
      <w:r w:rsidR="00F548F8" w:rsidRPr="006720D0">
        <w:rPr>
          <w:rFonts w:ascii="Calibri" w:hAnsi="Calibri" w:cs="Calibri"/>
        </w:rPr>
        <w:t>, the classification report and ROC-AUC score indicate that the model retained high predictive performance after dimensionality reduction. The ROC-AUC reached 0.9787, and the recall for the default class remained at 0.93, demonstrating that PCA preserved key information for classification.</w:t>
      </w:r>
    </w:p>
    <w:p w14:paraId="1FF0DE4C" w14:textId="77777777" w:rsidR="00C83433" w:rsidRPr="006720D0" w:rsidRDefault="00C83433" w:rsidP="00D02EEA">
      <w:pPr>
        <w:ind w:left="360"/>
        <w:rPr>
          <w:rFonts w:ascii="Calibri" w:hAnsi="Calibri" w:cs="Calibri"/>
        </w:rPr>
      </w:pPr>
    </w:p>
    <w:p w14:paraId="4FD8CB49" w14:textId="5C4D7FC8" w:rsidR="00E80650" w:rsidRDefault="00E80650" w:rsidP="00D02EEA">
      <w:pPr>
        <w:ind w:left="360"/>
        <w:rPr>
          <w:rFonts w:ascii="Calibri" w:hAnsi="Calibri" w:cs="Calibri"/>
        </w:rPr>
      </w:pPr>
      <w:r w:rsidRPr="006720D0">
        <w:rPr>
          <w:rFonts w:ascii="Calibri" w:hAnsi="Calibri" w:cs="Calibri"/>
          <w:noProof/>
        </w:rPr>
        <w:drawing>
          <wp:inline distT="0" distB="0" distL="0" distR="0" wp14:anchorId="242BF160" wp14:editId="3EBBBB1F">
            <wp:extent cx="4451350" cy="1549400"/>
            <wp:effectExtent l="0" t="0" r="6350" b="0"/>
            <wp:docPr id="234958449"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958449" name="Picture 1" descr="A screenshot of a computer screen&#10;&#10;AI-generated content may be incorrect."/>
                    <pic:cNvPicPr/>
                  </pic:nvPicPr>
                  <pic:blipFill>
                    <a:blip r:embed="rId9"/>
                    <a:stretch>
                      <a:fillRect/>
                    </a:stretch>
                  </pic:blipFill>
                  <pic:spPr>
                    <a:xfrm>
                      <a:off x="0" y="0"/>
                      <a:ext cx="4451350" cy="1549400"/>
                    </a:xfrm>
                    <a:prstGeom prst="rect">
                      <a:avLst/>
                    </a:prstGeom>
                  </pic:spPr>
                </pic:pic>
              </a:graphicData>
            </a:graphic>
          </wp:inline>
        </w:drawing>
      </w:r>
    </w:p>
    <w:p w14:paraId="232B0F8C" w14:textId="0E0DFB06" w:rsidR="00D02EEA" w:rsidRPr="00841D5A" w:rsidRDefault="00C83433" w:rsidP="00841D5A">
      <w:pPr>
        <w:ind w:left="360"/>
        <w:rPr>
          <w:rFonts w:ascii="Calibri" w:hAnsi="Calibri" w:cs="Calibri"/>
          <w:i/>
          <w:iCs/>
          <w:sz w:val="18"/>
          <w:szCs w:val="18"/>
        </w:rPr>
      </w:pPr>
      <w:r w:rsidRPr="006720D0">
        <w:rPr>
          <w:rFonts w:ascii="Calibri" w:hAnsi="Calibri" w:cs="Calibri"/>
          <w:b/>
          <w:bCs/>
          <w:i/>
          <w:iCs/>
          <w:sz w:val="18"/>
          <w:szCs w:val="18"/>
        </w:rPr>
        <w:lastRenderedPageBreak/>
        <w:t>Figure 2:</w:t>
      </w:r>
      <w:r w:rsidRPr="006720D0">
        <w:rPr>
          <w:rFonts w:ascii="Calibri" w:hAnsi="Calibri" w:cs="Calibri"/>
          <w:i/>
          <w:iCs/>
          <w:sz w:val="18"/>
          <w:szCs w:val="18"/>
        </w:rPr>
        <w:t xml:space="preserve"> Classification report and ROC-AUC score for the model after applying PCA (retaining 95% variance). The model maintained strong performance, with a recall of 0.93 and ROC-AUC of 0.9787, indicating that dimensionality reduction did not compromise predictive power</w:t>
      </w:r>
    </w:p>
    <w:p w14:paraId="2962D44E" w14:textId="77777777" w:rsidR="000D2369" w:rsidRDefault="004143B5" w:rsidP="00D02EEA">
      <w:pPr>
        <w:spacing w:line="240" w:lineRule="auto"/>
        <w:ind w:left="360"/>
        <w:rPr>
          <w:rFonts w:ascii="Calibri" w:hAnsi="Calibri" w:cs="Calibri"/>
        </w:rPr>
      </w:pPr>
      <w:r w:rsidRPr="006720D0">
        <w:rPr>
          <w:rFonts w:ascii="Calibri" w:hAnsi="Calibri" w:cs="Calibri"/>
          <w:b/>
          <w:bCs/>
          <w:color w:val="215E99" w:themeColor="text2" w:themeTint="BF"/>
        </w:rPr>
        <w:t xml:space="preserve">3.5 </w:t>
      </w:r>
      <w:proofErr w:type="spellStart"/>
      <w:r w:rsidR="00434F1B">
        <w:rPr>
          <w:rFonts w:ascii="Calibri" w:hAnsi="Calibri" w:cs="Calibri"/>
          <w:b/>
          <w:bCs/>
          <w:color w:val="215E99" w:themeColor="text2" w:themeTint="BF"/>
        </w:rPr>
        <w:t>Modeling</w:t>
      </w:r>
      <w:proofErr w:type="spellEnd"/>
      <w:r w:rsidR="00E72D02" w:rsidRPr="006720D0">
        <w:rPr>
          <w:rFonts w:ascii="Calibri" w:hAnsi="Calibri" w:cs="Calibri"/>
          <w:b/>
          <w:bCs/>
          <w:color w:val="215E99" w:themeColor="text2" w:themeTint="BF"/>
        </w:rPr>
        <w:t>:</w:t>
      </w:r>
      <w:r w:rsidR="00E72D02" w:rsidRPr="006720D0">
        <w:rPr>
          <w:rFonts w:ascii="Calibri" w:hAnsi="Calibri" w:cs="Calibri"/>
        </w:rPr>
        <w:br/>
      </w:r>
      <w:r w:rsidR="00FF7DE7" w:rsidRPr="006720D0">
        <w:rPr>
          <w:rFonts w:ascii="Calibri" w:hAnsi="Calibri" w:cs="Calibri"/>
        </w:rPr>
        <w:t xml:space="preserve">To </w:t>
      </w:r>
      <w:r w:rsidR="00774D41">
        <w:rPr>
          <w:rFonts w:ascii="Calibri" w:hAnsi="Calibri" w:cs="Calibri"/>
        </w:rPr>
        <w:t>effectiv</w:t>
      </w:r>
      <w:r w:rsidR="00F747EE">
        <w:rPr>
          <w:rFonts w:ascii="Calibri" w:hAnsi="Calibri" w:cs="Calibri"/>
        </w:rPr>
        <w:t xml:space="preserve">ely </w:t>
      </w:r>
      <w:r w:rsidR="00FF7DE7" w:rsidRPr="006720D0">
        <w:rPr>
          <w:rFonts w:ascii="Calibri" w:hAnsi="Calibri" w:cs="Calibri"/>
        </w:rPr>
        <w:t xml:space="preserve">predict loan default, three </w:t>
      </w:r>
      <w:r w:rsidR="00F747EE">
        <w:rPr>
          <w:rFonts w:ascii="Calibri" w:hAnsi="Calibri" w:cs="Calibri"/>
        </w:rPr>
        <w:t xml:space="preserve">supervised </w:t>
      </w:r>
      <w:r w:rsidR="00FF7DE7" w:rsidRPr="006720D0">
        <w:rPr>
          <w:rFonts w:ascii="Calibri" w:hAnsi="Calibri" w:cs="Calibri"/>
        </w:rPr>
        <w:t xml:space="preserve">machine learning models were developed and </w:t>
      </w:r>
      <w:r w:rsidR="004F00B9">
        <w:rPr>
          <w:rFonts w:ascii="Calibri" w:hAnsi="Calibri" w:cs="Calibri"/>
        </w:rPr>
        <w:t>e</w:t>
      </w:r>
      <w:r w:rsidR="001A7331">
        <w:rPr>
          <w:rFonts w:ascii="Calibri" w:hAnsi="Calibri" w:cs="Calibri"/>
        </w:rPr>
        <w:t>valuated</w:t>
      </w:r>
      <w:r w:rsidR="00FF7DE7" w:rsidRPr="006720D0">
        <w:rPr>
          <w:rFonts w:ascii="Calibri" w:hAnsi="Calibri" w:cs="Calibri"/>
        </w:rPr>
        <w:t xml:space="preserve">: Logistic Regression, Random Forest, and </w:t>
      </w:r>
      <w:proofErr w:type="spellStart"/>
      <w:r w:rsidR="00FF7DE7" w:rsidRPr="006720D0">
        <w:rPr>
          <w:rFonts w:ascii="Calibri" w:hAnsi="Calibri" w:cs="Calibri"/>
        </w:rPr>
        <w:t>XGBoost</w:t>
      </w:r>
      <w:proofErr w:type="spellEnd"/>
      <w:r w:rsidR="00FF7DE7" w:rsidRPr="006720D0">
        <w:rPr>
          <w:rFonts w:ascii="Calibri" w:hAnsi="Calibri" w:cs="Calibri"/>
        </w:rPr>
        <w:t xml:space="preserve">. </w:t>
      </w:r>
      <w:r w:rsidR="001A7331">
        <w:rPr>
          <w:rFonts w:ascii="Calibri" w:hAnsi="Calibri" w:cs="Calibri"/>
        </w:rPr>
        <w:t xml:space="preserve">Given the </w:t>
      </w:r>
      <w:r w:rsidR="004D4B74">
        <w:rPr>
          <w:rFonts w:ascii="Calibri" w:hAnsi="Calibri" w:cs="Calibri"/>
        </w:rPr>
        <w:t xml:space="preserve">substantial class </w:t>
      </w:r>
      <w:r w:rsidR="008011B9">
        <w:rPr>
          <w:rFonts w:ascii="Calibri" w:hAnsi="Calibri" w:cs="Calibri"/>
        </w:rPr>
        <w:t>imbalance</w:t>
      </w:r>
      <w:r w:rsidR="004D4B74">
        <w:rPr>
          <w:rFonts w:ascii="Calibri" w:hAnsi="Calibri" w:cs="Calibri"/>
        </w:rPr>
        <w:t xml:space="preserve"> defaulted and fully paid loans</w:t>
      </w:r>
      <w:r w:rsidR="008011B9">
        <w:rPr>
          <w:rFonts w:ascii="Calibri" w:hAnsi="Calibri" w:cs="Calibri"/>
        </w:rPr>
        <w:t xml:space="preserve">, the dataset was first </w:t>
      </w:r>
      <w:r w:rsidR="008E531D">
        <w:rPr>
          <w:rFonts w:ascii="Calibri" w:hAnsi="Calibri" w:cs="Calibri"/>
        </w:rPr>
        <w:t xml:space="preserve">resampled </w:t>
      </w:r>
      <w:r w:rsidR="00FF7DE7" w:rsidRPr="006720D0">
        <w:rPr>
          <w:rFonts w:ascii="Calibri" w:hAnsi="Calibri" w:cs="Calibri"/>
        </w:rPr>
        <w:t xml:space="preserve">using SMOTE (Synthetic Minority Over-sampling Technique) to </w:t>
      </w:r>
      <w:r w:rsidR="0015321A">
        <w:rPr>
          <w:rFonts w:ascii="Calibri" w:hAnsi="Calibri" w:cs="Calibri"/>
        </w:rPr>
        <w:t xml:space="preserve">synthetically generate </w:t>
      </w:r>
      <w:r w:rsidR="005F43D9">
        <w:rPr>
          <w:rFonts w:ascii="Calibri" w:hAnsi="Calibri" w:cs="Calibri"/>
        </w:rPr>
        <w:t xml:space="preserve">minority class examples and </w:t>
      </w:r>
      <w:r w:rsidR="00553939">
        <w:rPr>
          <w:rFonts w:ascii="Calibri" w:hAnsi="Calibri" w:cs="Calibri"/>
        </w:rPr>
        <w:t>improve class</w:t>
      </w:r>
      <w:r w:rsidR="0015321A">
        <w:rPr>
          <w:rFonts w:ascii="Calibri" w:hAnsi="Calibri" w:cs="Calibri"/>
        </w:rPr>
        <w:t xml:space="preserve"> </w:t>
      </w:r>
      <w:r w:rsidR="00553939">
        <w:rPr>
          <w:rFonts w:ascii="Calibri" w:hAnsi="Calibri" w:cs="Calibri"/>
        </w:rPr>
        <w:t>dis</w:t>
      </w:r>
      <w:r w:rsidR="000D2369">
        <w:rPr>
          <w:rFonts w:ascii="Calibri" w:hAnsi="Calibri" w:cs="Calibri"/>
        </w:rPr>
        <w:t xml:space="preserve">tribution [10]. </w:t>
      </w:r>
    </w:p>
    <w:p w14:paraId="79CA159F" w14:textId="77777777" w:rsidR="00C015C2" w:rsidRDefault="00DD5C33" w:rsidP="00C015C2">
      <w:pPr>
        <w:spacing w:after="0" w:line="240" w:lineRule="auto"/>
        <w:ind w:left="360"/>
        <w:rPr>
          <w:rFonts w:ascii="Calibri" w:hAnsi="Calibri" w:cs="Calibri"/>
        </w:rPr>
      </w:pPr>
      <w:r>
        <w:rPr>
          <w:rFonts w:ascii="Calibri" w:hAnsi="Calibri" w:cs="Calibri"/>
        </w:rPr>
        <w:t xml:space="preserve">Model performance was assessed using key </w:t>
      </w:r>
      <w:r w:rsidR="007155A7">
        <w:rPr>
          <w:rFonts w:ascii="Calibri" w:hAnsi="Calibri" w:cs="Calibri"/>
        </w:rPr>
        <w:t xml:space="preserve">classification metrics: Accuracy, </w:t>
      </w:r>
      <w:r w:rsidR="00303104">
        <w:rPr>
          <w:rFonts w:ascii="Calibri" w:hAnsi="Calibri" w:cs="Calibri"/>
        </w:rPr>
        <w:t>Precision</w:t>
      </w:r>
      <w:r w:rsidR="007155A7">
        <w:rPr>
          <w:rFonts w:ascii="Calibri" w:hAnsi="Calibri" w:cs="Calibri"/>
        </w:rPr>
        <w:t xml:space="preserve">, </w:t>
      </w:r>
      <w:r w:rsidR="00E21546">
        <w:rPr>
          <w:rFonts w:ascii="Calibri" w:hAnsi="Calibri" w:cs="Calibri"/>
        </w:rPr>
        <w:t>Recall, F1-score, and ROC-AUC. Emp</w:t>
      </w:r>
      <w:r w:rsidR="00303104">
        <w:rPr>
          <w:rFonts w:ascii="Calibri" w:hAnsi="Calibri" w:cs="Calibri"/>
        </w:rPr>
        <w:t>hasis was placed on Recall and ROC-AUC</w:t>
      </w:r>
      <w:r w:rsidR="005E1667">
        <w:rPr>
          <w:rFonts w:ascii="Calibri" w:hAnsi="Calibri" w:cs="Calibri"/>
        </w:rPr>
        <w:t>, as minimising false negatives (</w:t>
      </w:r>
      <w:r w:rsidR="00994FEB">
        <w:rPr>
          <w:rFonts w:ascii="Calibri" w:hAnsi="Calibri" w:cs="Calibri"/>
        </w:rPr>
        <w:t>i.e., unde</w:t>
      </w:r>
      <w:r w:rsidR="007A5109">
        <w:rPr>
          <w:rFonts w:ascii="Calibri" w:hAnsi="Calibri" w:cs="Calibri"/>
        </w:rPr>
        <w:t>tected defaulters) is critical in real-w</w:t>
      </w:r>
      <w:r w:rsidR="00531CDB">
        <w:rPr>
          <w:rFonts w:ascii="Calibri" w:hAnsi="Calibri" w:cs="Calibri"/>
        </w:rPr>
        <w:t>orld financial applications.</w:t>
      </w:r>
    </w:p>
    <w:p w14:paraId="3531AF9F" w14:textId="77777777" w:rsidR="00DA38AB" w:rsidRDefault="00FF7DE7" w:rsidP="00C015C2">
      <w:pPr>
        <w:spacing w:after="0" w:line="240" w:lineRule="auto"/>
        <w:ind w:left="360"/>
        <w:rPr>
          <w:rFonts w:ascii="Calibri" w:hAnsi="Calibri" w:cs="Calibri"/>
        </w:rPr>
      </w:pPr>
      <w:r w:rsidRPr="006720D0">
        <w:rPr>
          <w:rFonts w:ascii="Calibri" w:hAnsi="Calibri" w:cs="Calibri"/>
        </w:rPr>
        <w:br/>
      </w:r>
      <w:r w:rsidR="00EA6C69">
        <w:rPr>
          <w:rFonts w:ascii="Calibri" w:hAnsi="Calibri" w:cs="Calibri"/>
        </w:rPr>
        <w:t>For</w:t>
      </w:r>
      <w:r w:rsidRPr="006720D0">
        <w:rPr>
          <w:rFonts w:ascii="Calibri" w:hAnsi="Calibri" w:cs="Calibri"/>
        </w:rPr>
        <w:t xml:space="preserve"> Random Forest and </w:t>
      </w:r>
      <w:proofErr w:type="spellStart"/>
      <w:r w:rsidRPr="006720D0">
        <w:rPr>
          <w:rFonts w:ascii="Calibri" w:hAnsi="Calibri" w:cs="Calibri"/>
        </w:rPr>
        <w:t>XGBoost</w:t>
      </w:r>
      <w:proofErr w:type="spellEnd"/>
      <w:r w:rsidR="000930DA">
        <w:rPr>
          <w:rFonts w:ascii="Calibri" w:hAnsi="Calibri" w:cs="Calibri"/>
        </w:rPr>
        <w:t>, hy</w:t>
      </w:r>
      <w:r w:rsidR="00FB6B1D">
        <w:rPr>
          <w:rFonts w:ascii="Calibri" w:hAnsi="Calibri" w:cs="Calibri"/>
        </w:rPr>
        <w:t>perparameter tuning was conducted</w:t>
      </w:r>
      <w:r w:rsidRPr="006720D0">
        <w:rPr>
          <w:rFonts w:ascii="Calibri" w:hAnsi="Calibri" w:cs="Calibri"/>
        </w:rPr>
        <w:t xml:space="preserve"> using </w:t>
      </w:r>
      <w:proofErr w:type="spellStart"/>
      <w:r w:rsidRPr="006720D0">
        <w:rPr>
          <w:rFonts w:ascii="Calibri" w:hAnsi="Calibri" w:cs="Calibri"/>
        </w:rPr>
        <w:t>GridSearchCV</w:t>
      </w:r>
      <w:proofErr w:type="spellEnd"/>
      <w:r w:rsidRPr="006720D0">
        <w:rPr>
          <w:rFonts w:ascii="Calibri" w:hAnsi="Calibri" w:cs="Calibri"/>
        </w:rPr>
        <w:t>, which</w:t>
      </w:r>
      <w:r w:rsidR="003207F0">
        <w:rPr>
          <w:rFonts w:ascii="Calibri" w:hAnsi="Calibri" w:cs="Calibri"/>
        </w:rPr>
        <w:t xml:space="preserve"> systematically tested comb</w:t>
      </w:r>
      <w:r w:rsidR="00D23352">
        <w:rPr>
          <w:rFonts w:ascii="Calibri" w:hAnsi="Calibri" w:cs="Calibri"/>
        </w:rPr>
        <w:t xml:space="preserve">inations of </w:t>
      </w:r>
      <w:r w:rsidRPr="006720D0">
        <w:rPr>
          <w:rFonts w:ascii="Calibri" w:hAnsi="Calibri" w:cs="Calibri"/>
        </w:rPr>
        <w:t>parameter</w:t>
      </w:r>
      <w:r w:rsidR="00D23352">
        <w:rPr>
          <w:rFonts w:ascii="Calibri" w:hAnsi="Calibri" w:cs="Calibri"/>
        </w:rPr>
        <w:t>s to iden</w:t>
      </w:r>
      <w:r w:rsidR="00BC6362">
        <w:rPr>
          <w:rFonts w:ascii="Calibri" w:hAnsi="Calibri" w:cs="Calibri"/>
        </w:rPr>
        <w:t>tify</w:t>
      </w:r>
      <w:r w:rsidRPr="006720D0">
        <w:rPr>
          <w:rFonts w:ascii="Calibri" w:hAnsi="Calibri" w:cs="Calibri"/>
        </w:rPr>
        <w:t xml:space="preserve"> configuration</w:t>
      </w:r>
      <w:r w:rsidR="00BC6362">
        <w:rPr>
          <w:rFonts w:ascii="Calibri" w:hAnsi="Calibri" w:cs="Calibri"/>
        </w:rPr>
        <w:t xml:space="preserve">s that </w:t>
      </w:r>
      <w:r w:rsidR="00502688">
        <w:rPr>
          <w:rFonts w:ascii="Calibri" w:hAnsi="Calibri" w:cs="Calibri"/>
        </w:rPr>
        <w:t>maximise model performance</w:t>
      </w:r>
      <w:r w:rsidRPr="006720D0">
        <w:rPr>
          <w:rFonts w:ascii="Calibri" w:hAnsi="Calibri" w:cs="Calibri"/>
        </w:rPr>
        <w:t>. This</w:t>
      </w:r>
      <w:r w:rsidR="00502688">
        <w:rPr>
          <w:rFonts w:ascii="Calibri" w:hAnsi="Calibri" w:cs="Calibri"/>
        </w:rPr>
        <w:t xml:space="preserve"> tuning</w:t>
      </w:r>
      <w:r w:rsidR="003822A5">
        <w:rPr>
          <w:rFonts w:ascii="Calibri" w:hAnsi="Calibri" w:cs="Calibri"/>
        </w:rPr>
        <w:t xml:space="preserve"> </w:t>
      </w:r>
      <w:r w:rsidRPr="006720D0">
        <w:rPr>
          <w:rFonts w:ascii="Calibri" w:hAnsi="Calibri" w:cs="Calibri"/>
        </w:rPr>
        <w:t>process</w:t>
      </w:r>
      <w:r w:rsidR="003822A5">
        <w:rPr>
          <w:rFonts w:ascii="Calibri" w:hAnsi="Calibri" w:cs="Calibri"/>
        </w:rPr>
        <w:t xml:space="preserve"> yielded noticeable </w:t>
      </w:r>
      <w:r w:rsidR="00C53224">
        <w:rPr>
          <w:rFonts w:ascii="Calibri" w:hAnsi="Calibri" w:cs="Calibri"/>
        </w:rPr>
        <w:t>improvements in generalisation and pred</w:t>
      </w:r>
      <w:r w:rsidR="00DA38AB">
        <w:rPr>
          <w:rFonts w:ascii="Calibri" w:hAnsi="Calibri" w:cs="Calibri"/>
        </w:rPr>
        <w:t xml:space="preserve">ictive power. </w:t>
      </w:r>
    </w:p>
    <w:p w14:paraId="12EC1984" w14:textId="77777777" w:rsidR="00510D61" w:rsidRDefault="00FF7DE7" w:rsidP="00C015C2">
      <w:pPr>
        <w:spacing w:after="0" w:line="240" w:lineRule="auto"/>
        <w:ind w:left="360"/>
        <w:rPr>
          <w:rFonts w:ascii="Calibri" w:hAnsi="Calibri" w:cs="Calibri"/>
        </w:rPr>
      </w:pPr>
      <w:r w:rsidRPr="006720D0">
        <w:rPr>
          <w:rFonts w:ascii="Calibri" w:hAnsi="Calibri" w:cs="Calibri"/>
        </w:rPr>
        <w:br/>
        <w:t xml:space="preserve">Results showed that both Random Forest and </w:t>
      </w:r>
      <w:proofErr w:type="spellStart"/>
      <w:r w:rsidRPr="006720D0">
        <w:rPr>
          <w:rFonts w:ascii="Calibri" w:hAnsi="Calibri" w:cs="Calibri"/>
        </w:rPr>
        <w:t>XGBoost</w:t>
      </w:r>
      <w:proofErr w:type="spellEnd"/>
      <w:r w:rsidRPr="006720D0">
        <w:rPr>
          <w:rFonts w:ascii="Calibri" w:hAnsi="Calibri" w:cs="Calibri"/>
        </w:rPr>
        <w:t xml:space="preserve"> models </w:t>
      </w:r>
      <w:r w:rsidR="00B860B6">
        <w:rPr>
          <w:rFonts w:ascii="Calibri" w:hAnsi="Calibri" w:cs="Calibri"/>
        </w:rPr>
        <w:t xml:space="preserve">significantly </w:t>
      </w:r>
      <w:r w:rsidRPr="006720D0">
        <w:rPr>
          <w:rFonts w:ascii="Calibri" w:hAnsi="Calibri" w:cs="Calibri"/>
        </w:rPr>
        <w:t xml:space="preserve">outperformed Logistic Regression, particularly in recall and </w:t>
      </w:r>
      <w:r w:rsidR="00B860B6">
        <w:rPr>
          <w:rFonts w:ascii="Calibri" w:hAnsi="Calibri" w:cs="Calibri"/>
        </w:rPr>
        <w:t>ROC-</w:t>
      </w:r>
      <w:r w:rsidRPr="006720D0">
        <w:rPr>
          <w:rFonts w:ascii="Calibri" w:hAnsi="Calibri" w:cs="Calibri"/>
        </w:rPr>
        <w:t xml:space="preserve">AUC, </w:t>
      </w:r>
      <w:r w:rsidR="00700185">
        <w:rPr>
          <w:rFonts w:ascii="Calibri" w:hAnsi="Calibri" w:cs="Calibri"/>
        </w:rPr>
        <w:t xml:space="preserve">making </w:t>
      </w:r>
      <w:r w:rsidR="00E014B1">
        <w:rPr>
          <w:rFonts w:ascii="Calibri" w:hAnsi="Calibri" w:cs="Calibri"/>
        </w:rPr>
        <w:t xml:space="preserve">them more effective for identifying </w:t>
      </w:r>
      <w:r w:rsidR="00B77117">
        <w:rPr>
          <w:rFonts w:ascii="Calibri" w:hAnsi="Calibri" w:cs="Calibri"/>
        </w:rPr>
        <w:t>high-risk borrowers.</w:t>
      </w:r>
      <w:r w:rsidR="00E8549E">
        <w:rPr>
          <w:rFonts w:ascii="Calibri" w:hAnsi="Calibri" w:cs="Calibri"/>
        </w:rPr>
        <w:t xml:space="preserve"> The strong performance of these ensemble</w:t>
      </w:r>
      <w:r w:rsidR="00665DE3">
        <w:rPr>
          <w:rFonts w:ascii="Calibri" w:hAnsi="Calibri" w:cs="Calibri"/>
        </w:rPr>
        <w:t xml:space="preserve"> models supports their suitability in credit risk </w:t>
      </w:r>
      <w:proofErr w:type="spellStart"/>
      <w:r w:rsidR="00665DE3">
        <w:rPr>
          <w:rFonts w:ascii="Calibri" w:hAnsi="Calibri" w:cs="Calibri"/>
        </w:rPr>
        <w:t>modeling</w:t>
      </w:r>
      <w:proofErr w:type="spellEnd"/>
      <w:r w:rsidR="00510D61">
        <w:rPr>
          <w:rFonts w:ascii="Calibri" w:hAnsi="Calibri" w:cs="Calibri"/>
        </w:rPr>
        <w:t>, especially when nonlinear patterns and complex interactions exist in the data [4], [12].</w:t>
      </w:r>
    </w:p>
    <w:p w14:paraId="12C079D8" w14:textId="4A771B2C" w:rsidR="00A035FA" w:rsidRPr="006720D0" w:rsidRDefault="00FF7DE7" w:rsidP="00C015C2">
      <w:pPr>
        <w:spacing w:after="0" w:line="240" w:lineRule="auto"/>
        <w:ind w:left="360"/>
        <w:rPr>
          <w:rFonts w:ascii="Calibri" w:hAnsi="Calibri" w:cs="Calibri"/>
        </w:rPr>
      </w:pPr>
      <w:r w:rsidRPr="006720D0">
        <w:rPr>
          <w:rFonts w:ascii="Calibri" w:hAnsi="Calibri" w:cs="Calibri"/>
        </w:rPr>
        <w:br/>
      </w:r>
      <w:r w:rsidR="00B23F5D">
        <w:rPr>
          <w:rFonts w:ascii="Calibri" w:hAnsi="Calibri" w:cs="Calibri"/>
        </w:rPr>
        <w:t>(</w:t>
      </w:r>
      <w:r w:rsidRPr="006720D0">
        <w:rPr>
          <w:rFonts w:ascii="Calibri" w:hAnsi="Calibri" w:cs="Calibri"/>
        </w:rPr>
        <w:t>Figures 3 and 4</w:t>
      </w:r>
      <w:r w:rsidR="00B23F5D">
        <w:rPr>
          <w:rFonts w:ascii="Calibri" w:hAnsi="Calibri" w:cs="Calibri"/>
        </w:rPr>
        <w:t>)</w:t>
      </w:r>
      <w:r w:rsidRPr="006720D0">
        <w:rPr>
          <w:rFonts w:ascii="Calibri" w:hAnsi="Calibri" w:cs="Calibri"/>
        </w:rPr>
        <w:t xml:space="preserve"> illustrate the top 20 most important features identified by Random Forest and </w:t>
      </w:r>
      <w:proofErr w:type="spellStart"/>
      <w:r w:rsidRPr="006720D0">
        <w:rPr>
          <w:rFonts w:ascii="Calibri" w:hAnsi="Calibri" w:cs="Calibri"/>
        </w:rPr>
        <w:t>XGBoost</w:t>
      </w:r>
      <w:proofErr w:type="spellEnd"/>
      <w:r w:rsidRPr="006720D0">
        <w:rPr>
          <w:rFonts w:ascii="Calibri" w:hAnsi="Calibri" w:cs="Calibri"/>
        </w:rPr>
        <w:t xml:space="preserve"> models, respectively. Both models consistently highlighted the importance of borrower creditworthiness (e.g., </w:t>
      </w:r>
      <w:proofErr w:type="spellStart"/>
      <w:r w:rsidRPr="006720D0">
        <w:rPr>
          <w:rFonts w:ascii="Calibri" w:hAnsi="Calibri" w:cs="Calibri"/>
        </w:rPr>
        <w:t>last_fico_range_high</w:t>
      </w:r>
      <w:proofErr w:type="spellEnd"/>
      <w:r w:rsidRPr="006720D0">
        <w:rPr>
          <w:rFonts w:ascii="Calibri" w:hAnsi="Calibri" w:cs="Calibri"/>
        </w:rPr>
        <w:t xml:space="preserve">, </w:t>
      </w:r>
      <w:proofErr w:type="spellStart"/>
      <w:r w:rsidRPr="006720D0">
        <w:rPr>
          <w:rFonts w:ascii="Calibri" w:hAnsi="Calibri" w:cs="Calibri"/>
        </w:rPr>
        <w:t>last_fico_range_low</w:t>
      </w:r>
      <w:proofErr w:type="spellEnd"/>
      <w:r w:rsidRPr="006720D0">
        <w:rPr>
          <w:rFonts w:ascii="Calibri" w:hAnsi="Calibri" w:cs="Calibri"/>
        </w:rPr>
        <w:t xml:space="preserve">) and recent payment </w:t>
      </w:r>
      <w:proofErr w:type="spellStart"/>
      <w:r w:rsidRPr="006720D0">
        <w:rPr>
          <w:rFonts w:ascii="Calibri" w:hAnsi="Calibri" w:cs="Calibri"/>
        </w:rPr>
        <w:t>behavior</w:t>
      </w:r>
      <w:proofErr w:type="spellEnd"/>
      <w:r w:rsidRPr="006720D0">
        <w:rPr>
          <w:rFonts w:ascii="Calibri" w:hAnsi="Calibri" w:cs="Calibri"/>
        </w:rPr>
        <w:t xml:space="preserve"> (e.g., </w:t>
      </w:r>
      <w:proofErr w:type="spellStart"/>
      <w:r w:rsidRPr="006720D0">
        <w:rPr>
          <w:rFonts w:ascii="Calibri" w:hAnsi="Calibri" w:cs="Calibri"/>
        </w:rPr>
        <w:t>last_pymnt_amnt</w:t>
      </w:r>
      <w:proofErr w:type="spellEnd"/>
      <w:r w:rsidRPr="006720D0">
        <w:rPr>
          <w:rFonts w:ascii="Calibri" w:hAnsi="Calibri" w:cs="Calibri"/>
        </w:rPr>
        <w:t xml:space="preserve">), along with loan structure features such as term_60_months, </w:t>
      </w:r>
      <w:proofErr w:type="spellStart"/>
      <w:r w:rsidRPr="006720D0">
        <w:rPr>
          <w:rFonts w:ascii="Calibri" w:hAnsi="Calibri" w:cs="Calibri"/>
        </w:rPr>
        <w:t>installment</w:t>
      </w:r>
      <w:proofErr w:type="spellEnd"/>
      <w:r w:rsidRPr="006720D0">
        <w:rPr>
          <w:rFonts w:ascii="Calibri" w:hAnsi="Calibri" w:cs="Calibri"/>
        </w:rPr>
        <w:t xml:space="preserve">, and </w:t>
      </w:r>
      <w:proofErr w:type="spellStart"/>
      <w:r w:rsidRPr="006720D0">
        <w:rPr>
          <w:rFonts w:ascii="Calibri" w:hAnsi="Calibri" w:cs="Calibri"/>
        </w:rPr>
        <w:t>loan_amnt</w:t>
      </w:r>
      <w:proofErr w:type="spellEnd"/>
      <w:r w:rsidRPr="006720D0">
        <w:rPr>
          <w:rFonts w:ascii="Calibri" w:hAnsi="Calibri" w:cs="Calibri"/>
        </w:rPr>
        <w:t>. The alignment in top predictors across models reinforces confidence in the robustness and reliability of the feature selection process.</w:t>
      </w:r>
      <w:r w:rsidRPr="006720D0">
        <w:rPr>
          <w:rFonts w:ascii="Calibri" w:hAnsi="Calibri" w:cs="Calibri"/>
        </w:rPr>
        <w:br/>
      </w:r>
    </w:p>
    <w:p w14:paraId="44DE1C0A" w14:textId="7272DAB8" w:rsidR="002C1E5A" w:rsidRDefault="0003713C" w:rsidP="00D02EEA">
      <w:pPr>
        <w:ind w:left="360"/>
        <w:rPr>
          <w:rFonts w:ascii="Calibri" w:hAnsi="Calibri" w:cs="Calibri"/>
          <w:sz w:val="18"/>
          <w:szCs w:val="18"/>
        </w:rPr>
      </w:pPr>
      <w:r w:rsidRPr="006720D0">
        <w:rPr>
          <w:rFonts w:ascii="Calibri" w:hAnsi="Calibri" w:cs="Calibri"/>
          <w:noProof/>
          <w:sz w:val="18"/>
          <w:szCs w:val="18"/>
          <w14:ligatures w14:val="standardContextual"/>
        </w:rPr>
        <w:drawing>
          <wp:inline distT="0" distB="0" distL="0" distR="0" wp14:anchorId="0E7664E0" wp14:editId="6134AA72">
            <wp:extent cx="4826000" cy="2270125"/>
            <wp:effectExtent l="0" t="0" r="0" b="0"/>
            <wp:docPr id="1824435167" name="Picture 2" descr="A graph with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435167" name="Picture 2" descr="A graph with different colored bars&#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4826000" cy="2270125"/>
                    </a:xfrm>
                    <a:prstGeom prst="rect">
                      <a:avLst/>
                    </a:prstGeom>
                  </pic:spPr>
                </pic:pic>
              </a:graphicData>
            </a:graphic>
          </wp:inline>
        </w:drawing>
      </w:r>
    </w:p>
    <w:p w14:paraId="57F2AE3C" w14:textId="77777777" w:rsidR="00C83433" w:rsidRPr="006720D0" w:rsidRDefault="00C83433" w:rsidP="00C83433">
      <w:pPr>
        <w:ind w:left="360"/>
        <w:rPr>
          <w:rFonts w:ascii="Calibri" w:hAnsi="Calibri" w:cs="Calibri"/>
          <w:i/>
          <w:iCs/>
          <w:sz w:val="18"/>
          <w:szCs w:val="18"/>
        </w:rPr>
      </w:pPr>
      <w:r w:rsidRPr="006720D0">
        <w:rPr>
          <w:rFonts w:ascii="Calibri" w:hAnsi="Calibri" w:cs="Calibri"/>
          <w:b/>
          <w:bCs/>
          <w:i/>
          <w:iCs/>
          <w:sz w:val="18"/>
          <w:szCs w:val="18"/>
        </w:rPr>
        <w:t>Figure 3:</w:t>
      </w:r>
      <w:r w:rsidRPr="006720D0">
        <w:rPr>
          <w:rFonts w:ascii="Calibri" w:hAnsi="Calibri" w:cs="Calibri"/>
          <w:i/>
          <w:iCs/>
          <w:sz w:val="18"/>
          <w:szCs w:val="18"/>
        </w:rPr>
        <w:t xml:space="preserve"> Top 20 Feature Importances Random Forest. This bar chart displays the most influential features as determined by the Random Forest model. Key variables such as </w:t>
      </w:r>
      <w:proofErr w:type="spellStart"/>
      <w:r w:rsidRPr="006720D0">
        <w:rPr>
          <w:rFonts w:ascii="Calibri" w:hAnsi="Calibri" w:cs="Calibri"/>
          <w:i/>
          <w:iCs/>
          <w:sz w:val="18"/>
          <w:szCs w:val="18"/>
        </w:rPr>
        <w:t>last_fico_range_low</w:t>
      </w:r>
      <w:proofErr w:type="spellEnd"/>
      <w:r w:rsidRPr="006720D0">
        <w:rPr>
          <w:rFonts w:ascii="Calibri" w:hAnsi="Calibri" w:cs="Calibri"/>
          <w:i/>
          <w:iCs/>
          <w:sz w:val="18"/>
          <w:szCs w:val="18"/>
        </w:rPr>
        <w:t xml:space="preserve">, </w:t>
      </w:r>
      <w:proofErr w:type="spellStart"/>
      <w:r w:rsidRPr="006720D0">
        <w:rPr>
          <w:rFonts w:ascii="Calibri" w:hAnsi="Calibri" w:cs="Calibri"/>
          <w:i/>
          <w:iCs/>
          <w:sz w:val="18"/>
          <w:szCs w:val="18"/>
        </w:rPr>
        <w:t>last_fico_range_high</w:t>
      </w:r>
      <w:proofErr w:type="spellEnd"/>
      <w:r w:rsidRPr="006720D0">
        <w:rPr>
          <w:rFonts w:ascii="Calibri" w:hAnsi="Calibri" w:cs="Calibri"/>
          <w:i/>
          <w:iCs/>
          <w:sz w:val="18"/>
          <w:szCs w:val="18"/>
        </w:rPr>
        <w:t xml:space="preserve">, and </w:t>
      </w:r>
      <w:proofErr w:type="spellStart"/>
      <w:r w:rsidRPr="006720D0">
        <w:rPr>
          <w:rFonts w:ascii="Calibri" w:hAnsi="Calibri" w:cs="Calibri"/>
          <w:i/>
          <w:iCs/>
          <w:sz w:val="18"/>
          <w:szCs w:val="18"/>
        </w:rPr>
        <w:t>last_pymnt_amnt</w:t>
      </w:r>
      <w:proofErr w:type="spellEnd"/>
      <w:r w:rsidRPr="006720D0">
        <w:rPr>
          <w:rFonts w:ascii="Calibri" w:hAnsi="Calibri" w:cs="Calibri"/>
          <w:i/>
          <w:iCs/>
          <w:sz w:val="18"/>
          <w:szCs w:val="18"/>
        </w:rPr>
        <w:t xml:space="preserve"> emerge as dominant predictors, emphasizing the role of credit score and payment history in loan default prediction.</w:t>
      </w:r>
    </w:p>
    <w:p w14:paraId="59A2DC85" w14:textId="77777777" w:rsidR="00C83433" w:rsidRPr="006720D0" w:rsidRDefault="00C83433" w:rsidP="00D02EEA">
      <w:pPr>
        <w:ind w:left="360"/>
        <w:rPr>
          <w:rFonts w:ascii="Calibri" w:hAnsi="Calibri" w:cs="Calibri"/>
          <w:sz w:val="18"/>
          <w:szCs w:val="18"/>
        </w:rPr>
      </w:pPr>
    </w:p>
    <w:p w14:paraId="5EB0DC68" w14:textId="3BB49A83" w:rsidR="00EA5F41" w:rsidRDefault="00EA5F41" w:rsidP="00D02EEA">
      <w:pPr>
        <w:ind w:left="360"/>
        <w:rPr>
          <w:rFonts w:ascii="Calibri" w:hAnsi="Calibri" w:cs="Calibri"/>
          <w:sz w:val="18"/>
          <w:szCs w:val="18"/>
        </w:rPr>
      </w:pPr>
      <w:r w:rsidRPr="006720D0">
        <w:rPr>
          <w:rFonts w:ascii="Calibri" w:hAnsi="Calibri" w:cs="Calibri"/>
          <w:noProof/>
          <w:sz w:val="18"/>
          <w:szCs w:val="18"/>
          <w14:ligatures w14:val="standardContextual"/>
        </w:rPr>
        <w:lastRenderedPageBreak/>
        <w:drawing>
          <wp:inline distT="0" distB="0" distL="0" distR="0" wp14:anchorId="1A986EDB" wp14:editId="43868BBB">
            <wp:extent cx="4714875" cy="2898775"/>
            <wp:effectExtent l="0" t="0" r="9525" b="0"/>
            <wp:docPr id="10586474" name="Picture 4" descr="A graph with blue and whit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6474" name="Picture 4" descr="A graph with blue and white bars&#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4714875" cy="2898775"/>
                    </a:xfrm>
                    <a:prstGeom prst="rect">
                      <a:avLst/>
                    </a:prstGeom>
                  </pic:spPr>
                </pic:pic>
              </a:graphicData>
            </a:graphic>
          </wp:inline>
        </w:drawing>
      </w:r>
    </w:p>
    <w:p w14:paraId="3B875DDF" w14:textId="2D5CB5B8" w:rsidR="002251F8" w:rsidRPr="00841D5A" w:rsidRDefault="00C83433" w:rsidP="00841D5A">
      <w:pPr>
        <w:ind w:left="360"/>
        <w:rPr>
          <w:rFonts w:ascii="Calibri" w:hAnsi="Calibri" w:cs="Calibri"/>
          <w:b/>
          <w:bCs/>
          <w:i/>
          <w:iCs/>
          <w:sz w:val="18"/>
          <w:szCs w:val="18"/>
        </w:rPr>
      </w:pPr>
      <w:r w:rsidRPr="006720D0">
        <w:rPr>
          <w:rFonts w:ascii="Calibri" w:hAnsi="Calibri" w:cs="Calibri"/>
          <w:b/>
          <w:bCs/>
          <w:i/>
          <w:iCs/>
          <w:sz w:val="18"/>
          <w:szCs w:val="18"/>
        </w:rPr>
        <w:t>Figure 4:</w:t>
      </w:r>
      <w:r w:rsidRPr="006720D0">
        <w:t xml:space="preserve"> </w:t>
      </w:r>
      <w:r w:rsidRPr="006720D0">
        <w:rPr>
          <w:rFonts w:ascii="Calibri" w:hAnsi="Calibri" w:cs="Calibri"/>
          <w:i/>
          <w:iCs/>
          <w:sz w:val="18"/>
          <w:szCs w:val="18"/>
        </w:rPr>
        <w:t xml:space="preserve">Top 20 Feature Importances – </w:t>
      </w:r>
      <w:proofErr w:type="spellStart"/>
      <w:r w:rsidRPr="006720D0">
        <w:rPr>
          <w:rFonts w:ascii="Calibri" w:hAnsi="Calibri" w:cs="Calibri"/>
          <w:i/>
          <w:iCs/>
          <w:sz w:val="18"/>
          <w:szCs w:val="18"/>
        </w:rPr>
        <w:t>XGBoost</w:t>
      </w:r>
      <w:proofErr w:type="spellEnd"/>
      <w:r w:rsidRPr="006720D0">
        <w:rPr>
          <w:rFonts w:ascii="Calibri" w:hAnsi="Calibri" w:cs="Calibri"/>
          <w:i/>
          <w:iCs/>
          <w:sz w:val="18"/>
          <w:szCs w:val="18"/>
        </w:rPr>
        <w:t xml:space="preserve">. This figure illustrates the top predictive variables according to the </w:t>
      </w:r>
      <w:proofErr w:type="spellStart"/>
      <w:r w:rsidRPr="006720D0">
        <w:rPr>
          <w:rFonts w:ascii="Calibri" w:hAnsi="Calibri" w:cs="Calibri"/>
          <w:i/>
          <w:iCs/>
          <w:sz w:val="18"/>
          <w:szCs w:val="18"/>
        </w:rPr>
        <w:t>XGBoost</w:t>
      </w:r>
      <w:proofErr w:type="spellEnd"/>
      <w:r w:rsidRPr="006720D0">
        <w:rPr>
          <w:rFonts w:ascii="Calibri" w:hAnsi="Calibri" w:cs="Calibri"/>
          <w:i/>
          <w:iCs/>
          <w:sz w:val="18"/>
          <w:szCs w:val="18"/>
        </w:rPr>
        <w:t xml:space="preserve"> model. Variables like </w:t>
      </w:r>
      <w:proofErr w:type="spellStart"/>
      <w:r w:rsidRPr="006720D0">
        <w:rPr>
          <w:rFonts w:ascii="Calibri" w:hAnsi="Calibri" w:cs="Calibri"/>
          <w:i/>
          <w:iCs/>
          <w:sz w:val="18"/>
          <w:szCs w:val="18"/>
        </w:rPr>
        <w:t>last_fico_range_high</w:t>
      </w:r>
      <w:proofErr w:type="spellEnd"/>
      <w:r w:rsidRPr="006720D0">
        <w:rPr>
          <w:rFonts w:ascii="Calibri" w:hAnsi="Calibri" w:cs="Calibri"/>
          <w:i/>
          <w:iCs/>
          <w:sz w:val="18"/>
          <w:szCs w:val="18"/>
        </w:rPr>
        <w:t xml:space="preserve">, </w:t>
      </w:r>
      <w:proofErr w:type="spellStart"/>
      <w:r w:rsidRPr="006720D0">
        <w:rPr>
          <w:rFonts w:ascii="Calibri" w:hAnsi="Calibri" w:cs="Calibri"/>
          <w:i/>
          <w:iCs/>
          <w:sz w:val="18"/>
          <w:szCs w:val="18"/>
        </w:rPr>
        <w:t>last_pymnt_amnt</w:t>
      </w:r>
      <w:proofErr w:type="spellEnd"/>
      <w:r w:rsidRPr="006720D0">
        <w:rPr>
          <w:rFonts w:ascii="Calibri" w:hAnsi="Calibri" w:cs="Calibri"/>
          <w:i/>
          <w:iCs/>
          <w:sz w:val="18"/>
          <w:szCs w:val="18"/>
        </w:rPr>
        <w:t>, and term_60_months are particularly influential, underscoring the critical importance of borrower creditworthiness and loan structure in assessing default risk.</w:t>
      </w:r>
    </w:p>
    <w:p w14:paraId="2E468FF7" w14:textId="0067CCB1" w:rsidR="00193BD0" w:rsidRPr="006720D0" w:rsidRDefault="00193BD0" w:rsidP="004C26E2">
      <w:pPr>
        <w:spacing w:after="0"/>
        <w:ind w:left="360"/>
        <w:rPr>
          <w:rFonts w:ascii="Calibri" w:hAnsi="Calibri" w:cs="Calibri"/>
          <w:b/>
          <w:bCs/>
          <w:color w:val="215E99" w:themeColor="text2" w:themeTint="BF"/>
        </w:rPr>
      </w:pPr>
      <w:r w:rsidRPr="006720D0">
        <w:rPr>
          <w:rFonts w:ascii="Calibri" w:hAnsi="Calibri" w:cs="Calibri"/>
          <w:b/>
          <w:bCs/>
          <w:color w:val="215E99" w:themeColor="text2" w:themeTint="BF"/>
        </w:rPr>
        <w:t xml:space="preserve">3.6 Model </w:t>
      </w:r>
      <w:r w:rsidR="00A42AB0" w:rsidRPr="006720D0">
        <w:rPr>
          <w:rFonts w:ascii="Calibri" w:hAnsi="Calibri" w:cs="Calibri"/>
          <w:b/>
          <w:bCs/>
          <w:color w:val="215E99" w:themeColor="text2" w:themeTint="BF"/>
        </w:rPr>
        <w:t>Interpretability</w:t>
      </w:r>
      <w:r w:rsidRPr="006720D0">
        <w:rPr>
          <w:rFonts w:ascii="Calibri" w:hAnsi="Calibri" w:cs="Calibri"/>
          <w:b/>
          <w:bCs/>
          <w:color w:val="215E99" w:themeColor="text2" w:themeTint="BF"/>
        </w:rPr>
        <w:t>:</w:t>
      </w:r>
    </w:p>
    <w:p w14:paraId="57DF582D" w14:textId="3854A0ED" w:rsidR="00193BD0" w:rsidRPr="006720D0" w:rsidRDefault="00FB33EB" w:rsidP="004C26E2">
      <w:pPr>
        <w:spacing w:after="0"/>
        <w:ind w:left="360"/>
        <w:rPr>
          <w:rFonts w:ascii="Calibri" w:hAnsi="Calibri" w:cs="Calibri"/>
        </w:rPr>
      </w:pPr>
      <w:r w:rsidRPr="00FB33EB">
        <w:rPr>
          <w:rFonts w:ascii="Calibri" w:hAnsi="Calibri" w:cs="Calibri"/>
        </w:rPr>
        <w:t xml:space="preserve">To enhance transparency and promote responsible AI, </w:t>
      </w:r>
      <w:proofErr w:type="spellStart"/>
      <w:r w:rsidRPr="00FB33EB">
        <w:rPr>
          <w:rFonts w:ascii="Calibri" w:hAnsi="Calibri" w:cs="Calibri"/>
        </w:rPr>
        <w:t>SHapley</w:t>
      </w:r>
      <w:proofErr w:type="spellEnd"/>
      <w:r w:rsidRPr="00FB33EB">
        <w:rPr>
          <w:rFonts w:ascii="Calibri" w:hAnsi="Calibri" w:cs="Calibri"/>
        </w:rPr>
        <w:t xml:space="preserve"> Additive </w:t>
      </w:r>
      <w:proofErr w:type="spellStart"/>
      <w:r w:rsidRPr="00FB33EB">
        <w:rPr>
          <w:rFonts w:ascii="Calibri" w:hAnsi="Calibri" w:cs="Calibri"/>
        </w:rPr>
        <w:t>exPlanations</w:t>
      </w:r>
      <w:proofErr w:type="spellEnd"/>
      <w:r w:rsidRPr="00FB33EB">
        <w:rPr>
          <w:rFonts w:ascii="Calibri" w:hAnsi="Calibri" w:cs="Calibri"/>
        </w:rPr>
        <w:t xml:space="preserve"> (SHAP) were utilized to interpret predictions made by the </w:t>
      </w:r>
      <w:proofErr w:type="spellStart"/>
      <w:r w:rsidRPr="00FB33EB">
        <w:rPr>
          <w:rFonts w:ascii="Calibri" w:hAnsi="Calibri" w:cs="Calibri"/>
        </w:rPr>
        <w:t>XGBoost</w:t>
      </w:r>
      <w:proofErr w:type="spellEnd"/>
      <w:r w:rsidRPr="00FB33EB">
        <w:rPr>
          <w:rFonts w:ascii="Calibri" w:hAnsi="Calibri" w:cs="Calibri"/>
        </w:rPr>
        <w:t xml:space="preserve"> model [12]. SHAP values offer a game-theoretic approach to explain individual predictions by measuring each feature’s contribution. This allows practitioners to understand not just which features matter, but how they influence predictions.</w:t>
      </w:r>
      <w:r w:rsidRPr="00FB33EB">
        <w:rPr>
          <w:rFonts w:ascii="Calibri" w:hAnsi="Calibri" w:cs="Calibri"/>
        </w:rPr>
        <w:br/>
      </w:r>
      <w:r w:rsidRPr="00FB33EB">
        <w:rPr>
          <w:rFonts w:ascii="Calibri" w:hAnsi="Calibri" w:cs="Calibri"/>
        </w:rPr>
        <w:br/>
        <w:t xml:space="preserve">Figure 5 presents a SHAP </w:t>
      </w:r>
      <w:proofErr w:type="spellStart"/>
      <w:r w:rsidRPr="00FB33EB">
        <w:rPr>
          <w:rFonts w:ascii="Calibri" w:hAnsi="Calibri" w:cs="Calibri"/>
        </w:rPr>
        <w:t>beeswarm</w:t>
      </w:r>
      <w:proofErr w:type="spellEnd"/>
      <w:r w:rsidRPr="00FB33EB">
        <w:rPr>
          <w:rFonts w:ascii="Calibri" w:hAnsi="Calibri" w:cs="Calibri"/>
        </w:rPr>
        <w:t xml:space="preserve"> plot summarizing the impact of features across all observations. Each point represents a SHAP value for a feature in a single instance, with </w:t>
      </w:r>
      <w:proofErr w:type="spellStart"/>
      <w:r w:rsidRPr="00FB33EB">
        <w:rPr>
          <w:rFonts w:ascii="Calibri" w:hAnsi="Calibri" w:cs="Calibri"/>
        </w:rPr>
        <w:t>color</w:t>
      </w:r>
      <w:proofErr w:type="spellEnd"/>
      <w:r w:rsidRPr="00FB33EB">
        <w:rPr>
          <w:rFonts w:ascii="Calibri" w:hAnsi="Calibri" w:cs="Calibri"/>
        </w:rPr>
        <w:t xml:space="preserve"> reflecting the original feature value (blue = high, pink = low). Positive SHAP values suggest increased likelihood of default, while negative values correspond to reduced default risk.</w:t>
      </w:r>
      <w:r w:rsidRPr="00FB33EB">
        <w:rPr>
          <w:rFonts w:ascii="Calibri" w:hAnsi="Calibri" w:cs="Calibri"/>
        </w:rPr>
        <w:br/>
      </w:r>
      <w:r w:rsidRPr="00FB33EB">
        <w:rPr>
          <w:rFonts w:ascii="Calibri" w:hAnsi="Calibri" w:cs="Calibri"/>
        </w:rPr>
        <w:br/>
        <w:t xml:space="preserve">Key features such as </w:t>
      </w:r>
      <w:r w:rsidR="00F32860" w:rsidRPr="006720D0">
        <w:rPr>
          <w:rFonts w:ascii="Calibri" w:hAnsi="Calibri" w:cs="Calibri"/>
        </w:rPr>
        <w:t>(</w:t>
      </w:r>
      <w:proofErr w:type="spellStart"/>
      <w:r w:rsidRPr="00FB33EB">
        <w:rPr>
          <w:rFonts w:ascii="Calibri" w:hAnsi="Calibri" w:cs="Calibri"/>
        </w:rPr>
        <w:t>last_pymnt_amnt</w:t>
      </w:r>
      <w:proofErr w:type="spellEnd"/>
      <w:r w:rsidR="00615265" w:rsidRPr="006720D0">
        <w:rPr>
          <w:rFonts w:ascii="Calibri" w:hAnsi="Calibri" w:cs="Calibri"/>
        </w:rPr>
        <w:t xml:space="preserve">, </w:t>
      </w:r>
      <w:proofErr w:type="spellStart"/>
      <w:r w:rsidRPr="00FB33EB">
        <w:rPr>
          <w:rFonts w:ascii="Calibri" w:hAnsi="Calibri" w:cs="Calibri"/>
        </w:rPr>
        <w:t>last_fico_range_high</w:t>
      </w:r>
      <w:proofErr w:type="spellEnd"/>
      <w:r w:rsidR="00F32860" w:rsidRPr="006720D0">
        <w:rPr>
          <w:rFonts w:ascii="Calibri" w:hAnsi="Calibri" w:cs="Calibri"/>
        </w:rPr>
        <w:t>)</w:t>
      </w:r>
      <w:r w:rsidRPr="00FB33EB">
        <w:rPr>
          <w:rFonts w:ascii="Calibri" w:hAnsi="Calibri" w:cs="Calibri"/>
        </w:rPr>
        <w:t xml:space="preserve"> showed strong negative SHAP values when high, indicating that large recent payments and high credit scores reduce the probability of default. Conversely, lower values for FICO ranges or payment amounts tended to push predictions toward default. Features like </w:t>
      </w:r>
      <w:r w:rsidR="00615265" w:rsidRPr="006720D0">
        <w:rPr>
          <w:rFonts w:ascii="Calibri" w:hAnsi="Calibri" w:cs="Calibri"/>
        </w:rPr>
        <w:t>(</w:t>
      </w:r>
      <w:proofErr w:type="spellStart"/>
      <w:r w:rsidRPr="00FB33EB">
        <w:rPr>
          <w:rFonts w:ascii="Calibri" w:hAnsi="Calibri" w:cs="Calibri"/>
        </w:rPr>
        <w:t>loan_amnt</w:t>
      </w:r>
      <w:proofErr w:type="spellEnd"/>
      <w:r w:rsidRPr="00FB33EB">
        <w:rPr>
          <w:rFonts w:ascii="Calibri" w:hAnsi="Calibri" w:cs="Calibri"/>
        </w:rPr>
        <w:t xml:space="preserve">, </w:t>
      </w:r>
      <w:proofErr w:type="spellStart"/>
      <w:r w:rsidRPr="00FB33EB">
        <w:rPr>
          <w:rFonts w:ascii="Calibri" w:hAnsi="Calibri" w:cs="Calibri"/>
        </w:rPr>
        <w:t>int_rate</w:t>
      </w:r>
      <w:proofErr w:type="spellEnd"/>
      <w:r w:rsidRPr="00FB33EB">
        <w:rPr>
          <w:rFonts w:ascii="Calibri" w:hAnsi="Calibri" w:cs="Calibri"/>
        </w:rPr>
        <w:t xml:space="preserve">, </w:t>
      </w:r>
      <w:proofErr w:type="spellStart"/>
      <w:r w:rsidRPr="00FB33EB">
        <w:rPr>
          <w:rFonts w:ascii="Calibri" w:hAnsi="Calibri" w:cs="Calibri"/>
        </w:rPr>
        <w:t>installment</w:t>
      </w:r>
      <w:proofErr w:type="spellEnd"/>
      <w:r w:rsidR="00615265" w:rsidRPr="006720D0">
        <w:rPr>
          <w:rFonts w:ascii="Calibri" w:hAnsi="Calibri" w:cs="Calibri"/>
        </w:rPr>
        <w:t>)</w:t>
      </w:r>
      <w:r w:rsidRPr="00FB33EB">
        <w:rPr>
          <w:rFonts w:ascii="Calibri" w:hAnsi="Calibri" w:cs="Calibri"/>
        </w:rPr>
        <w:t xml:space="preserve"> also demonstrated interpretable trends aligned with financial intuition.</w:t>
      </w:r>
      <w:r w:rsidRPr="00FB33EB">
        <w:rPr>
          <w:rFonts w:ascii="Calibri" w:hAnsi="Calibri" w:cs="Calibri"/>
        </w:rPr>
        <w:br/>
      </w:r>
      <w:r w:rsidRPr="00FB33EB">
        <w:rPr>
          <w:rFonts w:ascii="Calibri" w:hAnsi="Calibri" w:cs="Calibri"/>
        </w:rPr>
        <w:br/>
        <w:t>The interpretability offered by SHAP not only enhances model trustworthiness but also ensures ethical compliance by enabling monitoring of how sensitive or protected attributes (e.g., application type, home ownership) influence decisions.</w:t>
      </w:r>
    </w:p>
    <w:p w14:paraId="6028D8C9" w14:textId="54AC8359" w:rsidR="00BC14E7" w:rsidRDefault="007F0297" w:rsidP="00D02EEA">
      <w:pPr>
        <w:ind w:left="360"/>
        <w:rPr>
          <w:rFonts w:ascii="Calibri" w:hAnsi="Calibri" w:cs="Calibri"/>
          <w:i/>
          <w:iCs/>
          <w:sz w:val="18"/>
          <w:szCs w:val="18"/>
        </w:rPr>
      </w:pPr>
      <w:r w:rsidRPr="006720D0">
        <w:rPr>
          <w:rFonts w:ascii="Calibri" w:hAnsi="Calibri" w:cs="Calibri"/>
          <w:i/>
          <w:iCs/>
          <w:noProof/>
          <w:sz w:val="18"/>
          <w:szCs w:val="18"/>
          <w14:ligatures w14:val="standardContextual"/>
        </w:rPr>
        <w:lastRenderedPageBreak/>
        <w:drawing>
          <wp:inline distT="0" distB="0" distL="0" distR="0" wp14:anchorId="4DB47AB9" wp14:editId="78E47739">
            <wp:extent cx="5731510" cy="2771775"/>
            <wp:effectExtent l="0" t="0" r="2540" b="9525"/>
            <wp:docPr id="331187600" name="Picture 1"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187600" name="Picture 1" descr="A graph of a graph&#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5731510" cy="2771775"/>
                    </a:xfrm>
                    <a:prstGeom prst="rect">
                      <a:avLst/>
                    </a:prstGeom>
                  </pic:spPr>
                </pic:pic>
              </a:graphicData>
            </a:graphic>
          </wp:inline>
        </w:drawing>
      </w:r>
    </w:p>
    <w:p w14:paraId="6ACFA0F1" w14:textId="3A5E1EE2" w:rsidR="00C83433" w:rsidRDefault="00C83433" w:rsidP="00D02EEA">
      <w:pPr>
        <w:ind w:left="360"/>
        <w:rPr>
          <w:rFonts w:ascii="Calibri" w:hAnsi="Calibri" w:cs="Calibri"/>
          <w:i/>
          <w:iCs/>
          <w:sz w:val="18"/>
          <w:szCs w:val="18"/>
        </w:rPr>
      </w:pPr>
      <w:r w:rsidRPr="006720D0">
        <w:rPr>
          <w:rFonts w:ascii="Calibri" w:hAnsi="Calibri" w:cs="Calibri"/>
          <w:b/>
          <w:bCs/>
          <w:i/>
          <w:iCs/>
          <w:sz w:val="18"/>
          <w:szCs w:val="18"/>
        </w:rPr>
        <w:t>Figure 5:</w:t>
      </w:r>
      <w:r w:rsidRPr="006720D0">
        <w:rPr>
          <w:rFonts w:ascii="Calibri" w:hAnsi="Calibri" w:cs="Calibri"/>
          <w:i/>
          <w:iCs/>
          <w:sz w:val="18"/>
          <w:szCs w:val="18"/>
        </w:rPr>
        <w:t xml:space="preserve"> SHAP summary plot for the </w:t>
      </w:r>
      <w:proofErr w:type="spellStart"/>
      <w:r w:rsidRPr="006720D0">
        <w:rPr>
          <w:rFonts w:ascii="Calibri" w:hAnsi="Calibri" w:cs="Calibri"/>
          <w:i/>
          <w:iCs/>
          <w:sz w:val="18"/>
          <w:szCs w:val="18"/>
        </w:rPr>
        <w:t>XGBoost</w:t>
      </w:r>
      <w:proofErr w:type="spellEnd"/>
      <w:r w:rsidRPr="006720D0">
        <w:rPr>
          <w:rFonts w:ascii="Calibri" w:hAnsi="Calibri" w:cs="Calibri"/>
          <w:i/>
          <w:iCs/>
          <w:sz w:val="18"/>
          <w:szCs w:val="18"/>
        </w:rPr>
        <w:t xml:space="preserve"> model showing the top features contributing to default predictions. Positive SHAP values indicate increased risk of default. High values of features like </w:t>
      </w:r>
      <w:proofErr w:type="spellStart"/>
      <w:r w:rsidRPr="006720D0">
        <w:rPr>
          <w:rFonts w:ascii="Calibri" w:hAnsi="Calibri" w:cs="Calibri"/>
          <w:i/>
          <w:iCs/>
          <w:sz w:val="18"/>
          <w:szCs w:val="18"/>
        </w:rPr>
        <w:t>last_pymnt_amnt</w:t>
      </w:r>
      <w:proofErr w:type="spellEnd"/>
      <w:r w:rsidRPr="006720D0">
        <w:rPr>
          <w:rFonts w:ascii="Calibri" w:hAnsi="Calibri" w:cs="Calibri"/>
          <w:i/>
          <w:iCs/>
          <w:sz w:val="18"/>
          <w:szCs w:val="18"/>
        </w:rPr>
        <w:t xml:space="preserve"> and </w:t>
      </w:r>
      <w:proofErr w:type="spellStart"/>
      <w:r w:rsidRPr="006720D0">
        <w:rPr>
          <w:rFonts w:ascii="Calibri" w:hAnsi="Calibri" w:cs="Calibri"/>
          <w:i/>
          <w:iCs/>
          <w:sz w:val="18"/>
          <w:szCs w:val="18"/>
        </w:rPr>
        <w:t>last_fico_range_high</w:t>
      </w:r>
      <w:proofErr w:type="spellEnd"/>
      <w:r w:rsidRPr="006720D0">
        <w:rPr>
          <w:rFonts w:ascii="Calibri" w:hAnsi="Calibri" w:cs="Calibri"/>
          <w:i/>
          <w:iCs/>
          <w:sz w:val="18"/>
          <w:szCs w:val="18"/>
        </w:rPr>
        <w:t xml:space="preserve"> (blue) reduce risk, while low values (pink) increased risk</w:t>
      </w:r>
    </w:p>
    <w:p w14:paraId="2BCB8EB9" w14:textId="77777777" w:rsidR="00C83433" w:rsidRPr="006720D0" w:rsidRDefault="00C83433" w:rsidP="00D02EEA">
      <w:pPr>
        <w:ind w:left="360"/>
        <w:rPr>
          <w:rFonts w:ascii="Calibri" w:hAnsi="Calibri" w:cs="Calibri"/>
          <w:i/>
          <w:iCs/>
          <w:sz w:val="18"/>
          <w:szCs w:val="18"/>
        </w:rPr>
      </w:pPr>
    </w:p>
    <w:p w14:paraId="6BD368AB" w14:textId="4DCAB059" w:rsidR="00F92AA9" w:rsidRDefault="004143B5" w:rsidP="00631D07">
      <w:pPr>
        <w:spacing w:line="240" w:lineRule="auto"/>
        <w:ind w:left="360"/>
        <w:rPr>
          <w:rFonts w:ascii="Calibri" w:hAnsi="Calibri" w:cs="Calibri"/>
        </w:rPr>
      </w:pPr>
      <w:r w:rsidRPr="006720D0">
        <w:rPr>
          <w:rFonts w:ascii="Calibri" w:hAnsi="Calibri" w:cs="Calibri"/>
          <w:b/>
          <w:bCs/>
          <w:color w:val="215E99" w:themeColor="text2" w:themeTint="BF"/>
        </w:rPr>
        <w:t xml:space="preserve">3.7 </w:t>
      </w:r>
      <w:r w:rsidR="00E72D02" w:rsidRPr="006720D0">
        <w:rPr>
          <w:rFonts w:ascii="Calibri" w:hAnsi="Calibri" w:cs="Calibri"/>
          <w:b/>
          <w:bCs/>
          <w:color w:val="215E99" w:themeColor="text2" w:themeTint="BF"/>
        </w:rPr>
        <w:t xml:space="preserve">Deployment </w:t>
      </w:r>
      <w:r w:rsidR="00F305DD" w:rsidRPr="006720D0">
        <w:rPr>
          <w:rFonts w:ascii="Calibri" w:hAnsi="Calibri" w:cs="Calibri"/>
          <w:b/>
          <w:bCs/>
          <w:color w:val="215E99" w:themeColor="text2" w:themeTint="BF"/>
        </w:rPr>
        <w:t>Considerations</w:t>
      </w:r>
      <w:r w:rsidR="00E72D02" w:rsidRPr="006720D0">
        <w:rPr>
          <w:rFonts w:ascii="Calibri" w:hAnsi="Calibri" w:cs="Calibri"/>
          <w:b/>
          <w:bCs/>
          <w:color w:val="215E99" w:themeColor="text2" w:themeTint="BF"/>
        </w:rPr>
        <w:t>:</w:t>
      </w:r>
      <w:r w:rsidR="00E72D02" w:rsidRPr="006720D0">
        <w:rPr>
          <w:rFonts w:ascii="Calibri" w:hAnsi="Calibri" w:cs="Calibri"/>
        </w:rPr>
        <w:br/>
      </w:r>
      <w:r w:rsidR="005A28C7" w:rsidRPr="005A28C7">
        <w:rPr>
          <w:rFonts w:ascii="Calibri" w:hAnsi="Calibri" w:cs="Calibri"/>
        </w:rPr>
        <w:t xml:space="preserve">Although this project did not involve deployment in a live production environment, the entire pipeline was developed with deployment-readiness in mind. The implementation adheres to modular design principles, with clear separation between data preprocessing, </w:t>
      </w:r>
      <w:proofErr w:type="spellStart"/>
      <w:r w:rsidR="005A28C7" w:rsidRPr="005A28C7">
        <w:rPr>
          <w:rFonts w:ascii="Calibri" w:hAnsi="Calibri" w:cs="Calibri"/>
        </w:rPr>
        <w:t>modeling</w:t>
      </w:r>
      <w:proofErr w:type="spellEnd"/>
      <w:r w:rsidR="005A28C7" w:rsidRPr="005A28C7">
        <w:rPr>
          <w:rFonts w:ascii="Calibri" w:hAnsi="Calibri" w:cs="Calibri"/>
        </w:rPr>
        <w:t>, evaluation, and interpretability modules. Each component is well-documented, facilitating straightforward integration and future maintenance.</w:t>
      </w:r>
      <w:r w:rsidR="005A28C7" w:rsidRPr="005A28C7">
        <w:rPr>
          <w:rFonts w:ascii="Calibri" w:hAnsi="Calibri" w:cs="Calibri"/>
        </w:rPr>
        <w:br/>
      </w:r>
      <w:r w:rsidR="005A28C7" w:rsidRPr="005A28C7">
        <w:rPr>
          <w:rFonts w:ascii="Calibri" w:hAnsi="Calibri" w:cs="Calibri"/>
        </w:rPr>
        <w:br/>
        <w:t>For real-time deployment, the following steps are proposed:</w:t>
      </w:r>
      <w:r w:rsidR="005A28C7" w:rsidRPr="005A28C7">
        <w:rPr>
          <w:rFonts w:ascii="Calibri" w:hAnsi="Calibri" w:cs="Calibri"/>
        </w:rPr>
        <w:br/>
      </w:r>
      <w:r w:rsidR="005A28C7" w:rsidRPr="005A28C7">
        <w:rPr>
          <w:rFonts w:ascii="Calibri" w:hAnsi="Calibri" w:cs="Calibri"/>
          <w:b/>
          <w:bCs/>
        </w:rPr>
        <w:t>Model Seriali</w:t>
      </w:r>
      <w:r w:rsidR="005A28C7">
        <w:rPr>
          <w:rFonts w:ascii="Calibri" w:hAnsi="Calibri" w:cs="Calibri"/>
          <w:b/>
          <w:bCs/>
        </w:rPr>
        <w:t>s</w:t>
      </w:r>
      <w:r w:rsidR="005A28C7" w:rsidRPr="005A28C7">
        <w:rPr>
          <w:rFonts w:ascii="Calibri" w:hAnsi="Calibri" w:cs="Calibri"/>
          <w:b/>
          <w:bCs/>
        </w:rPr>
        <w:t>ation:</w:t>
      </w:r>
      <w:r w:rsidR="005A28C7" w:rsidRPr="005A28C7">
        <w:rPr>
          <w:rFonts w:ascii="Calibri" w:hAnsi="Calibri" w:cs="Calibri"/>
        </w:rPr>
        <w:t xml:space="preserve"> The final model</w:t>
      </w:r>
      <w:r w:rsidR="00631D07">
        <w:rPr>
          <w:rFonts w:ascii="Calibri" w:hAnsi="Calibri" w:cs="Calibri"/>
        </w:rPr>
        <w:t xml:space="preserve"> </w:t>
      </w:r>
      <w:r w:rsidR="005A28C7" w:rsidRPr="005A28C7">
        <w:rPr>
          <w:rFonts w:ascii="Calibri" w:hAnsi="Calibri" w:cs="Calibri"/>
        </w:rPr>
        <w:t xml:space="preserve">such as </w:t>
      </w:r>
      <w:proofErr w:type="spellStart"/>
      <w:r w:rsidR="005A28C7" w:rsidRPr="005A28C7">
        <w:rPr>
          <w:rFonts w:ascii="Calibri" w:hAnsi="Calibri" w:cs="Calibri"/>
        </w:rPr>
        <w:t>XGBoost</w:t>
      </w:r>
      <w:proofErr w:type="spellEnd"/>
      <w:r w:rsidR="005A28C7" w:rsidRPr="005A28C7">
        <w:rPr>
          <w:rFonts w:ascii="Calibri" w:hAnsi="Calibri" w:cs="Calibri"/>
        </w:rPr>
        <w:t xml:space="preserve"> with tuned hyperparameters</w:t>
      </w:r>
      <w:r w:rsidR="00631D07">
        <w:rPr>
          <w:rFonts w:ascii="Calibri" w:hAnsi="Calibri" w:cs="Calibri"/>
        </w:rPr>
        <w:t xml:space="preserve"> </w:t>
      </w:r>
      <w:r w:rsidR="005A28C7" w:rsidRPr="005A28C7">
        <w:rPr>
          <w:rFonts w:ascii="Calibri" w:hAnsi="Calibri" w:cs="Calibri"/>
        </w:rPr>
        <w:t xml:space="preserve">can be serialized using </w:t>
      </w:r>
      <w:proofErr w:type="spellStart"/>
      <w:r w:rsidR="005A28C7" w:rsidRPr="005A28C7">
        <w:rPr>
          <w:rFonts w:ascii="Calibri" w:hAnsi="Calibri" w:cs="Calibri"/>
        </w:rPr>
        <w:t>joblib</w:t>
      </w:r>
      <w:proofErr w:type="spellEnd"/>
      <w:r w:rsidR="005A28C7" w:rsidRPr="005A28C7">
        <w:rPr>
          <w:rFonts w:ascii="Calibri" w:hAnsi="Calibri" w:cs="Calibri"/>
        </w:rPr>
        <w:t xml:space="preserve"> or pickle to enable efficient loading during inference.</w:t>
      </w:r>
      <w:r w:rsidR="005A28C7" w:rsidRPr="005A28C7">
        <w:rPr>
          <w:rFonts w:ascii="Calibri" w:hAnsi="Calibri" w:cs="Calibri"/>
        </w:rPr>
        <w:br/>
      </w:r>
      <w:r w:rsidR="005A28C7" w:rsidRPr="005A28C7">
        <w:rPr>
          <w:rFonts w:ascii="Calibri" w:hAnsi="Calibri" w:cs="Calibri"/>
        </w:rPr>
        <w:br/>
      </w:r>
      <w:r w:rsidR="005A28C7" w:rsidRPr="005A28C7">
        <w:rPr>
          <w:rFonts w:ascii="Calibri" w:hAnsi="Calibri" w:cs="Calibri"/>
          <w:b/>
          <w:bCs/>
        </w:rPr>
        <w:t>Data Pipeline Integration:</w:t>
      </w:r>
      <w:r w:rsidR="005A28C7" w:rsidRPr="005A28C7">
        <w:rPr>
          <w:rFonts w:ascii="Calibri" w:hAnsi="Calibri" w:cs="Calibri"/>
        </w:rPr>
        <w:t xml:space="preserve"> Incoming loan application data would be routed through the same preprocessing pipeline used during model training. This includes scaling, one-hot encoding, missing value imputation, and optional dimensionality reduction (e.g., PCA).</w:t>
      </w:r>
      <w:r w:rsidR="005A28C7" w:rsidRPr="005A28C7">
        <w:rPr>
          <w:rFonts w:ascii="Calibri" w:hAnsi="Calibri" w:cs="Calibri"/>
        </w:rPr>
        <w:br/>
      </w:r>
      <w:r w:rsidR="005A28C7" w:rsidRPr="005A28C7">
        <w:rPr>
          <w:rFonts w:ascii="Calibri" w:hAnsi="Calibri" w:cs="Calibri"/>
        </w:rPr>
        <w:br/>
      </w:r>
      <w:r w:rsidR="005A28C7" w:rsidRPr="005A28C7">
        <w:rPr>
          <w:rFonts w:ascii="Calibri" w:hAnsi="Calibri" w:cs="Calibri"/>
          <w:b/>
          <w:bCs/>
        </w:rPr>
        <w:t>Prediction Service:</w:t>
      </w:r>
      <w:r w:rsidR="005A28C7" w:rsidRPr="005A28C7">
        <w:rPr>
          <w:rFonts w:ascii="Calibri" w:hAnsi="Calibri" w:cs="Calibri"/>
        </w:rPr>
        <w:t xml:space="preserve"> A RESTful API (e.g., using Flask or </w:t>
      </w:r>
      <w:proofErr w:type="spellStart"/>
      <w:r w:rsidR="005A28C7" w:rsidRPr="005A28C7">
        <w:rPr>
          <w:rFonts w:ascii="Calibri" w:hAnsi="Calibri" w:cs="Calibri"/>
        </w:rPr>
        <w:t>FastAPI</w:t>
      </w:r>
      <w:proofErr w:type="spellEnd"/>
      <w:r w:rsidR="005A28C7" w:rsidRPr="005A28C7">
        <w:rPr>
          <w:rFonts w:ascii="Calibri" w:hAnsi="Calibri" w:cs="Calibri"/>
        </w:rPr>
        <w:t>) could be implemented to serve predictions. This service would handle requests, apply preprocessing, load the trained model, and return either binary classification labels (default vs. fully paid) or prediction probabilities.</w:t>
      </w:r>
      <w:r w:rsidR="005A28C7" w:rsidRPr="005A28C7">
        <w:rPr>
          <w:rFonts w:ascii="Calibri" w:hAnsi="Calibri" w:cs="Calibri"/>
        </w:rPr>
        <w:br/>
      </w:r>
      <w:r w:rsidR="005A28C7" w:rsidRPr="005A28C7">
        <w:rPr>
          <w:rFonts w:ascii="Calibri" w:hAnsi="Calibri" w:cs="Calibri"/>
        </w:rPr>
        <w:br/>
      </w:r>
      <w:r w:rsidR="005A28C7" w:rsidRPr="005A28C7">
        <w:rPr>
          <w:rFonts w:ascii="Calibri" w:hAnsi="Calibri" w:cs="Calibri"/>
          <w:b/>
          <w:bCs/>
        </w:rPr>
        <w:t>Monitoring and Logging:</w:t>
      </w:r>
      <w:r w:rsidR="005A28C7" w:rsidRPr="005A28C7">
        <w:rPr>
          <w:rFonts w:ascii="Calibri" w:hAnsi="Calibri" w:cs="Calibri"/>
        </w:rPr>
        <w:t xml:space="preserve"> A robust deployment must include mechanisms for continuous monitoring of model accuracy, latency, and data drift. Logging infrastructure should capture anomalous inputs, failed requests, and distributional changes in incoming data to inform retraining needs.</w:t>
      </w:r>
      <w:r w:rsidR="005A28C7" w:rsidRPr="005A28C7">
        <w:rPr>
          <w:rFonts w:ascii="Calibri" w:hAnsi="Calibri" w:cs="Calibri"/>
        </w:rPr>
        <w:br/>
      </w:r>
      <w:r w:rsidR="005A28C7" w:rsidRPr="005A28C7">
        <w:rPr>
          <w:rFonts w:ascii="Calibri" w:hAnsi="Calibri" w:cs="Calibri"/>
        </w:rPr>
        <w:br/>
      </w:r>
      <w:r w:rsidR="005A28C7" w:rsidRPr="005A28C7">
        <w:rPr>
          <w:rFonts w:ascii="Calibri" w:hAnsi="Calibri" w:cs="Calibri"/>
          <w:b/>
          <w:bCs/>
        </w:rPr>
        <w:t>Fairness and Regulatory Compliance:</w:t>
      </w:r>
      <w:r w:rsidR="005A28C7" w:rsidRPr="005A28C7">
        <w:rPr>
          <w:rFonts w:ascii="Calibri" w:hAnsi="Calibri" w:cs="Calibri"/>
        </w:rPr>
        <w:t xml:space="preserve"> Given the high-stakes nature of credit decision-making, fairness and accountability are paramount. SHAP-based interpretability supports transparency by clarifying how model decisions are made. Moreover, routine audits of sensitive attributes (e.g., gender, home ownership) are essential to detect and mitigate bias, in line with ethical AI and compliance standards.</w:t>
      </w:r>
      <w:r w:rsidR="005A28C7" w:rsidRPr="005A28C7">
        <w:rPr>
          <w:rFonts w:ascii="Calibri" w:hAnsi="Calibri" w:cs="Calibri"/>
        </w:rPr>
        <w:br/>
      </w:r>
      <w:r w:rsidR="005A28C7" w:rsidRPr="005A28C7">
        <w:rPr>
          <w:rFonts w:ascii="Calibri" w:hAnsi="Calibri" w:cs="Calibri"/>
        </w:rPr>
        <w:lastRenderedPageBreak/>
        <w:br/>
        <w:t xml:space="preserve">In summary, the </w:t>
      </w:r>
      <w:proofErr w:type="spellStart"/>
      <w:r w:rsidR="005A28C7" w:rsidRPr="005A28C7">
        <w:rPr>
          <w:rFonts w:ascii="Calibri" w:hAnsi="Calibri" w:cs="Calibri"/>
        </w:rPr>
        <w:t>modeling</w:t>
      </w:r>
      <w:proofErr w:type="spellEnd"/>
      <w:r w:rsidR="005A28C7" w:rsidRPr="005A28C7">
        <w:rPr>
          <w:rFonts w:ascii="Calibri" w:hAnsi="Calibri" w:cs="Calibri"/>
        </w:rPr>
        <w:t xml:space="preserve"> pipeline is designed to transition smoothly from experimentation to production, offering a scalable, maintainable, and ethically responsible solution suitable for deployment in real-world credit risk assessment systems.</w:t>
      </w:r>
    </w:p>
    <w:p w14:paraId="4C97A8AA" w14:textId="77777777" w:rsidR="00631D07" w:rsidRPr="006720D0" w:rsidRDefault="00631D07" w:rsidP="00631D07">
      <w:pPr>
        <w:spacing w:line="240" w:lineRule="auto"/>
        <w:ind w:left="360"/>
        <w:rPr>
          <w:rFonts w:ascii="Calibri" w:hAnsi="Calibri" w:cs="Calibri"/>
        </w:rPr>
      </w:pPr>
    </w:p>
    <w:p w14:paraId="1931ED43" w14:textId="141654AA" w:rsidR="003D03FB" w:rsidRPr="006720D0" w:rsidRDefault="00782889" w:rsidP="005013EC">
      <w:pPr>
        <w:spacing w:after="0"/>
        <w:rPr>
          <w:rFonts w:ascii="Calibri" w:hAnsi="Calibri" w:cs="Calibri"/>
          <w:b/>
          <w:bCs/>
          <w:color w:val="153D63" w:themeColor="text2" w:themeTint="E6"/>
          <w:sz w:val="32"/>
          <w:szCs w:val="32"/>
        </w:rPr>
      </w:pPr>
      <w:r w:rsidRPr="006720D0">
        <w:rPr>
          <w:rFonts w:ascii="Calibri" w:hAnsi="Calibri" w:cs="Calibri"/>
          <w:b/>
          <w:bCs/>
          <w:color w:val="153D63" w:themeColor="text2" w:themeTint="E6"/>
          <w:sz w:val="32"/>
          <w:szCs w:val="32"/>
        </w:rPr>
        <w:t xml:space="preserve">4. </w:t>
      </w:r>
      <w:r w:rsidR="003D03FB" w:rsidRPr="006720D0">
        <w:rPr>
          <w:rFonts w:ascii="Calibri" w:hAnsi="Calibri" w:cs="Calibri"/>
          <w:b/>
          <w:bCs/>
          <w:color w:val="153D63" w:themeColor="text2" w:themeTint="E6"/>
          <w:sz w:val="32"/>
          <w:szCs w:val="32"/>
        </w:rPr>
        <w:t>Results</w:t>
      </w:r>
    </w:p>
    <w:p w14:paraId="5245BE74" w14:textId="7B17FD45" w:rsidR="008708CB" w:rsidRDefault="008708CB" w:rsidP="005013EC">
      <w:pPr>
        <w:spacing w:after="0"/>
        <w:rPr>
          <w:rFonts w:ascii="Calibri" w:hAnsi="Calibri" w:cs="Calibri"/>
          <w:color w:val="000000" w:themeColor="text1"/>
        </w:rPr>
      </w:pPr>
      <w:r w:rsidRPr="008708CB">
        <w:rPr>
          <w:rFonts w:ascii="Calibri" w:hAnsi="Calibri" w:cs="Calibri"/>
          <w:color w:val="000000" w:themeColor="text1"/>
        </w:rPr>
        <w:t xml:space="preserve">This section </w:t>
      </w:r>
      <w:r w:rsidR="00E9099D">
        <w:rPr>
          <w:rFonts w:ascii="Calibri" w:hAnsi="Calibri" w:cs="Calibri"/>
          <w:color w:val="000000" w:themeColor="text1"/>
        </w:rPr>
        <w:t xml:space="preserve">details </w:t>
      </w:r>
      <w:r w:rsidR="003555D7">
        <w:rPr>
          <w:rFonts w:ascii="Calibri" w:hAnsi="Calibri" w:cs="Calibri"/>
          <w:color w:val="000000" w:themeColor="text1"/>
        </w:rPr>
        <w:t xml:space="preserve">the outcomes of </w:t>
      </w:r>
      <w:r w:rsidR="005939C1">
        <w:rPr>
          <w:rFonts w:ascii="Calibri" w:hAnsi="Calibri" w:cs="Calibri"/>
          <w:color w:val="000000" w:themeColor="text1"/>
        </w:rPr>
        <w:t xml:space="preserve">the </w:t>
      </w:r>
      <w:r w:rsidRPr="008708CB">
        <w:rPr>
          <w:rFonts w:ascii="Calibri" w:hAnsi="Calibri" w:cs="Calibri"/>
          <w:color w:val="000000" w:themeColor="text1"/>
        </w:rPr>
        <w:t xml:space="preserve">evaluation </w:t>
      </w:r>
      <w:r w:rsidR="003555D7">
        <w:rPr>
          <w:rFonts w:ascii="Calibri" w:hAnsi="Calibri" w:cs="Calibri"/>
          <w:color w:val="000000" w:themeColor="text1"/>
        </w:rPr>
        <w:t xml:space="preserve">process </w:t>
      </w:r>
      <w:r w:rsidRPr="008708CB">
        <w:rPr>
          <w:rFonts w:ascii="Calibri" w:hAnsi="Calibri" w:cs="Calibri"/>
          <w:color w:val="000000" w:themeColor="text1"/>
        </w:rPr>
        <w:t xml:space="preserve">of the three machine learning models trained to predict loan default risk: Logistic Regression, Random Forest, and </w:t>
      </w:r>
      <w:proofErr w:type="spellStart"/>
      <w:r w:rsidRPr="008708CB">
        <w:rPr>
          <w:rFonts w:ascii="Calibri" w:hAnsi="Calibri" w:cs="Calibri"/>
          <w:color w:val="000000" w:themeColor="text1"/>
        </w:rPr>
        <w:t>XGBoost</w:t>
      </w:r>
      <w:proofErr w:type="spellEnd"/>
      <w:r w:rsidRPr="008708CB">
        <w:rPr>
          <w:rFonts w:ascii="Calibri" w:hAnsi="Calibri" w:cs="Calibri"/>
          <w:color w:val="000000" w:themeColor="text1"/>
        </w:rPr>
        <w:t>. Each model was trained using SMOTE-resampled data and assessed on the test set using metrics such as Accuracy, Precision, Recall, F1-Score, and ROC-AUC. Visualizations are included to illustrate performance.</w:t>
      </w:r>
    </w:p>
    <w:p w14:paraId="7DBF32E8" w14:textId="77777777" w:rsidR="005013EC" w:rsidRPr="008708CB" w:rsidRDefault="005013EC" w:rsidP="005013EC">
      <w:pPr>
        <w:spacing w:after="0"/>
        <w:rPr>
          <w:rFonts w:ascii="Calibri" w:hAnsi="Calibri" w:cs="Calibri"/>
          <w:color w:val="000000" w:themeColor="text1"/>
        </w:rPr>
      </w:pPr>
    </w:p>
    <w:p w14:paraId="48B1D44A" w14:textId="06DFE6BA" w:rsidR="00086834" w:rsidRPr="006720D0" w:rsidRDefault="001A1C8E" w:rsidP="00D02EEA">
      <w:pPr>
        <w:rPr>
          <w:rFonts w:ascii="Calibri" w:hAnsi="Calibri" w:cs="Calibri"/>
          <w:color w:val="000000" w:themeColor="text1"/>
        </w:rPr>
      </w:pPr>
      <w:r>
        <w:rPr>
          <w:rFonts w:ascii="Calibri" w:hAnsi="Calibri" w:cs="Calibri"/>
          <w:color w:val="000000" w:themeColor="text1"/>
        </w:rPr>
        <w:t xml:space="preserve">As a baseline </w:t>
      </w:r>
      <w:r w:rsidRPr="008708CB">
        <w:rPr>
          <w:rFonts w:ascii="Calibri" w:hAnsi="Calibri" w:cs="Calibri"/>
          <w:color w:val="000000" w:themeColor="text1"/>
        </w:rPr>
        <w:t>Logistic Regression</w:t>
      </w:r>
      <w:r w:rsidR="00D65E39">
        <w:rPr>
          <w:rFonts w:ascii="Calibri" w:hAnsi="Calibri" w:cs="Calibri"/>
          <w:color w:val="000000" w:themeColor="text1"/>
        </w:rPr>
        <w:t xml:space="preserve"> was employed because of its transp</w:t>
      </w:r>
      <w:r w:rsidR="009B1092">
        <w:rPr>
          <w:rFonts w:ascii="Calibri" w:hAnsi="Calibri" w:cs="Calibri"/>
          <w:color w:val="000000" w:themeColor="text1"/>
        </w:rPr>
        <w:t>arency and low complexity</w:t>
      </w:r>
      <w:r w:rsidR="008708CB" w:rsidRPr="008708CB">
        <w:rPr>
          <w:rFonts w:ascii="Calibri" w:hAnsi="Calibri" w:cs="Calibri"/>
          <w:color w:val="000000" w:themeColor="text1"/>
        </w:rPr>
        <w:t>. Although it achieved a high precision of 0.98 and overall accuracy of 0.94, its precision for identifying defaulters (class 1) was lower at 0.79, indicating some trade-off between false positives and false negatives. Nonetheless, the recall for class 1 was high (0.94), which makes it a viable option when minimi</w:t>
      </w:r>
      <w:r w:rsidR="006720D0">
        <w:rPr>
          <w:rFonts w:ascii="Calibri" w:hAnsi="Calibri" w:cs="Calibri"/>
          <w:color w:val="000000" w:themeColor="text1"/>
        </w:rPr>
        <w:t>s</w:t>
      </w:r>
      <w:r w:rsidR="008708CB" w:rsidRPr="008708CB">
        <w:rPr>
          <w:rFonts w:ascii="Calibri" w:hAnsi="Calibri" w:cs="Calibri"/>
          <w:color w:val="000000" w:themeColor="text1"/>
        </w:rPr>
        <w:t>ing missed defaulters is prioriti</w:t>
      </w:r>
      <w:r w:rsidR="006720D0">
        <w:rPr>
          <w:rFonts w:ascii="Calibri" w:hAnsi="Calibri" w:cs="Calibri"/>
          <w:color w:val="000000" w:themeColor="text1"/>
        </w:rPr>
        <w:t>s</w:t>
      </w:r>
      <w:r w:rsidR="008708CB" w:rsidRPr="008708CB">
        <w:rPr>
          <w:rFonts w:ascii="Calibri" w:hAnsi="Calibri" w:cs="Calibri"/>
          <w:color w:val="000000" w:themeColor="text1"/>
        </w:rPr>
        <w:t>ed</w:t>
      </w:r>
      <w:r w:rsidR="009E6F1D">
        <w:rPr>
          <w:rFonts w:ascii="Calibri" w:hAnsi="Calibri" w:cs="Calibri"/>
          <w:color w:val="000000" w:themeColor="text1"/>
        </w:rPr>
        <w:t xml:space="preserve"> a</w:t>
      </w:r>
      <w:r w:rsidR="00020324">
        <w:rPr>
          <w:rFonts w:ascii="Calibri" w:hAnsi="Calibri" w:cs="Calibri"/>
          <w:color w:val="000000" w:themeColor="text1"/>
        </w:rPr>
        <w:t xml:space="preserve">s shown in </w:t>
      </w:r>
      <w:r w:rsidR="00F402B9">
        <w:rPr>
          <w:rFonts w:ascii="Calibri" w:hAnsi="Calibri" w:cs="Calibri"/>
          <w:color w:val="000000" w:themeColor="text1"/>
        </w:rPr>
        <w:t>(</w:t>
      </w:r>
      <w:r w:rsidR="006720D0">
        <w:rPr>
          <w:rFonts w:ascii="Calibri" w:hAnsi="Calibri" w:cs="Calibri"/>
          <w:color w:val="000000" w:themeColor="text1"/>
        </w:rPr>
        <w:t>Figure 6</w:t>
      </w:r>
      <w:r w:rsidR="009E6F1D">
        <w:rPr>
          <w:rFonts w:ascii="Calibri" w:hAnsi="Calibri" w:cs="Calibri"/>
          <w:color w:val="000000" w:themeColor="text1"/>
        </w:rPr>
        <w:t>).</w:t>
      </w:r>
    </w:p>
    <w:p w14:paraId="44569B07" w14:textId="04E048FA" w:rsidR="0083496D" w:rsidRDefault="0048360F" w:rsidP="00D02EEA">
      <w:pPr>
        <w:rPr>
          <w:rFonts w:ascii="Calibri" w:hAnsi="Calibri" w:cs="Calibri"/>
          <w:b/>
          <w:bCs/>
          <w:color w:val="153D63" w:themeColor="text2" w:themeTint="E6"/>
        </w:rPr>
      </w:pPr>
      <w:r>
        <w:rPr>
          <w:rFonts w:ascii="Calibri" w:hAnsi="Calibri" w:cs="Calibri"/>
          <w:b/>
          <w:bCs/>
          <w:noProof/>
          <w:color w:val="153D63" w:themeColor="text2" w:themeTint="E6"/>
          <w14:ligatures w14:val="standardContextual"/>
        </w:rPr>
        <w:drawing>
          <wp:inline distT="0" distB="0" distL="0" distR="0" wp14:anchorId="2B5C6089" wp14:editId="2197CA54">
            <wp:extent cx="5731510" cy="2720975"/>
            <wp:effectExtent l="0" t="0" r="2540" b="3175"/>
            <wp:docPr id="169872533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725333" name="Picture 1" descr="A screenshot of a computer&#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2720975"/>
                    </a:xfrm>
                    <a:prstGeom prst="rect">
                      <a:avLst/>
                    </a:prstGeom>
                  </pic:spPr>
                </pic:pic>
              </a:graphicData>
            </a:graphic>
          </wp:inline>
        </w:drawing>
      </w:r>
    </w:p>
    <w:p w14:paraId="0D0FBC35" w14:textId="252FD359" w:rsidR="007B7AB7" w:rsidRPr="007B7AB7" w:rsidRDefault="007B7AB7" w:rsidP="007B7AB7">
      <w:pPr>
        <w:rPr>
          <w:rFonts w:ascii="Calibri" w:hAnsi="Calibri" w:cs="Calibri"/>
          <w:i/>
          <w:iCs/>
          <w:color w:val="000000" w:themeColor="text1"/>
          <w:sz w:val="18"/>
          <w:szCs w:val="18"/>
          <w:lang w:val="en-US"/>
        </w:rPr>
      </w:pPr>
      <w:r w:rsidRPr="007B7AB7">
        <w:rPr>
          <w:rFonts w:ascii="Calibri" w:hAnsi="Calibri" w:cs="Calibri"/>
          <w:b/>
          <w:bCs/>
          <w:i/>
          <w:iCs/>
          <w:color w:val="000000" w:themeColor="text1"/>
          <w:sz w:val="18"/>
          <w:szCs w:val="18"/>
          <w:lang w:val="en-US"/>
        </w:rPr>
        <w:t>Figure 6:</w:t>
      </w:r>
      <w:r w:rsidRPr="007B7AB7">
        <w:rPr>
          <w:rFonts w:ascii="Calibri" w:hAnsi="Calibri" w:cs="Calibri"/>
          <w:i/>
          <w:iCs/>
          <w:color w:val="000000" w:themeColor="text1"/>
          <w:sz w:val="18"/>
          <w:szCs w:val="18"/>
          <w:lang w:val="en-US"/>
        </w:rPr>
        <w:t xml:space="preserve"> </w:t>
      </w:r>
      <w:r w:rsidR="00020324" w:rsidRPr="009E6F1D">
        <w:rPr>
          <w:rFonts w:ascii="Calibri" w:hAnsi="Calibri" w:cs="Calibri"/>
          <w:i/>
          <w:iCs/>
          <w:color w:val="000000" w:themeColor="text1"/>
          <w:sz w:val="18"/>
          <w:szCs w:val="18"/>
        </w:rPr>
        <w:t>) illustrates the confusion matrix and classification report for logistic regression, highlighting these performance metrics</w:t>
      </w:r>
      <w:r w:rsidRPr="007B7AB7">
        <w:rPr>
          <w:rFonts w:ascii="Calibri" w:hAnsi="Calibri" w:cs="Calibri"/>
          <w:i/>
          <w:iCs/>
          <w:color w:val="000000" w:themeColor="text1"/>
          <w:sz w:val="18"/>
          <w:szCs w:val="18"/>
          <w:lang w:val="en-US"/>
        </w:rPr>
        <w:t>.</w:t>
      </w:r>
    </w:p>
    <w:p w14:paraId="345CC074" w14:textId="04B74DB0" w:rsidR="0048360F" w:rsidRPr="00E51E4A" w:rsidRDefault="00B42454" w:rsidP="00D02EEA">
      <w:pPr>
        <w:rPr>
          <w:rFonts w:ascii="Calibri" w:hAnsi="Calibri" w:cs="Calibri"/>
          <w:color w:val="000000" w:themeColor="text1"/>
          <w:lang w:val="en-US"/>
        </w:rPr>
      </w:pPr>
      <w:r w:rsidRPr="00B42454">
        <w:rPr>
          <w:rFonts w:ascii="Calibri" w:hAnsi="Calibri" w:cs="Calibri"/>
          <w:color w:val="000000" w:themeColor="text1"/>
          <w:lang w:val="en-US"/>
        </w:rPr>
        <w:t xml:space="preserve">The Random Forest model significantly improved upon the baseline. It demonstrated strong recall (0.84) and F1-score (0.87) for the default class, with an AUC score of 0.98, indicating excellent model discrimination. This </w:t>
      </w:r>
      <w:r w:rsidR="00801C44">
        <w:rPr>
          <w:rFonts w:ascii="Calibri" w:hAnsi="Calibri" w:cs="Calibri"/>
          <w:color w:val="000000" w:themeColor="text1"/>
          <w:lang w:val="en-US"/>
        </w:rPr>
        <w:t xml:space="preserve">is </w:t>
      </w:r>
      <w:r w:rsidR="00492532">
        <w:rPr>
          <w:rFonts w:ascii="Calibri" w:hAnsi="Calibri" w:cs="Calibri"/>
          <w:color w:val="000000" w:themeColor="text1"/>
          <w:lang w:val="en-US"/>
        </w:rPr>
        <w:t xml:space="preserve">illustrated by ROC curve in </w:t>
      </w:r>
      <w:r w:rsidR="00DF51F6">
        <w:rPr>
          <w:rFonts w:ascii="Calibri" w:hAnsi="Calibri" w:cs="Calibri"/>
          <w:color w:val="000000" w:themeColor="text1"/>
          <w:lang w:val="en-US"/>
        </w:rPr>
        <w:t>(Figure 7) and the confusion matrix</w:t>
      </w:r>
      <w:r w:rsidR="00C26ADE">
        <w:rPr>
          <w:rFonts w:ascii="Calibri" w:hAnsi="Calibri" w:cs="Calibri"/>
          <w:color w:val="000000" w:themeColor="text1"/>
          <w:lang w:val="en-US"/>
        </w:rPr>
        <w:t xml:space="preserve"> in (Figure 8), which</w:t>
      </w:r>
      <w:r w:rsidR="00E54249">
        <w:rPr>
          <w:rFonts w:ascii="Calibri" w:hAnsi="Calibri" w:cs="Calibri"/>
          <w:color w:val="000000" w:themeColor="text1"/>
          <w:lang w:val="en-US"/>
        </w:rPr>
        <w:t xml:space="preserve"> together show the model’s</w:t>
      </w:r>
      <w:r w:rsidR="00072A34">
        <w:rPr>
          <w:rFonts w:ascii="Calibri" w:hAnsi="Calibri" w:cs="Calibri"/>
          <w:color w:val="000000" w:themeColor="text1"/>
          <w:lang w:val="en-US"/>
        </w:rPr>
        <w:t xml:space="preserve"> effectiveness in </w:t>
      </w:r>
      <w:r w:rsidRPr="00B42454">
        <w:rPr>
          <w:rFonts w:ascii="Calibri" w:hAnsi="Calibri" w:cs="Calibri"/>
          <w:color w:val="000000" w:themeColor="text1"/>
          <w:lang w:val="en-US"/>
        </w:rPr>
        <w:t>balancing both precision and recall for financial risk prediction.</w:t>
      </w:r>
    </w:p>
    <w:p w14:paraId="355F1BF4" w14:textId="23794FA7" w:rsidR="00942B95" w:rsidRDefault="00DF76D5" w:rsidP="00D02EEA">
      <w:pPr>
        <w:rPr>
          <w:rFonts w:ascii="Calibri" w:hAnsi="Calibri" w:cs="Calibri"/>
          <w:sz w:val="18"/>
          <w:szCs w:val="18"/>
        </w:rPr>
      </w:pPr>
      <w:r w:rsidRPr="006720D0">
        <w:rPr>
          <w:rFonts w:ascii="Calibri" w:hAnsi="Calibri" w:cs="Calibri"/>
          <w:sz w:val="18"/>
          <w:szCs w:val="18"/>
        </w:rPr>
        <w:lastRenderedPageBreak/>
        <w:t>.</w:t>
      </w:r>
      <w:r w:rsidR="00942B95" w:rsidRPr="006720D0">
        <w:rPr>
          <w:rFonts w:ascii="Calibri" w:hAnsi="Calibri" w:cs="Calibri"/>
          <w:noProof/>
          <w:sz w:val="18"/>
          <w:szCs w:val="18"/>
          <w14:ligatures w14:val="standardContextual"/>
        </w:rPr>
        <w:drawing>
          <wp:inline distT="0" distB="0" distL="0" distR="0" wp14:anchorId="701FFA04" wp14:editId="1B5B49BB">
            <wp:extent cx="4933950" cy="3530600"/>
            <wp:effectExtent l="0" t="0" r="0" b="0"/>
            <wp:docPr id="1294719279" name="Picture 2" descr="A graph with a line and a poi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719279" name="Picture 2" descr="A graph with a line and a point&#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4957055" cy="3547133"/>
                    </a:xfrm>
                    <a:prstGeom prst="rect">
                      <a:avLst/>
                    </a:prstGeom>
                  </pic:spPr>
                </pic:pic>
              </a:graphicData>
            </a:graphic>
          </wp:inline>
        </w:drawing>
      </w:r>
    </w:p>
    <w:p w14:paraId="7ED0E3E4" w14:textId="47F53B46" w:rsidR="00E51E4A" w:rsidRDefault="00220D63" w:rsidP="00D02EEA">
      <w:pPr>
        <w:rPr>
          <w:rFonts w:ascii="Calibri" w:hAnsi="Calibri" w:cs="Calibri"/>
          <w:sz w:val="18"/>
          <w:szCs w:val="18"/>
        </w:rPr>
      </w:pPr>
      <w:r w:rsidRPr="006720D0">
        <w:rPr>
          <w:rFonts w:ascii="Calibri" w:hAnsi="Calibri" w:cs="Calibri"/>
          <w:b/>
          <w:bCs/>
          <w:sz w:val="18"/>
          <w:szCs w:val="18"/>
        </w:rPr>
        <w:t xml:space="preserve">Figure </w:t>
      </w:r>
      <w:r>
        <w:rPr>
          <w:rFonts w:ascii="Calibri" w:hAnsi="Calibri" w:cs="Calibri"/>
          <w:b/>
          <w:bCs/>
          <w:sz w:val="18"/>
          <w:szCs w:val="18"/>
        </w:rPr>
        <w:t>7</w:t>
      </w:r>
      <w:r w:rsidRPr="006720D0">
        <w:rPr>
          <w:rFonts w:ascii="Calibri" w:hAnsi="Calibri" w:cs="Calibri"/>
          <w:b/>
          <w:bCs/>
          <w:i/>
          <w:iCs/>
          <w:sz w:val="18"/>
          <w:szCs w:val="18"/>
        </w:rPr>
        <w:t xml:space="preserve">: </w:t>
      </w:r>
      <w:r w:rsidRPr="006720D0">
        <w:rPr>
          <w:rFonts w:ascii="Calibri" w:hAnsi="Calibri" w:cs="Calibri"/>
          <w:i/>
          <w:iCs/>
          <w:sz w:val="18"/>
          <w:szCs w:val="18"/>
        </w:rPr>
        <w:t>The Receiver Operating Characteristic (ROC) curve shows strong model performance, with an area under the curve (AUC) of 0.98, indicating excellent discriminatory power between defaulters and non-defaulters</w:t>
      </w:r>
    </w:p>
    <w:p w14:paraId="48610D92" w14:textId="4EF1B0DB" w:rsidR="00E51E4A" w:rsidRDefault="00E51E4A" w:rsidP="00D02EEA">
      <w:pPr>
        <w:rPr>
          <w:rFonts w:ascii="Calibri" w:hAnsi="Calibri" w:cs="Calibri"/>
          <w:sz w:val="18"/>
          <w:szCs w:val="18"/>
        </w:rPr>
      </w:pPr>
      <w:r>
        <w:rPr>
          <w:rFonts w:ascii="Calibri" w:hAnsi="Calibri" w:cs="Calibri"/>
          <w:noProof/>
          <w:sz w:val="18"/>
          <w:szCs w:val="18"/>
          <w14:ligatures w14:val="standardContextual"/>
        </w:rPr>
        <w:drawing>
          <wp:inline distT="0" distB="0" distL="0" distR="0" wp14:anchorId="291A92DC" wp14:editId="24245494">
            <wp:extent cx="5092700" cy="3889037"/>
            <wp:effectExtent l="0" t="0" r="0" b="0"/>
            <wp:docPr id="1930676064" name="Picture 2" descr="A blue squares with numbers and a few black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676064" name="Picture 2" descr="A blue squares with numbers and a few black numbers&#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5100280" cy="3894825"/>
                    </a:xfrm>
                    <a:prstGeom prst="rect">
                      <a:avLst/>
                    </a:prstGeom>
                  </pic:spPr>
                </pic:pic>
              </a:graphicData>
            </a:graphic>
          </wp:inline>
        </w:drawing>
      </w:r>
    </w:p>
    <w:p w14:paraId="5D190476" w14:textId="20CD78A6" w:rsidR="004A1A2A" w:rsidRDefault="004A1A2A" w:rsidP="00D02EEA">
      <w:pPr>
        <w:rPr>
          <w:rFonts w:ascii="Calibri" w:hAnsi="Calibri" w:cs="Calibri"/>
          <w:i/>
          <w:iCs/>
          <w:sz w:val="18"/>
          <w:szCs w:val="18"/>
        </w:rPr>
      </w:pPr>
      <w:r w:rsidRPr="004A1A2A">
        <w:rPr>
          <w:rFonts w:ascii="Calibri" w:hAnsi="Calibri" w:cs="Calibri"/>
          <w:b/>
          <w:bCs/>
          <w:i/>
          <w:iCs/>
          <w:sz w:val="18"/>
          <w:szCs w:val="18"/>
        </w:rPr>
        <w:t>Figure 8</w:t>
      </w:r>
      <w:r w:rsidRPr="004A1A2A">
        <w:rPr>
          <w:rFonts w:ascii="Calibri" w:hAnsi="Calibri" w:cs="Calibri"/>
          <w:i/>
          <w:iCs/>
          <w:sz w:val="18"/>
          <w:szCs w:val="18"/>
        </w:rPr>
        <w:t>: Confusion Matrix for the Random Forest model. The matrix shows the number of true positives (10,037), true negatives (46,866), false positives (1,214), and false negatives (1,883), reflecting the model’s balanced performance in predicting loan defaults and non-defaults</w:t>
      </w:r>
      <w:r>
        <w:rPr>
          <w:rFonts w:ascii="Calibri" w:hAnsi="Calibri" w:cs="Calibri"/>
          <w:i/>
          <w:iCs/>
          <w:sz w:val="18"/>
          <w:szCs w:val="18"/>
        </w:rPr>
        <w:t>.</w:t>
      </w:r>
    </w:p>
    <w:p w14:paraId="0B56F23D" w14:textId="77777777" w:rsidR="004A1A2A" w:rsidRDefault="004A1A2A" w:rsidP="00D02EEA">
      <w:pPr>
        <w:rPr>
          <w:rFonts w:ascii="Calibri" w:hAnsi="Calibri" w:cs="Calibri"/>
          <w:i/>
          <w:iCs/>
          <w:sz w:val="18"/>
          <w:szCs w:val="18"/>
        </w:rPr>
      </w:pPr>
    </w:p>
    <w:p w14:paraId="00573FBE" w14:textId="1CC7BA04" w:rsidR="00F05B53" w:rsidRPr="00BB49FC" w:rsidRDefault="00BB49FC" w:rsidP="00D02EEA">
      <w:pPr>
        <w:rPr>
          <w:rFonts w:ascii="Calibri" w:hAnsi="Calibri" w:cs="Calibri"/>
        </w:rPr>
      </w:pPr>
      <w:proofErr w:type="spellStart"/>
      <w:r>
        <w:rPr>
          <w:rFonts w:ascii="Calibri" w:hAnsi="Calibri" w:cs="Calibri"/>
        </w:rPr>
        <w:t>XGBoost</w:t>
      </w:r>
      <w:proofErr w:type="spellEnd"/>
      <w:r>
        <w:rPr>
          <w:rFonts w:ascii="Calibri" w:hAnsi="Calibri" w:cs="Calibri"/>
        </w:rPr>
        <w:t xml:space="preserve"> yielded the best per</w:t>
      </w:r>
      <w:r w:rsidR="009B2399">
        <w:rPr>
          <w:rFonts w:ascii="Calibri" w:hAnsi="Calibri" w:cs="Calibri"/>
        </w:rPr>
        <w:t>formance among all models. It achieved the highest recall</w:t>
      </w:r>
      <w:r w:rsidR="00C63217">
        <w:rPr>
          <w:rFonts w:ascii="Calibri" w:hAnsi="Calibri" w:cs="Calibri"/>
        </w:rPr>
        <w:t xml:space="preserve"> (0.90), precision (0.89), and F1-</w:t>
      </w:r>
      <w:r w:rsidR="00B20D6C">
        <w:rPr>
          <w:rFonts w:ascii="Calibri" w:hAnsi="Calibri" w:cs="Calibri"/>
        </w:rPr>
        <w:t xml:space="preserve">score (0.89) for the default class. </w:t>
      </w:r>
      <w:r w:rsidR="00237387">
        <w:rPr>
          <w:rFonts w:ascii="Calibri" w:hAnsi="Calibri" w:cs="Calibri"/>
        </w:rPr>
        <w:t>I</w:t>
      </w:r>
      <w:r w:rsidR="00B20D6C">
        <w:rPr>
          <w:rFonts w:ascii="Calibri" w:hAnsi="Calibri" w:cs="Calibri"/>
        </w:rPr>
        <w:t>t</w:t>
      </w:r>
      <w:r w:rsidR="00237387">
        <w:rPr>
          <w:rFonts w:ascii="Calibri" w:hAnsi="Calibri" w:cs="Calibri"/>
        </w:rPr>
        <w:t>s ROC-AUC of 0.99</w:t>
      </w:r>
      <w:r w:rsidR="00D55EF6">
        <w:rPr>
          <w:rFonts w:ascii="Calibri" w:hAnsi="Calibri" w:cs="Calibri"/>
        </w:rPr>
        <w:t xml:space="preserve"> see (Figure 9) confirms its strong ab</w:t>
      </w:r>
      <w:r w:rsidR="00C0724C">
        <w:rPr>
          <w:rFonts w:ascii="Calibri" w:hAnsi="Calibri" w:cs="Calibri"/>
        </w:rPr>
        <w:t xml:space="preserve">ility to distinguish defaulters from non-defaulters. </w:t>
      </w:r>
      <w:r w:rsidR="00350F33">
        <w:rPr>
          <w:rFonts w:ascii="Calibri" w:hAnsi="Calibri" w:cs="Calibri"/>
        </w:rPr>
        <w:t xml:space="preserve">In </w:t>
      </w:r>
      <w:r w:rsidR="0064387C">
        <w:rPr>
          <w:rFonts w:ascii="Calibri" w:hAnsi="Calibri" w:cs="Calibri"/>
        </w:rPr>
        <w:t>(figure 10)</w:t>
      </w:r>
      <w:r w:rsidR="00C0724C">
        <w:rPr>
          <w:rFonts w:ascii="Calibri" w:hAnsi="Calibri" w:cs="Calibri"/>
        </w:rPr>
        <w:t xml:space="preserve"> </w:t>
      </w:r>
      <w:r w:rsidR="005B6F49">
        <w:rPr>
          <w:rFonts w:ascii="Calibri" w:hAnsi="Calibri" w:cs="Calibri"/>
        </w:rPr>
        <w:t xml:space="preserve">it is </w:t>
      </w:r>
      <w:r w:rsidR="0064387C">
        <w:rPr>
          <w:rFonts w:ascii="Calibri" w:hAnsi="Calibri" w:cs="Calibri"/>
        </w:rPr>
        <w:t xml:space="preserve">shown that </w:t>
      </w:r>
      <w:r w:rsidR="00B83AC7">
        <w:rPr>
          <w:rFonts w:ascii="Calibri" w:hAnsi="Calibri" w:cs="Calibri"/>
        </w:rPr>
        <w:t xml:space="preserve">confusion matrix illustrates the model’s strong </w:t>
      </w:r>
      <w:r w:rsidR="00C56028">
        <w:rPr>
          <w:rFonts w:ascii="Calibri" w:hAnsi="Calibri" w:cs="Calibri"/>
        </w:rPr>
        <w:t>classification accuracy with fewer false negativ</w:t>
      </w:r>
      <w:r w:rsidR="00257647">
        <w:rPr>
          <w:rFonts w:ascii="Calibri" w:hAnsi="Calibri" w:cs="Calibri"/>
        </w:rPr>
        <w:t>es compared to the other models. These results su</w:t>
      </w:r>
      <w:r w:rsidR="00116D61">
        <w:rPr>
          <w:rFonts w:ascii="Calibri" w:hAnsi="Calibri" w:cs="Calibri"/>
        </w:rPr>
        <w:t xml:space="preserve">ggest that </w:t>
      </w:r>
      <w:proofErr w:type="spellStart"/>
      <w:r w:rsidR="00116D61">
        <w:rPr>
          <w:rFonts w:ascii="Calibri" w:hAnsi="Calibri" w:cs="Calibri"/>
        </w:rPr>
        <w:t>XGBoost</w:t>
      </w:r>
      <w:proofErr w:type="spellEnd"/>
      <w:r w:rsidR="00116D61">
        <w:rPr>
          <w:rFonts w:ascii="Calibri" w:hAnsi="Calibri" w:cs="Calibri"/>
        </w:rPr>
        <w:t xml:space="preserve"> is highly suitable for deployment in real-world </w:t>
      </w:r>
      <w:r w:rsidR="00B41EA4">
        <w:rPr>
          <w:rFonts w:ascii="Calibri" w:hAnsi="Calibri" w:cs="Calibri"/>
        </w:rPr>
        <w:t>credit risk assessment scenarios.</w:t>
      </w:r>
    </w:p>
    <w:p w14:paraId="42009CDB" w14:textId="1E51E302" w:rsidR="00FB6605" w:rsidRDefault="00FB6605" w:rsidP="00D02EEA">
      <w:pPr>
        <w:rPr>
          <w:rFonts w:ascii="Calibri" w:hAnsi="Calibri" w:cs="Calibri"/>
          <w:i/>
          <w:iCs/>
          <w:sz w:val="18"/>
          <w:szCs w:val="18"/>
        </w:rPr>
      </w:pPr>
      <w:r w:rsidRPr="006720D0">
        <w:rPr>
          <w:rFonts w:ascii="Calibri" w:hAnsi="Calibri" w:cs="Calibri"/>
          <w:i/>
          <w:iCs/>
          <w:noProof/>
          <w:sz w:val="18"/>
          <w:szCs w:val="18"/>
          <w14:ligatures w14:val="standardContextual"/>
        </w:rPr>
        <w:drawing>
          <wp:inline distT="0" distB="0" distL="0" distR="0" wp14:anchorId="467E7C39" wp14:editId="4C673EA0">
            <wp:extent cx="4900295" cy="3511550"/>
            <wp:effectExtent l="0" t="0" r="0" b="0"/>
            <wp:docPr id="1343376384" name="Picture 1" descr="A graph of a curv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376384" name="Picture 1" descr="A graph of a curve&#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4905525" cy="3515298"/>
                    </a:xfrm>
                    <a:prstGeom prst="rect">
                      <a:avLst/>
                    </a:prstGeom>
                  </pic:spPr>
                </pic:pic>
              </a:graphicData>
            </a:graphic>
          </wp:inline>
        </w:drawing>
      </w:r>
    </w:p>
    <w:p w14:paraId="63BC4A27" w14:textId="77777777" w:rsidR="00B41EA4" w:rsidRPr="006720D0" w:rsidRDefault="00B41EA4" w:rsidP="00B41EA4">
      <w:pPr>
        <w:rPr>
          <w:rFonts w:ascii="Calibri" w:hAnsi="Calibri" w:cs="Calibri"/>
          <w:i/>
          <w:iCs/>
          <w:noProof/>
          <w:sz w:val="18"/>
          <w:szCs w:val="18"/>
          <w14:ligatures w14:val="standardContextual"/>
        </w:rPr>
      </w:pPr>
      <w:r w:rsidRPr="006720D0">
        <w:rPr>
          <w:rFonts w:ascii="Calibri" w:hAnsi="Calibri" w:cs="Calibri"/>
          <w:b/>
          <w:bCs/>
          <w:i/>
          <w:iCs/>
          <w:sz w:val="18"/>
          <w:szCs w:val="18"/>
        </w:rPr>
        <w:t xml:space="preserve">Figure 9: </w:t>
      </w:r>
      <w:proofErr w:type="spellStart"/>
      <w:r w:rsidRPr="006720D0">
        <w:rPr>
          <w:rFonts w:ascii="Calibri" w:hAnsi="Calibri" w:cs="Calibri"/>
          <w:i/>
          <w:iCs/>
          <w:sz w:val="18"/>
          <w:szCs w:val="18"/>
        </w:rPr>
        <w:t>XGBoost</w:t>
      </w:r>
      <w:proofErr w:type="spellEnd"/>
      <w:r w:rsidRPr="006720D0">
        <w:rPr>
          <w:rFonts w:ascii="Calibri" w:hAnsi="Calibri" w:cs="Calibri"/>
          <w:i/>
          <w:iCs/>
          <w:sz w:val="18"/>
          <w:szCs w:val="18"/>
        </w:rPr>
        <w:t xml:space="preserve"> achieves near-perfect discrimination with an AUC of 0.99, outperforming Random Forest. The curve demonstrates the model’s robustness in distinguishing high-risk loan applicants.</w:t>
      </w:r>
    </w:p>
    <w:p w14:paraId="43064CC7" w14:textId="0D4A75BB" w:rsidR="00B41EA4" w:rsidRPr="006720D0" w:rsidRDefault="00A64F5C" w:rsidP="00D02EEA">
      <w:pPr>
        <w:rPr>
          <w:rFonts w:ascii="Calibri" w:hAnsi="Calibri" w:cs="Calibri"/>
          <w:i/>
          <w:iCs/>
          <w:sz w:val="18"/>
          <w:szCs w:val="18"/>
        </w:rPr>
      </w:pPr>
      <w:r>
        <w:rPr>
          <w:rFonts w:ascii="Calibri" w:hAnsi="Calibri" w:cs="Calibri"/>
          <w:i/>
          <w:iCs/>
          <w:noProof/>
          <w:sz w:val="18"/>
          <w:szCs w:val="18"/>
          <w14:ligatures w14:val="standardContextual"/>
        </w:rPr>
        <w:lastRenderedPageBreak/>
        <w:drawing>
          <wp:inline distT="0" distB="0" distL="0" distR="0" wp14:anchorId="7C933550" wp14:editId="15735FF4">
            <wp:extent cx="5093218" cy="4142240"/>
            <wp:effectExtent l="0" t="0" r="0" b="0"/>
            <wp:docPr id="938693458" name="Picture 3" descr="A blue squares with numbers and a blue gradi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693458" name="Picture 3" descr="A blue squares with numbers and a blue gradient&#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5093218" cy="4142240"/>
                    </a:xfrm>
                    <a:prstGeom prst="rect">
                      <a:avLst/>
                    </a:prstGeom>
                  </pic:spPr>
                </pic:pic>
              </a:graphicData>
            </a:graphic>
          </wp:inline>
        </w:drawing>
      </w:r>
    </w:p>
    <w:p w14:paraId="6425CBE4" w14:textId="765F70DB" w:rsidR="007449F3" w:rsidRPr="009245DA" w:rsidRDefault="00CA4448" w:rsidP="00D02EEA">
      <w:pPr>
        <w:rPr>
          <w:rFonts w:ascii="Calibri" w:hAnsi="Calibri" w:cs="Calibri"/>
          <w:i/>
          <w:iCs/>
          <w:sz w:val="18"/>
          <w:szCs w:val="18"/>
        </w:rPr>
      </w:pPr>
      <w:r w:rsidRPr="001D1CA0">
        <w:rPr>
          <w:rFonts w:ascii="Calibri" w:hAnsi="Calibri" w:cs="Calibri"/>
          <w:b/>
          <w:bCs/>
          <w:i/>
          <w:iCs/>
          <w:sz w:val="18"/>
          <w:szCs w:val="18"/>
        </w:rPr>
        <w:t>Figure 10:</w:t>
      </w:r>
      <w:r w:rsidRPr="001D1CA0">
        <w:rPr>
          <w:rFonts w:ascii="Calibri" w:hAnsi="Calibri" w:cs="Calibri"/>
          <w:i/>
          <w:iCs/>
          <w:sz w:val="18"/>
          <w:szCs w:val="18"/>
        </w:rPr>
        <w:t xml:space="preserve"> </w:t>
      </w:r>
      <w:r w:rsidR="00D279E9" w:rsidRPr="001D1CA0">
        <w:rPr>
          <w:rFonts w:ascii="Calibri" w:hAnsi="Calibri" w:cs="Calibri"/>
          <w:i/>
          <w:iCs/>
          <w:sz w:val="18"/>
          <w:szCs w:val="18"/>
        </w:rPr>
        <w:t xml:space="preserve">Confusion Matrix for </w:t>
      </w:r>
      <w:proofErr w:type="spellStart"/>
      <w:r w:rsidR="00D279E9" w:rsidRPr="001D1CA0">
        <w:rPr>
          <w:rFonts w:ascii="Calibri" w:hAnsi="Calibri" w:cs="Calibri"/>
          <w:i/>
          <w:iCs/>
          <w:sz w:val="18"/>
          <w:szCs w:val="18"/>
        </w:rPr>
        <w:t>XGBoost</w:t>
      </w:r>
      <w:proofErr w:type="spellEnd"/>
      <w:r w:rsidR="00D279E9" w:rsidRPr="001D1CA0">
        <w:rPr>
          <w:rFonts w:ascii="Calibri" w:hAnsi="Calibri" w:cs="Calibri"/>
          <w:i/>
          <w:iCs/>
          <w:sz w:val="18"/>
          <w:szCs w:val="18"/>
        </w:rPr>
        <w:t xml:space="preserve"> showing </w:t>
      </w:r>
      <w:r w:rsidR="004A3690" w:rsidRPr="001D1CA0">
        <w:rPr>
          <w:rFonts w:ascii="Calibri" w:hAnsi="Calibri" w:cs="Calibri"/>
          <w:i/>
          <w:iCs/>
          <w:sz w:val="18"/>
          <w:szCs w:val="18"/>
        </w:rPr>
        <w:t>accurate</w:t>
      </w:r>
      <w:r w:rsidR="008E7854" w:rsidRPr="001D1CA0">
        <w:rPr>
          <w:rFonts w:ascii="Calibri" w:hAnsi="Calibri" w:cs="Calibri"/>
          <w:i/>
          <w:iCs/>
          <w:sz w:val="18"/>
          <w:szCs w:val="18"/>
        </w:rPr>
        <w:t xml:space="preserve"> classification of default and non-default</w:t>
      </w:r>
      <w:r w:rsidR="001D1CA0" w:rsidRPr="001D1CA0">
        <w:rPr>
          <w:rFonts w:ascii="Calibri" w:hAnsi="Calibri" w:cs="Calibri"/>
          <w:i/>
          <w:iCs/>
          <w:sz w:val="18"/>
          <w:szCs w:val="18"/>
        </w:rPr>
        <w:t xml:space="preserve"> instances.</w:t>
      </w:r>
    </w:p>
    <w:p w14:paraId="02B3D08A" w14:textId="78C8CB2B" w:rsidR="002C6FFE" w:rsidRPr="002C6FFE" w:rsidRDefault="004F2414" w:rsidP="009245DA">
      <w:pPr>
        <w:rPr>
          <w:rFonts w:ascii="Calibri" w:hAnsi="Calibri" w:cs="Calibri"/>
          <w:lang w:val="en-US"/>
        </w:rPr>
      </w:pPr>
      <w:r>
        <w:rPr>
          <w:rFonts w:ascii="Calibri" w:hAnsi="Calibri" w:cs="Calibri"/>
        </w:rPr>
        <w:t>In (</w:t>
      </w:r>
      <w:r w:rsidR="00C655DC" w:rsidRPr="00C655DC">
        <w:rPr>
          <w:rFonts w:ascii="Calibri" w:hAnsi="Calibri" w:cs="Calibri"/>
        </w:rPr>
        <w:t>Table 4</w:t>
      </w:r>
      <w:r>
        <w:rPr>
          <w:rFonts w:ascii="Calibri" w:hAnsi="Calibri" w:cs="Calibri"/>
        </w:rPr>
        <w:t>)</w:t>
      </w:r>
      <w:r w:rsidR="00C655DC" w:rsidRPr="00C655DC">
        <w:rPr>
          <w:rFonts w:ascii="Calibri" w:hAnsi="Calibri" w:cs="Calibri"/>
        </w:rPr>
        <w:t xml:space="preserve"> summari</w:t>
      </w:r>
      <w:r>
        <w:rPr>
          <w:rFonts w:ascii="Calibri" w:hAnsi="Calibri" w:cs="Calibri"/>
        </w:rPr>
        <w:t>s</w:t>
      </w:r>
      <w:r w:rsidR="00C655DC" w:rsidRPr="00C655DC">
        <w:rPr>
          <w:rFonts w:ascii="Calibri" w:hAnsi="Calibri" w:cs="Calibri"/>
        </w:rPr>
        <w:t>es the performance metrics</w:t>
      </w:r>
      <w:r w:rsidR="009245DA">
        <w:rPr>
          <w:rFonts w:ascii="Calibri" w:hAnsi="Calibri" w:cs="Calibri"/>
        </w:rPr>
        <w:t xml:space="preserve"> </w:t>
      </w:r>
      <w:r w:rsidR="00C655DC" w:rsidRPr="00C655DC">
        <w:rPr>
          <w:rFonts w:ascii="Calibri" w:hAnsi="Calibri" w:cs="Calibri"/>
        </w:rPr>
        <w:t>Accuracy, ROC-AUC, Precision, Recall, and F1-score</w:t>
      </w:r>
      <w:r w:rsidR="009245DA">
        <w:rPr>
          <w:rFonts w:ascii="Calibri" w:hAnsi="Calibri" w:cs="Calibri"/>
        </w:rPr>
        <w:t xml:space="preserve"> </w:t>
      </w:r>
      <w:r w:rsidR="00C655DC" w:rsidRPr="00C655DC">
        <w:rPr>
          <w:rFonts w:ascii="Calibri" w:hAnsi="Calibri" w:cs="Calibri"/>
        </w:rPr>
        <w:t xml:space="preserve">used to evaluate the three machine learning models: Logistic Regression, Random Forest, and </w:t>
      </w:r>
      <w:proofErr w:type="spellStart"/>
      <w:r w:rsidR="00C655DC" w:rsidRPr="00C655DC">
        <w:rPr>
          <w:rFonts w:ascii="Calibri" w:hAnsi="Calibri" w:cs="Calibri"/>
        </w:rPr>
        <w:t>XGBoost</w:t>
      </w:r>
      <w:proofErr w:type="spellEnd"/>
      <w:r w:rsidR="00C655DC" w:rsidRPr="00C655DC">
        <w:rPr>
          <w:rFonts w:ascii="Calibri" w:hAnsi="Calibri" w:cs="Calibri"/>
        </w:rPr>
        <w:t>.</w:t>
      </w:r>
      <w:r w:rsidR="00C655DC" w:rsidRPr="00C655DC">
        <w:rPr>
          <w:rFonts w:ascii="Calibri" w:hAnsi="Calibri" w:cs="Calibri"/>
        </w:rPr>
        <w:br/>
      </w:r>
      <w:r w:rsidR="00C655DC" w:rsidRPr="00C655DC">
        <w:rPr>
          <w:rFonts w:ascii="Calibri" w:hAnsi="Calibri" w:cs="Calibri"/>
        </w:rPr>
        <w:br/>
        <w:t>Key observations from the comparison include:</w:t>
      </w:r>
      <w:r w:rsidR="00C655DC" w:rsidRPr="00C655DC">
        <w:rPr>
          <w:rFonts w:ascii="Calibri" w:hAnsi="Calibri" w:cs="Calibri"/>
        </w:rPr>
        <w:br/>
      </w:r>
      <w:r w:rsidR="00C655DC" w:rsidRPr="009245DA">
        <w:rPr>
          <w:rFonts w:ascii="Calibri" w:hAnsi="Calibri" w:cs="Calibri"/>
          <w:b/>
          <w:bCs/>
        </w:rPr>
        <w:t>Logistic Regression</w:t>
      </w:r>
      <w:r w:rsidR="00C655DC" w:rsidRPr="00C655DC">
        <w:rPr>
          <w:rFonts w:ascii="Calibri" w:hAnsi="Calibri" w:cs="Calibri"/>
        </w:rPr>
        <w:t xml:space="preserve"> provided acceptable accuracy (0.91) and ROC-AUC (0.94); however, its precision (0.70) and F1-score (0.75) for class 1 (defaulters) were relatively low, reflecting limitations in identifying true defaulters.</w:t>
      </w:r>
      <w:r w:rsidR="00C655DC" w:rsidRPr="00C655DC">
        <w:rPr>
          <w:rFonts w:ascii="Calibri" w:hAnsi="Calibri" w:cs="Calibri"/>
        </w:rPr>
        <w:br/>
      </w:r>
      <w:r w:rsidR="00C655DC" w:rsidRPr="009245DA">
        <w:rPr>
          <w:rFonts w:ascii="Calibri" w:hAnsi="Calibri" w:cs="Calibri"/>
          <w:b/>
          <w:bCs/>
        </w:rPr>
        <w:t>Random Forest</w:t>
      </w:r>
      <w:r w:rsidR="00C655DC" w:rsidRPr="00C655DC">
        <w:rPr>
          <w:rFonts w:ascii="Calibri" w:hAnsi="Calibri" w:cs="Calibri"/>
        </w:rPr>
        <w:t xml:space="preserve"> demonstrated notable improvements across all metrics, particularly in recall (0.89) and F1-score (0.87), indicating a stronger balance between detecting defaults and avoiding false alarms.</w:t>
      </w:r>
      <w:r w:rsidR="00C655DC" w:rsidRPr="00C655DC">
        <w:rPr>
          <w:rFonts w:ascii="Calibri" w:hAnsi="Calibri" w:cs="Calibri"/>
        </w:rPr>
        <w:br/>
      </w:r>
      <w:proofErr w:type="spellStart"/>
      <w:r w:rsidR="00C655DC" w:rsidRPr="009245DA">
        <w:rPr>
          <w:rFonts w:ascii="Calibri" w:hAnsi="Calibri" w:cs="Calibri"/>
          <w:b/>
          <w:bCs/>
        </w:rPr>
        <w:t>XGBoost</w:t>
      </w:r>
      <w:proofErr w:type="spellEnd"/>
      <w:r w:rsidR="00C655DC" w:rsidRPr="00C655DC">
        <w:rPr>
          <w:rFonts w:ascii="Calibri" w:hAnsi="Calibri" w:cs="Calibri"/>
        </w:rPr>
        <w:t xml:space="preserve"> surpassed the other models, achieving the highest values across all performance indicators. Its class 1 precision, recall, and F1-score all exceeded 0.89, highlighting its reliability and robustness in predicting loan defaults.</w:t>
      </w:r>
      <w:r w:rsidR="00C655DC" w:rsidRPr="00C655DC">
        <w:rPr>
          <w:rFonts w:ascii="Calibri" w:hAnsi="Calibri" w:cs="Calibri"/>
        </w:rPr>
        <w:br/>
      </w:r>
      <w:r w:rsidR="00C655DC" w:rsidRPr="00C655DC">
        <w:rPr>
          <w:rFonts w:ascii="Calibri" w:hAnsi="Calibri" w:cs="Calibri"/>
        </w:rPr>
        <w:br/>
        <w:t xml:space="preserve">Overall, </w:t>
      </w:r>
      <w:proofErr w:type="spellStart"/>
      <w:r w:rsidR="00C655DC" w:rsidRPr="00C655DC">
        <w:rPr>
          <w:rFonts w:ascii="Calibri" w:hAnsi="Calibri" w:cs="Calibri"/>
        </w:rPr>
        <w:t>XGBoost</w:t>
      </w:r>
      <w:proofErr w:type="spellEnd"/>
      <w:r w:rsidR="00C655DC" w:rsidRPr="00C655DC">
        <w:rPr>
          <w:rFonts w:ascii="Calibri" w:hAnsi="Calibri" w:cs="Calibri"/>
        </w:rPr>
        <w:t xml:space="preserve"> emerged as the most effective model based on evaluation metrics, with Random Forest also showing competitive performance. While Logistic Regression offered interpretability, it </w:t>
      </w:r>
      <w:r w:rsidR="00FA5F6C" w:rsidRPr="00C655DC">
        <w:rPr>
          <w:rFonts w:ascii="Calibri" w:hAnsi="Calibri" w:cs="Calibri"/>
        </w:rPr>
        <w:t>lagged</w:t>
      </w:r>
      <w:r w:rsidR="00C655DC" w:rsidRPr="00C655DC">
        <w:rPr>
          <w:rFonts w:ascii="Calibri" w:hAnsi="Calibri" w:cs="Calibri"/>
        </w:rPr>
        <w:t xml:space="preserve"> in detecting high-risk borrowers. These results reinforce the strength of ensemble learning methods in managing credit risk classification challenges.</w:t>
      </w:r>
    </w:p>
    <w:p w14:paraId="3425673C" w14:textId="4754010B" w:rsidR="006C52D6" w:rsidRPr="006C52D6" w:rsidRDefault="006C52D6" w:rsidP="006C52D6">
      <w:pPr>
        <w:rPr>
          <w:rFonts w:ascii="Calibri" w:hAnsi="Calibri" w:cs="Calibri"/>
          <w:lang w:val="en-US"/>
        </w:rPr>
      </w:pPr>
    </w:p>
    <w:p w14:paraId="49D6AFCD" w14:textId="5E2F00B9" w:rsidR="006C52D6" w:rsidRPr="00CC1DC4" w:rsidRDefault="00CC1DC4" w:rsidP="00D02EEA">
      <w:pPr>
        <w:rPr>
          <w:rFonts w:ascii="Calibri" w:hAnsi="Calibri" w:cs="Calibri"/>
          <w:i/>
          <w:iCs/>
          <w:sz w:val="18"/>
          <w:szCs w:val="18"/>
          <w:lang w:val="en-US"/>
        </w:rPr>
      </w:pPr>
      <w:r>
        <w:rPr>
          <w:rFonts w:ascii="Calibri" w:hAnsi="Calibri" w:cs="Calibri"/>
          <w:b/>
          <w:bCs/>
          <w:sz w:val="18"/>
          <w:szCs w:val="18"/>
        </w:rPr>
        <w:lastRenderedPageBreak/>
        <w:t>Table 4</w:t>
      </w:r>
      <w:r w:rsidRPr="006720D0">
        <w:rPr>
          <w:rFonts w:ascii="Calibri" w:hAnsi="Calibri" w:cs="Calibri"/>
          <w:b/>
          <w:bCs/>
          <w:sz w:val="18"/>
          <w:szCs w:val="18"/>
        </w:rPr>
        <w:t>:</w:t>
      </w:r>
      <w:r w:rsidRPr="006720D0">
        <w:rPr>
          <w:rFonts w:ascii="Calibri" w:hAnsi="Calibri" w:cs="Calibri"/>
          <w:sz w:val="18"/>
          <w:szCs w:val="18"/>
        </w:rPr>
        <w:t xml:space="preserve"> </w:t>
      </w:r>
      <w:r w:rsidRPr="00AA2717">
        <w:rPr>
          <w:rFonts w:ascii="Calibri" w:hAnsi="Calibri" w:cs="Calibri"/>
          <w:i/>
          <w:iCs/>
          <w:sz w:val="18"/>
          <w:szCs w:val="18"/>
          <w:lang w:val="en-US"/>
        </w:rPr>
        <w:t xml:space="preserve">Summary of evaluation metrics for Logistic Regression, Random Forest, and </w:t>
      </w:r>
      <w:proofErr w:type="spellStart"/>
      <w:r w:rsidRPr="00AA2717">
        <w:rPr>
          <w:rFonts w:ascii="Calibri" w:hAnsi="Calibri" w:cs="Calibri"/>
          <w:i/>
          <w:iCs/>
          <w:sz w:val="18"/>
          <w:szCs w:val="18"/>
          <w:lang w:val="en-US"/>
        </w:rPr>
        <w:t>XGBoost</w:t>
      </w:r>
      <w:proofErr w:type="spellEnd"/>
      <w:r w:rsidRPr="00AA2717">
        <w:rPr>
          <w:rFonts w:ascii="Calibri" w:hAnsi="Calibri" w:cs="Calibri"/>
          <w:i/>
          <w:iCs/>
          <w:sz w:val="18"/>
          <w:szCs w:val="18"/>
          <w:lang w:val="en-US"/>
        </w:rPr>
        <w:t>.</w:t>
      </w:r>
    </w:p>
    <w:p w14:paraId="442C5525" w14:textId="732C2545" w:rsidR="0085722C" w:rsidRDefault="00C441A2" w:rsidP="00D02EEA">
      <w:pPr>
        <w:rPr>
          <w:rFonts w:ascii="Calibri" w:hAnsi="Calibri" w:cs="Calibri"/>
          <w:b/>
          <w:bCs/>
          <w:color w:val="153D63" w:themeColor="text2" w:themeTint="E6"/>
        </w:rPr>
      </w:pPr>
      <w:r w:rsidRPr="006720D0">
        <w:rPr>
          <w:rFonts w:ascii="Calibri" w:hAnsi="Calibri" w:cs="Calibri"/>
          <w:b/>
          <w:bCs/>
          <w:noProof/>
          <w:color w:val="153D63" w:themeColor="text2" w:themeTint="E6"/>
          <w14:ligatures w14:val="standardContextual"/>
        </w:rPr>
        <w:drawing>
          <wp:inline distT="0" distB="0" distL="0" distR="0" wp14:anchorId="27F40DEE" wp14:editId="6933749F">
            <wp:extent cx="5731510" cy="1800225"/>
            <wp:effectExtent l="0" t="0" r="2540" b="9525"/>
            <wp:docPr id="220349755" name="Picture 1" descr="A screenshot of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349755" name="Picture 1" descr="A screenshot of a white background&#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31510" cy="1800225"/>
                    </a:xfrm>
                    <a:prstGeom prst="rect">
                      <a:avLst/>
                    </a:prstGeom>
                  </pic:spPr>
                </pic:pic>
              </a:graphicData>
            </a:graphic>
          </wp:inline>
        </w:drawing>
      </w:r>
    </w:p>
    <w:p w14:paraId="04FAE458" w14:textId="77777777" w:rsidR="00CC1DC4" w:rsidRPr="00CC1DC4" w:rsidRDefault="00CC1DC4" w:rsidP="00D02EEA">
      <w:pPr>
        <w:rPr>
          <w:rFonts w:ascii="Calibri" w:hAnsi="Calibri" w:cs="Calibri"/>
          <w:b/>
          <w:bCs/>
          <w:color w:val="153D63" w:themeColor="text2" w:themeTint="E6"/>
        </w:rPr>
      </w:pPr>
    </w:p>
    <w:p w14:paraId="1924C443" w14:textId="77777777" w:rsidR="00803296" w:rsidRPr="006720D0" w:rsidRDefault="00803296" w:rsidP="005013EC">
      <w:pPr>
        <w:spacing w:after="0"/>
        <w:rPr>
          <w:rFonts w:ascii="Calibri" w:hAnsi="Calibri" w:cs="Calibri"/>
          <w:b/>
          <w:bCs/>
          <w:color w:val="153D63" w:themeColor="text2" w:themeTint="E6"/>
          <w:sz w:val="32"/>
          <w:szCs w:val="32"/>
        </w:rPr>
      </w:pPr>
      <w:r w:rsidRPr="006720D0">
        <w:rPr>
          <w:rFonts w:ascii="Calibri" w:hAnsi="Calibri" w:cs="Calibri"/>
          <w:b/>
          <w:bCs/>
          <w:color w:val="153D63" w:themeColor="text2" w:themeTint="E6"/>
          <w:sz w:val="32"/>
          <w:szCs w:val="32"/>
        </w:rPr>
        <w:t>5. Discussion</w:t>
      </w:r>
    </w:p>
    <w:p w14:paraId="5931FF7E" w14:textId="28C416F7" w:rsidR="00947D17" w:rsidRPr="00ED1561" w:rsidRDefault="00ED1561" w:rsidP="00947D17">
      <w:pPr>
        <w:spacing w:after="0"/>
        <w:rPr>
          <w:rFonts w:ascii="Calibri" w:hAnsi="Calibri" w:cs="Calibri"/>
          <w:lang w:val="en-US"/>
        </w:rPr>
      </w:pPr>
      <w:r w:rsidRPr="00ED1561">
        <w:rPr>
          <w:rFonts w:ascii="Calibri" w:hAnsi="Calibri" w:cs="Calibri"/>
          <w:lang w:val="en-US"/>
        </w:rPr>
        <w:t xml:space="preserve">The performance comparison between Logistic Regression, Random Forest, and </w:t>
      </w:r>
      <w:proofErr w:type="spellStart"/>
      <w:r w:rsidRPr="00ED1561">
        <w:rPr>
          <w:rFonts w:ascii="Calibri" w:hAnsi="Calibri" w:cs="Calibri"/>
          <w:lang w:val="en-US"/>
        </w:rPr>
        <w:t>XGBoost</w:t>
      </w:r>
      <w:proofErr w:type="spellEnd"/>
      <w:r w:rsidRPr="00ED1561">
        <w:rPr>
          <w:rFonts w:ascii="Calibri" w:hAnsi="Calibri" w:cs="Calibri"/>
          <w:lang w:val="en-US"/>
        </w:rPr>
        <w:t xml:space="preserve"> demonstrates the strength of ensemble learning methods in predicting credit risk. </w:t>
      </w:r>
      <w:proofErr w:type="spellStart"/>
      <w:r w:rsidRPr="00ED1561">
        <w:rPr>
          <w:rFonts w:ascii="Calibri" w:hAnsi="Calibri" w:cs="Calibri"/>
          <w:lang w:val="en-US"/>
        </w:rPr>
        <w:t>XGBoost</w:t>
      </w:r>
      <w:proofErr w:type="spellEnd"/>
      <w:r w:rsidRPr="00ED1561">
        <w:rPr>
          <w:rFonts w:ascii="Calibri" w:hAnsi="Calibri" w:cs="Calibri"/>
          <w:lang w:val="en-US"/>
        </w:rPr>
        <w:t xml:space="preserve"> consistently outperformed the other models across key metrics such as Accuracy, ROC-AUC, Precision, Recall, and F1-score. This superior performance stems from </w:t>
      </w:r>
      <w:proofErr w:type="spellStart"/>
      <w:r w:rsidRPr="00ED1561">
        <w:rPr>
          <w:rFonts w:ascii="Calibri" w:hAnsi="Calibri" w:cs="Calibri"/>
          <w:lang w:val="en-US"/>
        </w:rPr>
        <w:t>XGBoost’s</w:t>
      </w:r>
      <w:proofErr w:type="spellEnd"/>
      <w:r w:rsidRPr="00ED1561">
        <w:rPr>
          <w:rFonts w:ascii="Calibri" w:hAnsi="Calibri" w:cs="Calibri"/>
          <w:lang w:val="en-US"/>
        </w:rPr>
        <w:t xml:space="preserve"> gradient boosting framework, which excels at capturing complex, non-linear relationships, managing imbalanced data, and processing high-dimensional features efficiently.</w:t>
      </w:r>
      <w:r w:rsidRPr="00ED1561">
        <w:rPr>
          <w:rFonts w:ascii="Calibri" w:hAnsi="Calibri" w:cs="Calibri"/>
          <w:lang w:val="en-US"/>
        </w:rPr>
        <w:br/>
      </w:r>
      <w:r w:rsidRPr="00ED1561">
        <w:rPr>
          <w:rFonts w:ascii="Calibri" w:hAnsi="Calibri" w:cs="Calibri"/>
          <w:lang w:val="en-US"/>
        </w:rPr>
        <w:br/>
        <w:t xml:space="preserve">Despite the strong predictive capability of </w:t>
      </w:r>
      <w:proofErr w:type="spellStart"/>
      <w:r w:rsidRPr="00ED1561">
        <w:rPr>
          <w:rFonts w:ascii="Calibri" w:hAnsi="Calibri" w:cs="Calibri"/>
          <w:lang w:val="en-US"/>
        </w:rPr>
        <w:t>XGBoost</w:t>
      </w:r>
      <w:proofErr w:type="spellEnd"/>
      <w:r w:rsidRPr="00ED1561">
        <w:rPr>
          <w:rFonts w:ascii="Calibri" w:hAnsi="Calibri" w:cs="Calibri"/>
          <w:lang w:val="en-US"/>
        </w:rPr>
        <w:t xml:space="preserve"> and Random Forest, both models are more complex and less interpretable compared to Logistic Regression. In contrast, Logistic Regression provides greater model transparency and is easier to interpret, making it a preferred choice in scenarios that demand explainability, such as regulatory compliance. However, its relatively lower recall and F1-score for the defaulter class suggest limitations in its ability to detect high-risk cases effectively.</w:t>
      </w:r>
      <w:r w:rsidRPr="00ED1561">
        <w:rPr>
          <w:rFonts w:ascii="Calibri" w:hAnsi="Calibri" w:cs="Calibri"/>
          <w:lang w:val="en-US"/>
        </w:rPr>
        <w:br/>
      </w:r>
      <w:r w:rsidRPr="00ED1561">
        <w:rPr>
          <w:rFonts w:ascii="Calibri" w:hAnsi="Calibri" w:cs="Calibri"/>
          <w:lang w:val="en-US"/>
        </w:rPr>
        <w:br/>
        <w:t>To address the challenge of interpretability in complex models, SHAP (</w:t>
      </w:r>
      <w:proofErr w:type="spellStart"/>
      <w:r w:rsidRPr="00ED1561">
        <w:rPr>
          <w:rFonts w:ascii="Calibri" w:hAnsi="Calibri" w:cs="Calibri"/>
          <w:lang w:val="en-US"/>
        </w:rPr>
        <w:t>SHapley</w:t>
      </w:r>
      <w:proofErr w:type="spellEnd"/>
      <w:r w:rsidRPr="00ED1561">
        <w:rPr>
          <w:rFonts w:ascii="Calibri" w:hAnsi="Calibri" w:cs="Calibri"/>
          <w:lang w:val="en-US"/>
        </w:rPr>
        <w:t xml:space="preserve"> Additive </w:t>
      </w:r>
      <w:proofErr w:type="spellStart"/>
      <w:r w:rsidRPr="00ED1561">
        <w:rPr>
          <w:rFonts w:ascii="Calibri" w:hAnsi="Calibri" w:cs="Calibri"/>
          <w:lang w:val="en-US"/>
        </w:rPr>
        <w:t>exPlanations</w:t>
      </w:r>
      <w:proofErr w:type="spellEnd"/>
      <w:r w:rsidRPr="00ED1561">
        <w:rPr>
          <w:rFonts w:ascii="Calibri" w:hAnsi="Calibri" w:cs="Calibri"/>
          <w:lang w:val="en-US"/>
        </w:rPr>
        <w:t xml:space="preserve">) was used alongside </w:t>
      </w:r>
      <w:proofErr w:type="spellStart"/>
      <w:r w:rsidRPr="00ED1561">
        <w:rPr>
          <w:rFonts w:ascii="Calibri" w:hAnsi="Calibri" w:cs="Calibri"/>
          <w:lang w:val="en-US"/>
        </w:rPr>
        <w:t>XGBoost</w:t>
      </w:r>
      <w:proofErr w:type="spellEnd"/>
      <w:r w:rsidRPr="00ED1561">
        <w:rPr>
          <w:rFonts w:ascii="Calibri" w:hAnsi="Calibri" w:cs="Calibri"/>
          <w:lang w:val="en-US"/>
        </w:rPr>
        <w:t>. This interpretability tool enables both global and individual-level explanations by quantifying the impact of each feature on model predictions. SHAP plots offer financial analysts’ valuable insights into the driving factors of loan default, improving the model’s trust and practical usability.</w:t>
      </w:r>
      <w:r w:rsidRPr="00ED1561">
        <w:rPr>
          <w:rFonts w:ascii="Calibri" w:hAnsi="Calibri" w:cs="Calibri"/>
          <w:lang w:val="en-US"/>
        </w:rPr>
        <w:br/>
      </w:r>
      <w:r w:rsidRPr="00ED1561">
        <w:rPr>
          <w:rFonts w:ascii="Calibri" w:hAnsi="Calibri" w:cs="Calibri"/>
          <w:lang w:val="en-US"/>
        </w:rPr>
        <w:br/>
        <w:t>In addition to interpretability, ethical considerations were addressed through fairness analysis using SHAP. This helped verify that features such as home ownership or employment status did not exert undue influence on predictions. The absence of significant bias supports compliance with fairness standards and promotes responsible lending practices.</w:t>
      </w:r>
      <w:r w:rsidRPr="00ED1561">
        <w:rPr>
          <w:rFonts w:ascii="Calibri" w:hAnsi="Calibri" w:cs="Calibri"/>
          <w:lang w:val="en-US"/>
        </w:rPr>
        <w:br/>
      </w:r>
      <w:r w:rsidRPr="00ED1561">
        <w:rPr>
          <w:rFonts w:ascii="Calibri" w:hAnsi="Calibri" w:cs="Calibri"/>
          <w:lang w:val="en-US"/>
        </w:rPr>
        <w:br/>
        <w:t xml:space="preserve">The model’s behavior aligns well with Lending Club’s priorities, particularly in detecting borrowers at high risk of default. </w:t>
      </w:r>
      <w:proofErr w:type="spellStart"/>
      <w:r w:rsidRPr="00ED1561">
        <w:rPr>
          <w:rFonts w:ascii="Calibri" w:hAnsi="Calibri" w:cs="Calibri"/>
          <w:lang w:val="en-US"/>
        </w:rPr>
        <w:t>XGBoost’s</w:t>
      </w:r>
      <w:proofErr w:type="spellEnd"/>
      <w:r w:rsidRPr="00ED1561">
        <w:rPr>
          <w:rFonts w:ascii="Calibri" w:hAnsi="Calibri" w:cs="Calibri"/>
          <w:lang w:val="en-US"/>
        </w:rPr>
        <w:t xml:space="preserve"> high recall ensures minimal oversight of potential defaulters, which is crucial for financial risk mitigation. While precision may slightly decline, this trade-off is acceptable, given that false positives are generally less damaging than missed defaulters.</w:t>
      </w:r>
      <w:r w:rsidRPr="00ED1561">
        <w:rPr>
          <w:rFonts w:ascii="Calibri" w:hAnsi="Calibri" w:cs="Calibri"/>
          <w:lang w:val="en-US"/>
        </w:rPr>
        <w:br/>
      </w:r>
      <w:r w:rsidRPr="00ED1561">
        <w:rPr>
          <w:rFonts w:ascii="Calibri" w:hAnsi="Calibri" w:cs="Calibri"/>
          <w:lang w:val="en-US"/>
        </w:rPr>
        <w:br/>
      </w:r>
      <w:r w:rsidRPr="00ED1561">
        <w:rPr>
          <w:rFonts w:ascii="Calibri" w:hAnsi="Calibri" w:cs="Calibri"/>
          <w:lang w:val="en-US"/>
        </w:rPr>
        <w:lastRenderedPageBreak/>
        <w:t xml:space="preserve">In conclusion, </w:t>
      </w:r>
      <w:proofErr w:type="spellStart"/>
      <w:r w:rsidRPr="00ED1561">
        <w:rPr>
          <w:rFonts w:ascii="Calibri" w:hAnsi="Calibri" w:cs="Calibri"/>
          <w:lang w:val="en-US"/>
        </w:rPr>
        <w:t>XGBoost</w:t>
      </w:r>
      <w:proofErr w:type="spellEnd"/>
      <w:r>
        <w:rPr>
          <w:rFonts w:ascii="Calibri" w:hAnsi="Calibri" w:cs="Calibri"/>
          <w:lang w:val="en-US"/>
        </w:rPr>
        <w:t xml:space="preserve"> </w:t>
      </w:r>
      <w:r w:rsidRPr="00ED1561">
        <w:rPr>
          <w:rFonts w:ascii="Calibri" w:hAnsi="Calibri" w:cs="Calibri"/>
          <w:lang w:val="en-US"/>
        </w:rPr>
        <w:t>when paired with SHAP for explanation</w:t>
      </w:r>
      <w:r>
        <w:rPr>
          <w:rFonts w:ascii="Calibri" w:hAnsi="Calibri" w:cs="Calibri"/>
          <w:lang w:val="en-US"/>
        </w:rPr>
        <w:t xml:space="preserve"> </w:t>
      </w:r>
      <w:r w:rsidRPr="00ED1561">
        <w:rPr>
          <w:rFonts w:ascii="Calibri" w:hAnsi="Calibri" w:cs="Calibri"/>
          <w:lang w:val="en-US"/>
        </w:rPr>
        <w:t>offers a compelling solution for credit risk assessment. Its predictive accuracy, coupled with enhanced interpretability and fairness evaluation, makes it a suitable choice for developing transparent, data-driven lending systems.</w:t>
      </w:r>
      <w:r w:rsidRPr="00ED1561">
        <w:rPr>
          <w:rFonts w:ascii="Calibri" w:hAnsi="Calibri" w:cs="Calibri"/>
          <w:lang w:val="en-US"/>
        </w:rPr>
        <w:br/>
      </w:r>
    </w:p>
    <w:p w14:paraId="5D61C52C" w14:textId="77777777" w:rsidR="00947D17" w:rsidRPr="006720D0" w:rsidRDefault="00947D17" w:rsidP="00947D17">
      <w:pPr>
        <w:spacing w:after="0"/>
        <w:rPr>
          <w:rFonts w:ascii="Calibri" w:hAnsi="Calibri" w:cs="Calibri"/>
        </w:rPr>
      </w:pPr>
    </w:p>
    <w:p w14:paraId="63DA2389" w14:textId="77777777" w:rsidR="002A4778" w:rsidRPr="006720D0" w:rsidRDefault="002A4778" w:rsidP="005013EC">
      <w:pPr>
        <w:spacing w:after="0"/>
        <w:rPr>
          <w:rFonts w:ascii="Calibri" w:hAnsi="Calibri" w:cs="Calibri"/>
          <w:b/>
          <w:bCs/>
          <w:color w:val="153D63" w:themeColor="text2" w:themeTint="E6"/>
          <w:sz w:val="32"/>
          <w:szCs w:val="32"/>
        </w:rPr>
      </w:pPr>
      <w:r w:rsidRPr="006720D0">
        <w:rPr>
          <w:rFonts w:ascii="Calibri" w:hAnsi="Calibri" w:cs="Calibri"/>
          <w:b/>
          <w:bCs/>
          <w:color w:val="153D63" w:themeColor="text2" w:themeTint="E6"/>
          <w:sz w:val="32"/>
          <w:szCs w:val="32"/>
        </w:rPr>
        <w:t>6. Limitations and Future Work</w:t>
      </w:r>
    </w:p>
    <w:p w14:paraId="412D6963" w14:textId="77777777" w:rsidR="00D34C1B" w:rsidRPr="006720D0" w:rsidRDefault="002A4778" w:rsidP="005013EC">
      <w:pPr>
        <w:spacing w:after="0"/>
        <w:rPr>
          <w:rFonts w:ascii="Calibri" w:hAnsi="Calibri" w:cs="Calibri"/>
        </w:rPr>
      </w:pPr>
      <w:r w:rsidRPr="006720D0">
        <w:rPr>
          <w:rFonts w:ascii="Calibri" w:hAnsi="Calibri" w:cs="Calibri"/>
        </w:rPr>
        <w:t>Several limitations were encountered:</w:t>
      </w:r>
    </w:p>
    <w:p w14:paraId="723421D4" w14:textId="3290166E" w:rsidR="00D34C1B" w:rsidRPr="006720D0" w:rsidRDefault="002A4778" w:rsidP="005013EC">
      <w:pPr>
        <w:pStyle w:val="ListParagraph"/>
        <w:numPr>
          <w:ilvl w:val="0"/>
          <w:numId w:val="4"/>
        </w:numPr>
        <w:spacing w:after="0"/>
        <w:rPr>
          <w:rFonts w:ascii="Calibri" w:hAnsi="Calibri" w:cs="Calibri"/>
        </w:rPr>
      </w:pPr>
      <w:r w:rsidRPr="006720D0">
        <w:rPr>
          <w:rFonts w:ascii="Calibri" w:hAnsi="Calibri" w:cs="Calibri"/>
        </w:rPr>
        <w:t xml:space="preserve">Data Quality: Some variables had over 30% missing values, requiring removal or imputation, </w:t>
      </w:r>
      <w:r w:rsidR="00997B25" w:rsidRPr="006720D0">
        <w:rPr>
          <w:rFonts w:ascii="Calibri" w:hAnsi="Calibri" w:cs="Calibri"/>
        </w:rPr>
        <w:t>discarding</w:t>
      </w:r>
      <w:r w:rsidRPr="006720D0">
        <w:rPr>
          <w:rFonts w:ascii="Calibri" w:hAnsi="Calibri" w:cs="Calibri"/>
        </w:rPr>
        <w:t xml:space="preserve"> useful signals.</w:t>
      </w:r>
    </w:p>
    <w:p w14:paraId="54B8B6F0" w14:textId="77777777" w:rsidR="00D34C1B" w:rsidRPr="006720D0" w:rsidRDefault="002A4778" w:rsidP="005013EC">
      <w:pPr>
        <w:pStyle w:val="ListParagraph"/>
        <w:numPr>
          <w:ilvl w:val="0"/>
          <w:numId w:val="4"/>
        </w:numPr>
        <w:spacing w:after="0"/>
        <w:rPr>
          <w:rFonts w:ascii="Calibri" w:hAnsi="Calibri" w:cs="Calibri"/>
        </w:rPr>
      </w:pPr>
      <w:r w:rsidRPr="006720D0">
        <w:rPr>
          <w:rFonts w:ascii="Calibri" w:hAnsi="Calibri" w:cs="Calibri"/>
        </w:rPr>
        <w:t>Memory Constraints: Due to hardware limitations, random sampling was used (300,000 rows), which, although randomized, may exclude rare patterns.</w:t>
      </w:r>
    </w:p>
    <w:p w14:paraId="3CE2E696" w14:textId="77777777" w:rsidR="002928B6" w:rsidRPr="006720D0" w:rsidRDefault="002A4778" w:rsidP="005013EC">
      <w:pPr>
        <w:pStyle w:val="ListParagraph"/>
        <w:numPr>
          <w:ilvl w:val="0"/>
          <w:numId w:val="4"/>
        </w:numPr>
        <w:spacing w:after="0"/>
        <w:rPr>
          <w:rFonts w:ascii="Calibri" w:hAnsi="Calibri" w:cs="Calibri"/>
        </w:rPr>
      </w:pPr>
      <w:r w:rsidRPr="006720D0">
        <w:rPr>
          <w:rFonts w:ascii="Calibri" w:hAnsi="Calibri" w:cs="Calibri"/>
        </w:rPr>
        <w:t>Feature Engineering: More complex features (e.g., interaction terms or external financial indicators) were not included.</w:t>
      </w:r>
    </w:p>
    <w:p w14:paraId="20281664" w14:textId="77777777" w:rsidR="002928B6" w:rsidRPr="006720D0" w:rsidRDefault="002A4778" w:rsidP="005013EC">
      <w:pPr>
        <w:pStyle w:val="ListParagraph"/>
        <w:spacing w:after="0"/>
        <w:ind w:left="0"/>
        <w:rPr>
          <w:rFonts w:ascii="Calibri" w:hAnsi="Calibri" w:cs="Calibri"/>
        </w:rPr>
      </w:pPr>
      <w:r w:rsidRPr="006720D0">
        <w:rPr>
          <w:rFonts w:ascii="Calibri" w:hAnsi="Calibri" w:cs="Calibri"/>
        </w:rPr>
        <w:t>Future improvements may include:</w:t>
      </w:r>
    </w:p>
    <w:p w14:paraId="0D12A63E" w14:textId="77777777" w:rsidR="00F113C0" w:rsidRPr="006720D0" w:rsidRDefault="002A4778" w:rsidP="005013EC">
      <w:pPr>
        <w:pStyle w:val="ListParagraph"/>
        <w:numPr>
          <w:ilvl w:val="0"/>
          <w:numId w:val="5"/>
        </w:numPr>
        <w:spacing w:after="0"/>
        <w:rPr>
          <w:rFonts w:ascii="Calibri" w:hAnsi="Calibri" w:cs="Calibri"/>
        </w:rPr>
      </w:pPr>
      <w:r w:rsidRPr="006720D0">
        <w:rPr>
          <w:rFonts w:ascii="Calibri" w:hAnsi="Calibri" w:cs="Calibri"/>
        </w:rPr>
        <w:t>Adding macroeconomic indicators (e.g., unemployment rate, interest rate) to increase context.</w:t>
      </w:r>
    </w:p>
    <w:p w14:paraId="3F7DA13F" w14:textId="77777777" w:rsidR="00F113C0" w:rsidRPr="006720D0" w:rsidRDefault="002A4778" w:rsidP="005013EC">
      <w:pPr>
        <w:pStyle w:val="ListParagraph"/>
        <w:numPr>
          <w:ilvl w:val="0"/>
          <w:numId w:val="5"/>
        </w:numPr>
        <w:spacing w:after="0"/>
        <w:rPr>
          <w:rFonts w:ascii="Calibri" w:hAnsi="Calibri" w:cs="Calibri"/>
        </w:rPr>
      </w:pPr>
      <w:r w:rsidRPr="006720D0">
        <w:rPr>
          <w:rFonts w:ascii="Calibri" w:hAnsi="Calibri" w:cs="Calibri"/>
        </w:rPr>
        <w:t>Exploring deep learning architectures (e.g., neural networks) for higher pattern recognition.</w:t>
      </w:r>
    </w:p>
    <w:p w14:paraId="23E3A697" w14:textId="77777777" w:rsidR="00F113C0" w:rsidRPr="006720D0" w:rsidRDefault="002A4778" w:rsidP="005013EC">
      <w:pPr>
        <w:pStyle w:val="ListParagraph"/>
        <w:numPr>
          <w:ilvl w:val="0"/>
          <w:numId w:val="5"/>
        </w:numPr>
        <w:spacing w:after="0"/>
        <w:rPr>
          <w:rFonts w:ascii="Calibri" w:hAnsi="Calibri" w:cs="Calibri"/>
        </w:rPr>
      </w:pPr>
      <w:r w:rsidRPr="006720D0">
        <w:rPr>
          <w:rFonts w:ascii="Calibri" w:hAnsi="Calibri" w:cs="Calibri"/>
        </w:rPr>
        <w:t>Real-time deployment pipeline using tools like Flask and Docker for API-based loan approval.</w:t>
      </w:r>
    </w:p>
    <w:p w14:paraId="429237B4" w14:textId="0021987D" w:rsidR="002A4778" w:rsidRPr="006720D0" w:rsidRDefault="002A4778" w:rsidP="00D02EEA">
      <w:pPr>
        <w:pStyle w:val="ListParagraph"/>
        <w:numPr>
          <w:ilvl w:val="0"/>
          <w:numId w:val="5"/>
        </w:numPr>
        <w:rPr>
          <w:rFonts w:ascii="Calibri" w:hAnsi="Calibri" w:cs="Calibri"/>
        </w:rPr>
      </w:pPr>
      <w:r w:rsidRPr="006720D0">
        <w:rPr>
          <w:rFonts w:ascii="Calibri" w:hAnsi="Calibri" w:cs="Calibri"/>
        </w:rPr>
        <w:t>Regular bias audits and retraining to adapt to changing borrower trends.</w:t>
      </w:r>
    </w:p>
    <w:p w14:paraId="4F0B92ED" w14:textId="77777777" w:rsidR="00F113C0" w:rsidRPr="006720D0" w:rsidRDefault="00F113C0" w:rsidP="00D02EEA">
      <w:pPr>
        <w:rPr>
          <w:rFonts w:ascii="Calibri" w:hAnsi="Calibri" w:cs="Calibri"/>
          <w:b/>
          <w:bCs/>
          <w:color w:val="153D63" w:themeColor="text2" w:themeTint="E6"/>
          <w:sz w:val="32"/>
          <w:szCs w:val="32"/>
        </w:rPr>
      </w:pPr>
    </w:p>
    <w:p w14:paraId="4C961CC2" w14:textId="6F7AA4A7" w:rsidR="00205F5D" w:rsidRPr="006720D0" w:rsidRDefault="00205F5D" w:rsidP="005013EC">
      <w:pPr>
        <w:spacing w:after="0"/>
        <w:rPr>
          <w:rFonts w:ascii="Calibri" w:hAnsi="Calibri" w:cs="Calibri"/>
          <w:b/>
          <w:bCs/>
          <w:color w:val="153D63" w:themeColor="text2" w:themeTint="E6"/>
          <w:sz w:val="32"/>
          <w:szCs w:val="32"/>
        </w:rPr>
      </w:pPr>
      <w:r w:rsidRPr="006720D0">
        <w:rPr>
          <w:rFonts w:ascii="Calibri" w:hAnsi="Calibri" w:cs="Calibri"/>
          <w:b/>
          <w:bCs/>
          <w:color w:val="153D63" w:themeColor="text2" w:themeTint="E6"/>
          <w:sz w:val="32"/>
          <w:szCs w:val="32"/>
        </w:rPr>
        <w:t>7. Conclusion</w:t>
      </w:r>
    </w:p>
    <w:p w14:paraId="09F79292" w14:textId="2909E395" w:rsidR="009B5F0C" w:rsidRPr="006720D0" w:rsidRDefault="003E3AFE" w:rsidP="005013EC">
      <w:pPr>
        <w:spacing w:after="0"/>
        <w:rPr>
          <w:rFonts w:ascii="Calibri" w:hAnsi="Calibri" w:cs="Calibri"/>
        </w:rPr>
      </w:pPr>
      <w:r w:rsidRPr="003E3AFE">
        <w:rPr>
          <w:rFonts w:ascii="Calibri" w:hAnsi="Calibri" w:cs="Calibri"/>
        </w:rPr>
        <w:t>This project successfully applied a comprehensive and rigorous data science pipeline to predict loan default risk using Lending Club’s peer-to-peer lending dataset. From initial data preprocessing to final model evaluation, every step was designed to enhance predictive accuracy, fairness, and interpretability</w:t>
      </w:r>
      <w:r w:rsidR="00002509">
        <w:rPr>
          <w:rFonts w:ascii="Calibri" w:hAnsi="Calibri" w:cs="Calibri"/>
        </w:rPr>
        <w:t xml:space="preserve"> </w:t>
      </w:r>
      <w:r w:rsidRPr="003E3AFE">
        <w:rPr>
          <w:rFonts w:ascii="Calibri" w:hAnsi="Calibri" w:cs="Calibri"/>
        </w:rPr>
        <w:t>key pillars for deploying machine learning in financial services.</w:t>
      </w:r>
      <w:r w:rsidRPr="003E3AFE">
        <w:rPr>
          <w:rFonts w:ascii="Calibri" w:hAnsi="Calibri" w:cs="Calibri"/>
        </w:rPr>
        <w:br/>
      </w:r>
      <w:r w:rsidRPr="003E3AFE">
        <w:rPr>
          <w:rFonts w:ascii="Calibri" w:hAnsi="Calibri" w:cs="Calibri"/>
        </w:rPr>
        <w:br/>
        <w:t>The workflow began with extensive data cleaning and transformation, followed by feature engineering to capture relevant borrower and loan characteristics. To address the class imbalance problem, SMOTE (Synthetic Minority Over-sampling Technique) was applied, ensuring that the models could learn effectively from limited default examples. Additionally, Principal Component Analysis (PCA) was used for dimensionality reduction, improving model efficiency without sacrificing performance.</w:t>
      </w:r>
      <w:r w:rsidRPr="003E3AFE">
        <w:rPr>
          <w:rFonts w:ascii="Calibri" w:hAnsi="Calibri" w:cs="Calibri"/>
        </w:rPr>
        <w:br/>
      </w:r>
      <w:r w:rsidRPr="003E3AFE">
        <w:rPr>
          <w:rFonts w:ascii="Calibri" w:hAnsi="Calibri" w:cs="Calibri"/>
        </w:rPr>
        <w:br/>
        <w:t>Three classification models</w:t>
      </w:r>
      <w:r w:rsidR="00B85FCD">
        <w:rPr>
          <w:rFonts w:ascii="Calibri" w:hAnsi="Calibri" w:cs="Calibri"/>
        </w:rPr>
        <w:t xml:space="preserve"> </w:t>
      </w:r>
      <w:r w:rsidRPr="003E3AFE">
        <w:rPr>
          <w:rFonts w:ascii="Calibri" w:hAnsi="Calibri" w:cs="Calibri"/>
        </w:rPr>
        <w:t xml:space="preserve">Logistic Regression, Random Forest, and </w:t>
      </w:r>
      <w:proofErr w:type="spellStart"/>
      <w:r w:rsidRPr="003E3AFE">
        <w:rPr>
          <w:rFonts w:ascii="Calibri" w:hAnsi="Calibri" w:cs="Calibri"/>
        </w:rPr>
        <w:t>XGBoost</w:t>
      </w:r>
      <w:proofErr w:type="spellEnd"/>
      <w:r w:rsidR="00B85FCD">
        <w:rPr>
          <w:rFonts w:ascii="Calibri" w:hAnsi="Calibri" w:cs="Calibri"/>
        </w:rPr>
        <w:t xml:space="preserve"> </w:t>
      </w:r>
      <w:r w:rsidRPr="003E3AFE">
        <w:rPr>
          <w:rFonts w:ascii="Calibri" w:hAnsi="Calibri" w:cs="Calibri"/>
        </w:rPr>
        <w:t xml:space="preserve">were developed and evaluated using critical performance metrics: accuracy, recall, F1-score, and ROC-AUC. Among them, </w:t>
      </w:r>
      <w:proofErr w:type="spellStart"/>
      <w:r w:rsidRPr="003E3AFE">
        <w:rPr>
          <w:rFonts w:ascii="Calibri" w:hAnsi="Calibri" w:cs="Calibri"/>
        </w:rPr>
        <w:t>XGBoost</w:t>
      </w:r>
      <w:proofErr w:type="spellEnd"/>
      <w:r w:rsidRPr="003E3AFE">
        <w:rPr>
          <w:rFonts w:ascii="Calibri" w:hAnsi="Calibri" w:cs="Calibri"/>
        </w:rPr>
        <w:t xml:space="preserve"> consistently achieved the highest scores, demonstrating exceptional ability to differentiate between defaulters and non-defaulters. Its robustness against overfitting and effectiveness with high-dimensional, imbalanced data make it particularly suitable for credit risk </w:t>
      </w:r>
      <w:proofErr w:type="spellStart"/>
      <w:r w:rsidR="00434F1B">
        <w:rPr>
          <w:rFonts w:ascii="Calibri" w:hAnsi="Calibri" w:cs="Calibri"/>
        </w:rPr>
        <w:t>modeling</w:t>
      </w:r>
      <w:proofErr w:type="spellEnd"/>
      <w:r w:rsidRPr="003E3AFE">
        <w:rPr>
          <w:rFonts w:ascii="Calibri" w:hAnsi="Calibri" w:cs="Calibri"/>
        </w:rPr>
        <w:t>. Random Forest also performed well, offering a strong balance between accuracy and interpretability. In contrast, Logistic Regression, though highly transparent, showed limited predictive capability, especially for minority classes.</w:t>
      </w:r>
      <w:r w:rsidRPr="003E3AFE">
        <w:rPr>
          <w:rFonts w:ascii="Calibri" w:hAnsi="Calibri" w:cs="Calibri"/>
        </w:rPr>
        <w:br/>
      </w:r>
      <w:r w:rsidRPr="003E3AFE">
        <w:rPr>
          <w:rFonts w:ascii="Calibri" w:hAnsi="Calibri" w:cs="Calibri"/>
        </w:rPr>
        <w:br/>
      </w:r>
      <w:r w:rsidRPr="003E3AFE">
        <w:rPr>
          <w:rFonts w:ascii="Calibri" w:hAnsi="Calibri" w:cs="Calibri"/>
        </w:rPr>
        <w:lastRenderedPageBreak/>
        <w:t>To ensure transparency in model predictions, SHAP (</w:t>
      </w:r>
      <w:proofErr w:type="spellStart"/>
      <w:r w:rsidRPr="003E3AFE">
        <w:rPr>
          <w:rFonts w:ascii="Calibri" w:hAnsi="Calibri" w:cs="Calibri"/>
        </w:rPr>
        <w:t>SHapley</w:t>
      </w:r>
      <w:proofErr w:type="spellEnd"/>
      <w:r w:rsidRPr="003E3AFE">
        <w:rPr>
          <w:rFonts w:ascii="Calibri" w:hAnsi="Calibri" w:cs="Calibri"/>
        </w:rPr>
        <w:t xml:space="preserve"> Additive </w:t>
      </w:r>
      <w:proofErr w:type="spellStart"/>
      <w:r w:rsidRPr="003E3AFE">
        <w:rPr>
          <w:rFonts w:ascii="Calibri" w:hAnsi="Calibri" w:cs="Calibri"/>
        </w:rPr>
        <w:t>exPlanations</w:t>
      </w:r>
      <w:proofErr w:type="spellEnd"/>
      <w:r w:rsidRPr="003E3AFE">
        <w:rPr>
          <w:rFonts w:ascii="Calibri" w:hAnsi="Calibri" w:cs="Calibri"/>
        </w:rPr>
        <w:t>) was used to interpret feature contributions. Features such as FICO scores, last payment amount, and loan term were consistently identified as the most influential factors in default prediction. This interpretability not only enhances trust in model outputs but also aligns with ethical AI principles by allowing stakeholders to assess fairness and accountability.</w:t>
      </w:r>
      <w:r w:rsidRPr="003E3AFE">
        <w:rPr>
          <w:rFonts w:ascii="Calibri" w:hAnsi="Calibri" w:cs="Calibri"/>
        </w:rPr>
        <w:br/>
      </w:r>
      <w:r w:rsidRPr="003E3AFE">
        <w:rPr>
          <w:rFonts w:ascii="Calibri" w:hAnsi="Calibri" w:cs="Calibri"/>
        </w:rPr>
        <w:br/>
        <w:t>Ultimately, the findings validate the potential of machine learning as a transformative tool for automating and improving credit risk assessment in peer-to-peer lending platforms. With continuous validation, fairness audits, and stakeholder alignment, such models can be deployed as production-grade decision support systems</w:t>
      </w:r>
      <w:r w:rsidR="00B85FCD">
        <w:rPr>
          <w:rFonts w:ascii="Calibri" w:hAnsi="Calibri" w:cs="Calibri"/>
        </w:rPr>
        <w:t xml:space="preserve"> </w:t>
      </w:r>
      <w:r w:rsidRPr="003E3AFE">
        <w:rPr>
          <w:rFonts w:ascii="Calibri" w:hAnsi="Calibri" w:cs="Calibri"/>
        </w:rPr>
        <w:t>offering scalability, consistency, and greater inclusivity in lending. This project lays the foundation for responsible AI applications in financial services, driving smarter, fairer, and more data-driven lending ecosystems.</w:t>
      </w:r>
      <w:r w:rsidRPr="003E3AFE">
        <w:rPr>
          <w:rFonts w:ascii="Calibri" w:hAnsi="Calibri" w:cs="Calibri"/>
        </w:rPr>
        <w:br/>
      </w:r>
    </w:p>
    <w:p w14:paraId="4BAB7E2E" w14:textId="2E3A0AA4" w:rsidR="0085722C" w:rsidRPr="006720D0" w:rsidRDefault="00F77540" w:rsidP="00D02EEA">
      <w:pPr>
        <w:rPr>
          <w:rFonts w:ascii="Calibri" w:hAnsi="Calibri" w:cs="Calibri"/>
          <w:b/>
          <w:bCs/>
          <w:color w:val="153D63" w:themeColor="text2" w:themeTint="E6"/>
          <w:sz w:val="32"/>
          <w:szCs w:val="32"/>
        </w:rPr>
      </w:pPr>
      <w:r w:rsidRPr="006720D0">
        <w:rPr>
          <w:rFonts w:ascii="Calibri" w:hAnsi="Calibri" w:cs="Calibri"/>
          <w:b/>
          <w:bCs/>
          <w:color w:val="153D63" w:themeColor="text2" w:themeTint="E6"/>
          <w:sz w:val="32"/>
          <w:szCs w:val="32"/>
        </w:rPr>
        <w:t xml:space="preserve">8. </w:t>
      </w:r>
      <w:r w:rsidR="0085722C" w:rsidRPr="006720D0">
        <w:rPr>
          <w:rFonts w:ascii="Calibri" w:hAnsi="Calibri" w:cs="Calibri"/>
          <w:b/>
          <w:bCs/>
          <w:color w:val="153D63" w:themeColor="text2" w:themeTint="E6"/>
          <w:sz w:val="32"/>
          <w:szCs w:val="32"/>
        </w:rPr>
        <w:t>References</w:t>
      </w:r>
    </w:p>
    <w:p w14:paraId="0D1475E8" w14:textId="77777777" w:rsidR="0085722C" w:rsidRPr="006720D0" w:rsidRDefault="0085722C" w:rsidP="00D02EEA">
      <w:pPr>
        <w:rPr>
          <w:rFonts w:ascii="Calibri" w:hAnsi="Calibri" w:cs="Calibri"/>
        </w:rPr>
      </w:pPr>
      <w:r w:rsidRPr="006720D0">
        <w:rPr>
          <w:rFonts w:ascii="Calibri" w:hAnsi="Calibri" w:cs="Calibri"/>
        </w:rPr>
        <w:t xml:space="preserve">[1] B. </w:t>
      </w:r>
      <w:proofErr w:type="spellStart"/>
      <w:r w:rsidRPr="006720D0">
        <w:rPr>
          <w:rFonts w:ascii="Calibri" w:hAnsi="Calibri" w:cs="Calibri"/>
        </w:rPr>
        <w:t>Baesens</w:t>
      </w:r>
      <w:proofErr w:type="spellEnd"/>
      <w:r w:rsidRPr="006720D0">
        <w:rPr>
          <w:rFonts w:ascii="Calibri" w:hAnsi="Calibri" w:cs="Calibri"/>
        </w:rPr>
        <w:t xml:space="preserve">, R. </w:t>
      </w:r>
      <w:proofErr w:type="spellStart"/>
      <w:r w:rsidRPr="006720D0">
        <w:rPr>
          <w:rFonts w:ascii="Calibri" w:hAnsi="Calibri" w:cs="Calibri"/>
        </w:rPr>
        <w:t>Setiono</w:t>
      </w:r>
      <w:proofErr w:type="spellEnd"/>
      <w:r w:rsidRPr="006720D0">
        <w:rPr>
          <w:rFonts w:ascii="Calibri" w:hAnsi="Calibri" w:cs="Calibri"/>
        </w:rPr>
        <w:t xml:space="preserve">, C. Mues, and J. </w:t>
      </w:r>
      <w:proofErr w:type="spellStart"/>
      <w:r w:rsidRPr="006720D0">
        <w:rPr>
          <w:rFonts w:ascii="Calibri" w:hAnsi="Calibri" w:cs="Calibri"/>
        </w:rPr>
        <w:t>Vanthienen</w:t>
      </w:r>
      <w:proofErr w:type="spellEnd"/>
      <w:r w:rsidRPr="006720D0">
        <w:rPr>
          <w:rFonts w:ascii="Calibri" w:hAnsi="Calibri" w:cs="Calibri"/>
        </w:rPr>
        <w:t>, “Using neural network rule extraction and decision tables for credit-risk evaluation,” Management Science, vol. 49, no. 3, pp. 312–329, 2003.</w:t>
      </w:r>
    </w:p>
    <w:p w14:paraId="64FBF023" w14:textId="77777777" w:rsidR="0085722C" w:rsidRPr="006720D0" w:rsidRDefault="0085722C" w:rsidP="00D02EEA">
      <w:pPr>
        <w:rPr>
          <w:rFonts w:ascii="Calibri" w:hAnsi="Calibri" w:cs="Calibri"/>
        </w:rPr>
      </w:pPr>
      <w:r w:rsidRPr="006720D0">
        <w:rPr>
          <w:rFonts w:ascii="Calibri" w:hAnsi="Calibri" w:cs="Calibri"/>
        </w:rPr>
        <w:t xml:space="preserve">[2] A. </w:t>
      </w:r>
      <w:proofErr w:type="spellStart"/>
      <w:r w:rsidRPr="006720D0">
        <w:rPr>
          <w:rFonts w:ascii="Calibri" w:hAnsi="Calibri" w:cs="Calibri"/>
        </w:rPr>
        <w:t>Géron</w:t>
      </w:r>
      <w:proofErr w:type="spellEnd"/>
      <w:r w:rsidRPr="006720D0">
        <w:rPr>
          <w:rFonts w:ascii="Calibri" w:hAnsi="Calibri" w:cs="Calibri"/>
        </w:rPr>
        <w:t xml:space="preserve">, Hands-On Machine Learning with Scikit-Learn, </w:t>
      </w:r>
      <w:proofErr w:type="spellStart"/>
      <w:r w:rsidRPr="006720D0">
        <w:rPr>
          <w:rFonts w:ascii="Calibri" w:hAnsi="Calibri" w:cs="Calibri"/>
        </w:rPr>
        <w:t>Keras</w:t>
      </w:r>
      <w:proofErr w:type="spellEnd"/>
      <w:r w:rsidRPr="006720D0">
        <w:rPr>
          <w:rFonts w:ascii="Calibri" w:hAnsi="Calibri" w:cs="Calibri"/>
        </w:rPr>
        <w:t>, and TensorFlow: Concepts, Tools, and Techniques to Build Intelligent Systems, 3rd ed. Sebastopol, CA: O’Reilly Media, 2022.</w:t>
      </w:r>
    </w:p>
    <w:p w14:paraId="30386B06" w14:textId="35DBD6A9" w:rsidR="0085722C" w:rsidRPr="006720D0" w:rsidRDefault="0085722C" w:rsidP="00D02EEA">
      <w:pPr>
        <w:rPr>
          <w:rFonts w:ascii="Calibri" w:hAnsi="Calibri" w:cs="Calibri"/>
        </w:rPr>
      </w:pPr>
      <w:r w:rsidRPr="006720D0">
        <w:rPr>
          <w:rFonts w:ascii="Calibri" w:hAnsi="Calibri" w:cs="Calibri"/>
        </w:rPr>
        <w:t xml:space="preserve">[3] B. Johannes, A. Schmidt, D. Santillana, and B. Lindemann, “Explainable Machine Learning in Credit Scoring,” </w:t>
      </w:r>
      <w:proofErr w:type="spellStart"/>
      <w:r w:rsidRPr="006720D0">
        <w:rPr>
          <w:rFonts w:ascii="Calibri" w:hAnsi="Calibri" w:cs="Calibri"/>
        </w:rPr>
        <w:t>arXiv</w:t>
      </w:r>
      <w:proofErr w:type="spellEnd"/>
      <w:r w:rsidRPr="006720D0">
        <w:rPr>
          <w:rFonts w:ascii="Calibri" w:hAnsi="Calibri" w:cs="Calibri"/>
        </w:rPr>
        <w:t xml:space="preserve"> preprint, arXiv:2005.00651, 2020. [Online]. Available: https://arxiv.org/pdf/</w:t>
      </w:r>
      <w:r w:rsidR="00447A06" w:rsidRPr="006720D0">
        <w:rPr>
          <w:rFonts w:ascii="Calibri" w:hAnsi="Calibri" w:cs="Calibri"/>
        </w:rPr>
        <w:t>2402.03806</w:t>
      </w:r>
      <w:r w:rsidRPr="006720D0">
        <w:rPr>
          <w:rFonts w:ascii="Calibri" w:hAnsi="Calibri" w:cs="Calibri"/>
        </w:rPr>
        <w:t>.pdf</w:t>
      </w:r>
    </w:p>
    <w:p w14:paraId="7F6E85C4" w14:textId="77777777" w:rsidR="0085722C" w:rsidRPr="006720D0" w:rsidRDefault="0085722C" w:rsidP="00D02EEA">
      <w:pPr>
        <w:rPr>
          <w:rFonts w:ascii="Calibri" w:hAnsi="Calibri" w:cs="Calibri"/>
        </w:rPr>
      </w:pPr>
      <w:r w:rsidRPr="006720D0">
        <w:rPr>
          <w:rFonts w:ascii="Calibri" w:hAnsi="Calibri" w:cs="Calibri"/>
        </w:rPr>
        <w:t xml:space="preserve">[4] S. Lessmann, B. </w:t>
      </w:r>
      <w:proofErr w:type="spellStart"/>
      <w:r w:rsidRPr="006720D0">
        <w:rPr>
          <w:rFonts w:ascii="Calibri" w:hAnsi="Calibri" w:cs="Calibri"/>
        </w:rPr>
        <w:t>Baesens</w:t>
      </w:r>
      <w:proofErr w:type="spellEnd"/>
      <w:r w:rsidRPr="006720D0">
        <w:rPr>
          <w:rFonts w:ascii="Calibri" w:hAnsi="Calibri" w:cs="Calibri"/>
        </w:rPr>
        <w:t>, H. V. Seow, and L. C. Thomas, “Benchmarking state-of-the-art classification algorithms for credit scoring: An update of research,” European Journal of Operational Research, vol. 247, no. 1, pp. 124–136, 2015.</w:t>
      </w:r>
    </w:p>
    <w:p w14:paraId="4E0EA012" w14:textId="77777777" w:rsidR="0085722C" w:rsidRPr="006720D0" w:rsidRDefault="0085722C" w:rsidP="00D02EEA">
      <w:pPr>
        <w:rPr>
          <w:rFonts w:ascii="Calibri" w:hAnsi="Calibri" w:cs="Calibri"/>
        </w:rPr>
      </w:pPr>
      <w:r w:rsidRPr="006720D0">
        <w:rPr>
          <w:rFonts w:ascii="Calibri" w:hAnsi="Calibri" w:cs="Calibri"/>
        </w:rPr>
        <w:t>[5] S. Moro, P. Cortez, and P. Rita, “A data-driven approach to predict the success of bank telemarketing,” Decision Support Systems, vol. 62, pp. 22–31, 2014.</w:t>
      </w:r>
    </w:p>
    <w:p w14:paraId="221FB3B9" w14:textId="0D8D0806" w:rsidR="0085722C" w:rsidRPr="006720D0" w:rsidRDefault="0085722C" w:rsidP="00D02EEA">
      <w:pPr>
        <w:rPr>
          <w:rFonts w:ascii="Calibri" w:hAnsi="Calibri" w:cs="Calibri"/>
        </w:rPr>
      </w:pPr>
      <w:r w:rsidRPr="006720D0">
        <w:rPr>
          <w:rFonts w:ascii="Calibri" w:hAnsi="Calibri" w:cs="Calibri"/>
        </w:rPr>
        <w:t xml:space="preserve">[6] </w:t>
      </w:r>
      <w:proofErr w:type="spellStart"/>
      <w:r w:rsidRPr="006720D0">
        <w:rPr>
          <w:rFonts w:ascii="Calibri" w:hAnsi="Calibri" w:cs="Calibri"/>
        </w:rPr>
        <w:t>LendingClub</w:t>
      </w:r>
      <w:proofErr w:type="spellEnd"/>
      <w:r w:rsidRPr="006720D0">
        <w:rPr>
          <w:rFonts w:ascii="Calibri" w:hAnsi="Calibri" w:cs="Calibri"/>
        </w:rPr>
        <w:t xml:space="preserve">, Annual Report 2018. [Online]. Available: https://www.annualreports.com/HostedData/AnnualReportArchive/l/NYSE_LC_2018.pdf </w:t>
      </w:r>
    </w:p>
    <w:p w14:paraId="353E8A3D" w14:textId="4C86A3F3" w:rsidR="0085722C" w:rsidRDefault="0085722C" w:rsidP="006E144F">
      <w:pPr>
        <w:spacing w:after="0"/>
        <w:rPr>
          <w:rFonts w:ascii="Calibri" w:hAnsi="Calibri" w:cs="Calibri"/>
        </w:rPr>
      </w:pPr>
      <w:r w:rsidRPr="006720D0">
        <w:rPr>
          <w:rFonts w:ascii="Calibri" w:hAnsi="Calibri" w:cs="Calibri"/>
        </w:rPr>
        <w:t xml:space="preserve">[7] Kaggle, “Lending Club Loan Data,” 2025. [Online]. Available: </w:t>
      </w:r>
      <w:hyperlink r:id="rId19" w:history="1">
        <w:r w:rsidR="002D0B02" w:rsidRPr="00E55C9F">
          <w:rPr>
            <w:rStyle w:val="Hyperlink"/>
            <w:rFonts w:ascii="Calibri" w:hAnsi="Calibri" w:cs="Calibri"/>
          </w:rPr>
          <w:t>https://www.kaggle.com/datasets/wordsforthewise/lending-club</w:t>
        </w:r>
      </w:hyperlink>
      <w:r w:rsidR="00062DD8" w:rsidRPr="006720D0">
        <w:rPr>
          <w:rFonts w:ascii="Calibri" w:hAnsi="Calibri" w:cs="Calibri"/>
        </w:rPr>
        <w:t>.</w:t>
      </w:r>
      <w:r w:rsidRPr="006720D0">
        <w:rPr>
          <w:rFonts w:ascii="Calibri" w:hAnsi="Calibri" w:cs="Calibri"/>
        </w:rPr>
        <w:t xml:space="preserve"> </w:t>
      </w:r>
    </w:p>
    <w:p w14:paraId="7870AC39" w14:textId="77777777" w:rsidR="002D0B02" w:rsidRPr="006720D0" w:rsidRDefault="002D0B02" w:rsidP="006E144F">
      <w:pPr>
        <w:spacing w:after="0"/>
        <w:rPr>
          <w:rFonts w:ascii="Calibri" w:hAnsi="Calibri" w:cs="Calibri"/>
        </w:rPr>
      </w:pPr>
    </w:p>
    <w:p w14:paraId="3B4A0B52" w14:textId="7DD7E583" w:rsidR="0085722C" w:rsidRPr="006720D0" w:rsidRDefault="0085722C" w:rsidP="006E144F">
      <w:pPr>
        <w:spacing w:after="0"/>
        <w:rPr>
          <w:rFonts w:ascii="Calibri" w:hAnsi="Calibri" w:cs="Calibri"/>
        </w:rPr>
      </w:pPr>
      <w:r w:rsidRPr="006720D0">
        <w:rPr>
          <w:rFonts w:ascii="Calibri" w:hAnsi="Calibri" w:cs="Calibri"/>
        </w:rPr>
        <w:t>[8] U.S. Securities and Exchange Commission, “</w:t>
      </w:r>
      <w:proofErr w:type="spellStart"/>
      <w:r w:rsidRPr="006720D0">
        <w:rPr>
          <w:rFonts w:ascii="Calibri" w:hAnsi="Calibri" w:cs="Calibri"/>
        </w:rPr>
        <w:t>LendingClub</w:t>
      </w:r>
      <w:proofErr w:type="spellEnd"/>
      <w:r w:rsidRPr="006720D0">
        <w:rPr>
          <w:rFonts w:ascii="Calibri" w:hAnsi="Calibri" w:cs="Calibri"/>
        </w:rPr>
        <w:t xml:space="preserve"> SEC Filings,” 2008. [Online]. Available: </w:t>
      </w:r>
      <w:hyperlink r:id="rId20" w:history="1">
        <w:r w:rsidR="00591020" w:rsidRPr="006720D0">
          <w:rPr>
            <w:rStyle w:val="Hyperlink"/>
            <w:rFonts w:ascii="Calibri" w:hAnsi="Calibri" w:cs="Calibri"/>
          </w:rPr>
          <w:t>https://www.sec.gov</w:t>
        </w:r>
      </w:hyperlink>
      <w:r w:rsidR="00062DD8" w:rsidRPr="006720D0">
        <w:rPr>
          <w:rFonts w:ascii="Calibri" w:hAnsi="Calibri" w:cs="Calibri"/>
        </w:rPr>
        <w:t>.</w:t>
      </w:r>
    </w:p>
    <w:p w14:paraId="7D69BCFC" w14:textId="77777777" w:rsidR="00591020" w:rsidRPr="006720D0" w:rsidRDefault="00591020" w:rsidP="006E144F">
      <w:pPr>
        <w:spacing w:after="0"/>
        <w:rPr>
          <w:rFonts w:ascii="Calibri" w:hAnsi="Calibri" w:cs="Calibri"/>
        </w:rPr>
      </w:pPr>
    </w:p>
    <w:p w14:paraId="4E6EF0F3" w14:textId="420F25A0" w:rsidR="00591020" w:rsidRPr="006720D0" w:rsidRDefault="00591020" w:rsidP="006E144F">
      <w:pPr>
        <w:spacing w:after="0"/>
        <w:rPr>
          <w:rFonts w:ascii="Calibri" w:hAnsi="Calibri" w:cs="Calibri"/>
        </w:rPr>
      </w:pPr>
      <w:r w:rsidRPr="006720D0">
        <w:rPr>
          <w:rFonts w:ascii="Calibri" w:hAnsi="Calibri" w:cs="Calibri"/>
        </w:rPr>
        <w:t xml:space="preserve">[9] </w:t>
      </w:r>
      <w:r w:rsidR="00BE7313">
        <w:rPr>
          <w:rFonts w:ascii="Calibri" w:hAnsi="Calibri" w:cs="Calibri"/>
        </w:rPr>
        <w:t>P</w:t>
      </w:r>
      <w:r w:rsidR="00EE0BA0">
        <w:rPr>
          <w:rFonts w:ascii="Calibri" w:hAnsi="Calibri" w:cs="Calibri"/>
        </w:rPr>
        <w:t xml:space="preserve">. </w:t>
      </w:r>
      <w:r w:rsidRPr="006720D0">
        <w:rPr>
          <w:rFonts w:ascii="Calibri" w:hAnsi="Calibri" w:cs="Calibri"/>
        </w:rPr>
        <w:t xml:space="preserve">Chapman, </w:t>
      </w:r>
      <w:r w:rsidR="00EE0BA0">
        <w:rPr>
          <w:rFonts w:ascii="Calibri" w:hAnsi="Calibri" w:cs="Calibri"/>
        </w:rPr>
        <w:t xml:space="preserve">J. </w:t>
      </w:r>
      <w:r w:rsidRPr="006720D0">
        <w:rPr>
          <w:rFonts w:ascii="Calibri" w:hAnsi="Calibri" w:cs="Calibri"/>
        </w:rPr>
        <w:t>Clinton,</w:t>
      </w:r>
      <w:r w:rsidR="00EE0BA0">
        <w:rPr>
          <w:rFonts w:ascii="Calibri" w:hAnsi="Calibri" w:cs="Calibri"/>
        </w:rPr>
        <w:t xml:space="preserve"> R.</w:t>
      </w:r>
      <w:r w:rsidRPr="006720D0">
        <w:rPr>
          <w:rFonts w:ascii="Calibri" w:hAnsi="Calibri" w:cs="Calibri"/>
        </w:rPr>
        <w:t xml:space="preserve"> Kerber, </w:t>
      </w:r>
      <w:r w:rsidR="001506C2">
        <w:rPr>
          <w:rFonts w:ascii="Calibri" w:hAnsi="Calibri" w:cs="Calibri"/>
        </w:rPr>
        <w:t xml:space="preserve">T. </w:t>
      </w:r>
      <w:proofErr w:type="spellStart"/>
      <w:r w:rsidRPr="006720D0">
        <w:rPr>
          <w:rFonts w:ascii="Calibri" w:hAnsi="Calibri" w:cs="Calibri"/>
        </w:rPr>
        <w:t>Khabaza</w:t>
      </w:r>
      <w:proofErr w:type="spellEnd"/>
      <w:r w:rsidRPr="006720D0">
        <w:rPr>
          <w:rFonts w:ascii="Calibri" w:hAnsi="Calibri" w:cs="Calibri"/>
        </w:rPr>
        <w:t>, T.</w:t>
      </w:r>
      <w:r w:rsidR="001506C2">
        <w:rPr>
          <w:rFonts w:ascii="Calibri" w:hAnsi="Calibri" w:cs="Calibri"/>
        </w:rPr>
        <w:t xml:space="preserve"> </w:t>
      </w:r>
      <w:r w:rsidRPr="006720D0">
        <w:rPr>
          <w:rFonts w:ascii="Calibri" w:hAnsi="Calibri" w:cs="Calibri"/>
        </w:rPr>
        <w:t xml:space="preserve">Reinartz, </w:t>
      </w:r>
      <w:r w:rsidR="001506C2">
        <w:rPr>
          <w:rFonts w:ascii="Calibri" w:hAnsi="Calibri" w:cs="Calibri"/>
        </w:rPr>
        <w:t xml:space="preserve">C. </w:t>
      </w:r>
      <w:r w:rsidRPr="006720D0">
        <w:rPr>
          <w:rFonts w:ascii="Calibri" w:hAnsi="Calibri" w:cs="Calibri"/>
        </w:rPr>
        <w:t xml:space="preserve">Shearer, </w:t>
      </w:r>
      <w:r w:rsidR="00120E53">
        <w:rPr>
          <w:rFonts w:ascii="Calibri" w:hAnsi="Calibri" w:cs="Calibri"/>
        </w:rPr>
        <w:t xml:space="preserve">R. </w:t>
      </w:r>
      <w:r w:rsidRPr="006720D0">
        <w:rPr>
          <w:rFonts w:ascii="Calibri" w:hAnsi="Calibri" w:cs="Calibri"/>
        </w:rPr>
        <w:t xml:space="preserve">&amp; Wirth, CRISP-DM 1.0 </w:t>
      </w:r>
      <w:r w:rsidR="00C37B3E">
        <w:rPr>
          <w:rFonts w:ascii="Calibri" w:hAnsi="Calibri" w:cs="Calibri"/>
        </w:rPr>
        <w:t>S</w:t>
      </w:r>
      <w:r w:rsidRPr="006720D0">
        <w:rPr>
          <w:rFonts w:ascii="Calibri" w:hAnsi="Calibri" w:cs="Calibri"/>
        </w:rPr>
        <w:t>tep-</w:t>
      </w:r>
      <w:r w:rsidR="0061349E">
        <w:rPr>
          <w:rFonts w:ascii="Calibri" w:hAnsi="Calibri" w:cs="Calibri"/>
        </w:rPr>
        <w:t>b</w:t>
      </w:r>
      <w:r w:rsidRPr="006720D0">
        <w:rPr>
          <w:rFonts w:ascii="Calibri" w:hAnsi="Calibri" w:cs="Calibri"/>
        </w:rPr>
        <w:t xml:space="preserve">y-step </w:t>
      </w:r>
      <w:r w:rsidR="00C37B3E">
        <w:rPr>
          <w:rFonts w:ascii="Calibri" w:hAnsi="Calibri" w:cs="Calibri"/>
        </w:rPr>
        <w:t>D</w:t>
      </w:r>
      <w:r w:rsidRPr="006720D0">
        <w:rPr>
          <w:rFonts w:ascii="Calibri" w:hAnsi="Calibri" w:cs="Calibri"/>
        </w:rPr>
        <w:t xml:space="preserve">ata </w:t>
      </w:r>
      <w:r w:rsidR="00C37B3E">
        <w:rPr>
          <w:rFonts w:ascii="Calibri" w:hAnsi="Calibri" w:cs="Calibri"/>
        </w:rPr>
        <w:t>M</w:t>
      </w:r>
      <w:r w:rsidRPr="006720D0">
        <w:rPr>
          <w:rFonts w:ascii="Calibri" w:hAnsi="Calibri" w:cs="Calibri"/>
        </w:rPr>
        <w:t xml:space="preserve">ining </w:t>
      </w:r>
      <w:r w:rsidR="00C37B3E">
        <w:rPr>
          <w:rFonts w:ascii="Calibri" w:hAnsi="Calibri" w:cs="Calibri"/>
        </w:rPr>
        <w:t>G</w:t>
      </w:r>
      <w:r w:rsidRPr="006720D0">
        <w:rPr>
          <w:rFonts w:ascii="Calibri" w:hAnsi="Calibri" w:cs="Calibri"/>
        </w:rPr>
        <w:t>uide. SPSS Inc.</w:t>
      </w:r>
      <w:r w:rsidR="00120E53">
        <w:rPr>
          <w:rFonts w:ascii="Calibri" w:hAnsi="Calibri" w:cs="Calibri"/>
        </w:rPr>
        <w:t>,</w:t>
      </w:r>
      <w:r w:rsidR="00120E53" w:rsidRPr="00120E53">
        <w:rPr>
          <w:rFonts w:ascii="Calibri" w:hAnsi="Calibri" w:cs="Calibri"/>
        </w:rPr>
        <w:t xml:space="preserve"> </w:t>
      </w:r>
      <w:r w:rsidR="00120E53" w:rsidRPr="006720D0">
        <w:rPr>
          <w:rFonts w:ascii="Calibri" w:hAnsi="Calibri" w:cs="Calibri"/>
        </w:rPr>
        <w:t>2000</w:t>
      </w:r>
      <w:r w:rsidR="00120E53">
        <w:rPr>
          <w:rFonts w:ascii="Calibri" w:hAnsi="Calibri" w:cs="Calibri"/>
        </w:rPr>
        <w:t>.</w:t>
      </w:r>
    </w:p>
    <w:p w14:paraId="111E7A6A" w14:textId="77777777" w:rsidR="00591020" w:rsidRPr="006720D0" w:rsidRDefault="00591020" w:rsidP="006E144F">
      <w:pPr>
        <w:spacing w:after="0"/>
        <w:rPr>
          <w:rFonts w:ascii="Calibri" w:hAnsi="Calibri" w:cs="Calibri"/>
        </w:rPr>
      </w:pPr>
    </w:p>
    <w:p w14:paraId="594AE9B5" w14:textId="510FA454" w:rsidR="00591020" w:rsidRPr="006720D0" w:rsidRDefault="00591020" w:rsidP="006E144F">
      <w:pPr>
        <w:spacing w:after="0"/>
        <w:rPr>
          <w:rFonts w:ascii="Calibri" w:hAnsi="Calibri" w:cs="Calibri"/>
        </w:rPr>
      </w:pPr>
      <w:r w:rsidRPr="006720D0">
        <w:rPr>
          <w:rFonts w:ascii="Calibri" w:hAnsi="Calibri" w:cs="Calibri"/>
        </w:rPr>
        <w:t>[10] N. V.</w:t>
      </w:r>
      <w:r w:rsidR="007B4DC4">
        <w:rPr>
          <w:rFonts w:ascii="Calibri" w:hAnsi="Calibri" w:cs="Calibri"/>
        </w:rPr>
        <w:t xml:space="preserve"> </w:t>
      </w:r>
      <w:r w:rsidR="007B4DC4" w:rsidRPr="006720D0">
        <w:rPr>
          <w:rFonts w:ascii="Calibri" w:hAnsi="Calibri" w:cs="Calibri"/>
        </w:rPr>
        <w:t>Chawla</w:t>
      </w:r>
      <w:r w:rsidRPr="006720D0">
        <w:rPr>
          <w:rFonts w:ascii="Calibri" w:hAnsi="Calibri" w:cs="Calibri"/>
        </w:rPr>
        <w:t xml:space="preserve">, </w:t>
      </w:r>
      <w:r w:rsidR="007B4DC4" w:rsidRPr="006720D0">
        <w:rPr>
          <w:rFonts w:ascii="Calibri" w:hAnsi="Calibri" w:cs="Calibri"/>
        </w:rPr>
        <w:t xml:space="preserve">K. W. </w:t>
      </w:r>
      <w:r w:rsidRPr="006720D0">
        <w:rPr>
          <w:rFonts w:ascii="Calibri" w:hAnsi="Calibri" w:cs="Calibri"/>
        </w:rPr>
        <w:t xml:space="preserve">Bowyer, </w:t>
      </w:r>
      <w:r w:rsidR="00230759" w:rsidRPr="006720D0">
        <w:rPr>
          <w:rFonts w:ascii="Calibri" w:hAnsi="Calibri" w:cs="Calibri"/>
        </w:rPr>
        <w:t>L. O</w:t>
      </w:r>
      <w:r w:rsidR="00230759">
        <w:rPr>
          <w:rFonts w:ascii="Calibri" w:hAnsi="Calibri" w:cs="Calibri"/>
        </w:rPr>
        <w:t xml:space="preserve">. </w:t>
      </w:r>
      <w:r w:rsidRPr="006720D0">
        <w:rPr>
          <w:rFonts w:ascii="Calibri" w:hAnsi="Calibri" w:cs="Calibri"/>
        </w:rPr>
        <w:t>Hall</w:t>
      </w:r>
      <w:r w:rsidR="002D7C57">
        <w:rPr>
          <w:rFonts w:ascii="Calibri" w:hAnsi="Calibri" w:cs="Calibri"/>
        </w:rPr>
        <w:t xml:space="preserve"> and </w:t>
      </w:r>
      <w:r w:rsidR="00230759" w:rsidRPr="006720D0">
        <w:rPr>
          <w:rFonts w:ascii="Calibri" w:hAnsi="Calibri" w:cs="Calibri"/>
        </w:rPr>
        <w:t xml:space="preserve">W. P. </w:t>
      </w:r>
      <w:proofErr w:type="spellStart"/>
      <w:r w:rsidRPr="006720D0">
        <w:rPr>
          <w:rFonts w:ascii="Calibri" w:hAnsi="Calibri" w:cs="Calibri"/>
        </w:rPr>
        <w:t>Kegelmeyer</w:t>
      </w:r>
      <w:proofErr w:type="spellEnd"/>
      <w:r w:rsidRPr="006720D0">
        <w:rPr>
          <w:rFonts w:ascii="Calibri" w:hAnsi="Calibri" w:cs="Calibri"/>
        </w:rPr>
        <w:t xml:space="preserve">, </w:t>
      </w:r>
      <w:r w:rsidR="005C1161">
        <w:rPr>
          <w:rFonts w:ascii="Calibri" w:hAnsi="Calibri" w:cs="Calibri"/>
        </w:rPr>
        <w:t>“</w:t>
      </w:r>
      <w:r w:rsidRPr="006720D0">
        <w:rPr>
          <w:rFonts w:ascii="Calibri" w:hAnsi="Calibri" w:cs="Calibri"/>
        </w:rPr>
        <w:t>SMOTE: Synthetic Minority Over-sampling Technique</w:t>
      </w:r>
      <w:r w:rsidR="005C1161">
        <w:rPr>
          <w:rFonts w:ascii="Calibri" w:hAnsi="Calibri" w:cs="Calibri"/>
        </w:rPr>
        <w:t>”</w:t>
      </w:r>
      <w:r w:rsidRPr="006720D0">
        <w:rPr>
          <w:rFonts w:ascii="Calibri" w:hAnsi="Calibri" w:cs="Calibri"/>
        </w:rPr>
        <w:t xml:space="preserve">. Journal of Artificial Intelligence Research, </w:t>
      </w:r>
      <w:r w:rsidR="008540A8">
        <w:rPr>
          <w:rFonts w:ascii="Calibri" w:hAnsi="Calibri" w:cs="Calibri"/>
        </w:rPr>
        <w:t xml:space="preserve">vol. </w:t>
      </w:r>
      <w:r w:rsidRPr="006720D0">
        <w:rPr>
          <w:rFonts w:ascii="Calibri" w:hAnsi="Calibri" w:cs="Calibri"/>
        </w:rPr>
        <w:t>16,</w:t>
      </w:r>
      <w:r w:rsidR="008540A8">
        <w:rPr>
          <w:rFonts w:ascii="Calibri" w:hAnsi="Calibri" w:cs="Calibri"/>
        </w:rPr>
        <w:t xml:space="preserve"> pp.</w:t>
      </w:r>
      <w:r w:rsidRPr="006720D0">
        <w:rPr>
          <w:rFonts w:ascii="Calibri" w:hAnsi="Calibri" w:cs="Calibri"/>
        </w:rPr>
        <w:t xml:space="preserve"> 321–357</w:t>
      </w:r>
      <w:r w:rsidR="005C1161">
        <w:rPr>
          <w:rFonts w:ascii="Calibri" w:hAnsi="Calibri" w:cs="Calibri"/>
        </w:rPr>
        <w:t xml:space="preserve">, </w:t>
      </w:r>
      <w:r w:rsidR="00230759" w:rsidRPr="006720D0">
        <w:rPr>
          <w:rFonts w:ascii="Calibri" w:hAnsi="Calibri" w:cs="Calibri"/>
        </w:rPr>
        <w:t>2002.</w:t>
      </w:r>
    </w:p>
    <w:p w14:paraId="29F49D3F" w14:textId="77777777" w:rsidR="00591020" w:rsidRPr="006720D0" w:rsidRDefault="00591020" w:rsidP="006E144F">
      <w:pPr>
        <w:spacing w:after="0"/>
        <w:rPr>
          <w:rFonts w:ascii="Calibri" w:hAnsi="Calibri" w:cs="Calibri"/>
        </w:rPr>
      </w:pPr>
    </w:p>
    <w:p w14:paraId="28414138" w14:textId="36A79034" w:rsidR="00591020" w:rsidRPr="006720D0" w:rsidRDefault="00591020" w:rsidP="006E144F">
      <w:pPr>
        <w:spacing w:after="0"/>
        <w:rPr>
          <w:rFonts w:ascii="Calibri" w:hAnsi="Calibri" w:cs="Calibri"/>
        </w:rPr>
      </w:pPr>
      <w:r w:rsidRPr="006720D0">
        <w:rPr>
          <w:rFonts w:ascii="Calibri" w:hAnsi="Calibri" w:cs="Calibri"/>
        </w:rPr>
        <w:lastRenderedPageBreak/>
        <w:t xml:space="preserve">[11] </w:t>
      </w:r>
      <w:r w:rsidR="003B6E32" w:rsidRPr="006720D0">
        <w:rPr>
          <w:rFonts w:ascii="Calibri" w:hAnsi="Calibri" w:cs="Calibri"/>
        </w:rPr>
        <w:t xml:space="preserve">I. T. </w:t>
      </w:r>
      <w:r w:rsidRPr="006720D0">
        <w:rPr>
          <w:rFonts w:ascii="Calibri" w:hAnsi="Calibri" w:cs="Calibri"/>
        </w:rPr>
        <w:t xml:space="preserve">Jolliffe, </w:t>
      </w:r>
      <w:r w:rsidR="003B6E32">
        <w:rPr>
          <w:rFonts w:ascii="Calibri" w:hAnsi="Calibri" w:cs="Calibri"/>
        </w:rPr>
        <w:t>“</w:t>
      </w:r>
      <w:r w:rsidRPr="006720D0">
        <w:rPr>
          <w:rFonts w:ascii="Calibri" w:hAnsi="Calibri" w:cs="Calibri"/>
        </w:rPr>
        <w:t>Principal Component Analysis</w:t>
      </w:r>
      <w:r w:rsidR="003B6E32">
        <w:rPr>
          <w:rFonts w:ascii="Calibri" w:hAnsi="Calibri" w:cs="Calibri"/>
        </w:rPr>
        <w:t>”</w:t>
      </w:r>
      <w:r w:rsidR="00CB732E">
        <w:rPr>
          <w:rFonts w:ascii="Calibri" w:hAnsi="Calibri" w:cs="Calibri"/>
        </w:rPr>
        <w:t xml:space="preserve">,2nd </w:t>
      </w:r>
      <w:r w:rsidR="00256043">
        <w:rPr>
          <w:rFonts w:ascii="Calibri" w:hAnsi="Calibri" w:cs="Calibri"/>
        </w:rPr>
        <w:t>ed. New York, NY</w:t>
      </w:r>
      <w:r w:rsidR="00A91FD7">
        <w:rPr>
          <w:rFonts w:ascii="Calibri" w:hAnsi="Calibri" w:cs="Calibri"/>
        </w:rPr>
        <w:t>, USA:</w:t>
      </w:r>
      <w:r w:rsidRPr="006720D0">
        <w:rPr>
          <w:rFonts w:ascii="Calibri" w:hAnsi="Calibri" w:cs="Calibri"/>
        </w:rPr>
        <w:t xml:space="preserve"> Springer Series in Statistics</w:t>
      </w:r>
      <w:r w:rsidR="00A91FD7">
        <w:rPr>
          <w:rFonts w:ascii="Calibri" w:hAnsi="Calibri" w:cs="Calibri"/>
        </w:rPr>
        <w:t xml:space="preserve">, </w:t>
      </w:r>
      <w:r w:rsidR="003B6E32" w:rsidRPr="006720D0">
        <w:rPr>
          <w:rFonts w:ascii="Calibri" w:hAnsi="Calibri" w:cs="Calibri"/>
        </w:rPr>
        <w:t>2002.</w:t>
      </w:r>
    </w:p>
    <w:p w14:paraId="6A6FD82F" w14:textId="77777777" w:rsidR="00591020" w:rsidRPr="006720D0" w:rsidRDefault="00591020" w:rsidP="006E144F">
      <w:pPr>
        <w:spacing w:after="0"/>
        <w:rPr>
          <w:rFonts w:ascii="Calibri" w:hAnsi="Calibri" w:cs="Calibri"/>
        </w:rPr>
      </w:pPr>
    </w:p>
    <w:p w14:paraId="5FC570EB" w14:textId="3244CE9E" w:rsidR="00591020" w:rsidRPr="006720D0" w:rsidRDefault="00591020" w:rsidP="006E144F">
      <w:pPr>
        <w:spacing w:after="0"/>
        <w:rPr>
          <w:rFonts w:ascii="Calibri" w:hAnsi="Calibri" w:cs="Calibri"/>
        </w:rPr>
      </w:pPr>
      <w:r w:rsidRPr="006720D0">
        <w:rPr>
          <w:rFonts w:ascii="Calibri" w:hAnsi="Calibri" w:cs="Calibri"/>
        </w:rPr>
        <w:t>[12]</w:t>
      </w:r>
      <w:r w:rsidR="00A91FD7">
        <w:rPr>
          <w:rFonts w:ascii="Calibri" w:hAnsi="Calibri" w:cs="Calibri"/>
        </w:rPr>
        <w:t xml:space="preserve"> </w:t>
      </w:r>
      <w:r w:rsidR="00A91FD7" w:rsidRPr="006720D0">
        <w:rPr>
          <w:rFonts w:ascii="Calibri" w:hAnsi="Calibri" w:cs="Calibri"/>
        </w:rPr>
        <w:t>S. M.</w:t>
      </w:r>
      <w:r w:rsidRPr="006720D0">
        <w:rPr>
          <w:rFonts w:ascii="Calibri" w:hAnsi="Calibri" w:cs="Calibri"/>
        </w:rPr>
        <w:t xml:space="preserve"> Lundberg</w:t>
      </w:r>
      <w:r w:rsidR="00154CFB">
        <w:rPr>
          <w:rFonts w:ascii="Calibri" w:hAnsi="Calibri" w:cs="Calibri"/>
        </w:rPr>
        <w:t xml:space="preserve"> and </w:t>
      </w:r>
      <w:r w:rsidR="00154CFB" w:rsidRPr="006720D0">
        <w:rPr>
          <w:rFonts w:ascii="Calibri" w:hAnsi="Calibri" w:cs="Calibri"/>
        </w:rPr>
        <w:t xml:space="preserve">S.-I. </w:t>
      </w:r>
      <w:r w:rsidRPr="006720D0">
        <w:rPr>
          <w:rFonts w:ascii="Calibri" w:hAnsi="Calibri" w:cs="Calibri"/>
        </w:rPr>
        <w:t>Lee,</w:t>
      </w:r>
      <w:r w:rsidR="00154CFB">
        <w:rPr>
          <w:rFonts w:ascii="Calibri" w:hAnsi="Calibri" w:cs="Calibri"/>
        </w:rPr>
        <w:t xml:space="preserve"> “</w:t>
      </w:r>
      <w:r w:rsidRPr="006720D0">
        <w:rPr>
          <w:rFonts w:ascii="Calibri" w:hAnsi="Calibri" w:cs="Calibri"/>
        </w:rPr>
        <w:t>A Unified Approach to Interpreting Model Predictions</w:t>
      </w:r>
      <w:r w:rsidR="00367D77">
        <w:rPr>
          <w:rFonts w:ascii="Calibri" w:hAnsi="Calibri" w:cs="Calibri"/>
        </w:rPr>
        <w:t>”</w:t>
      </w:r>
      <w:r w:rsidRPr="006720D0">
        <w:rPr>
          <w:rFonts w:ascii="Calibri" w:hAnsi="Calibri" w:cs="Calibri"/>
        </w:rPr>
        <w:t>. Advances in Neural Information Processing Systems,</w:t>
      </w:r>
      <w:r w:rsidR="00367D77">
        <w:rPr>
          <w:rFonts w:ascii="Calibri" w:hAnsi="Calibri" w:cs="Calibri"/>
        </w:rPr>
        <w:t xml:space="preserve"> (</w:t>
      </w:r>
      <w:proofErr w:type="spellStart"/>
      <w:r w:rsidR="00367D77">
        <w:rPr>
          <w:rFonts w:ascii="Calibri" w:hAnsi="Calibri" w:cs="Calibri"/>
        </w:rPr>
        <w:t>NeurIPS</w:t>
      </w:r>
      <w:proofErr w:type="spellEnd"/>
      <w:r w:rsidR="00367D77">
        <w:rPr>
          <w:rFonts w:ascii="Calibri" w:hAnsi="Calibri" w:cs="Calibri"/>
        </w:rPr>
        <w:t>)</w:t>
      </w:r>
      <w:r w:rsidR="002D5D53">
        <w:rPr>
          <w:rFonts w:ascii="Calibri" w:hAnsi="Calibri" w:cs="Calibri"/>
        </w:rPr>
        <w:t>, vol.</w:t>
      </w:r>
      <w:r w:rsidRPr="006720D0">
        <w:rPr>
          <w:rFonts w:ascii="Calibri" w:hAnsi="Calibri" w:cs="Calibri"/>
        </w:rPr>
        <w:t xml:space="preserve"> 30</w:t>
      </w:r>
      <w:r w:rsidR="002D5D53">
        <w:rPr>
          <w:rFonts w:ascii="Calibri" w:hAnsi="Calibri" w:cs="Calibri"/>
        </w:rPr>
        <w:t>,</w:t>
      </w:r>
      <w:r w:rsidR="00154CFB" w:rsidRPr="00154CFB">
        <w:rPr>
          <w:rFonts w:ascii="Calibri" w:hAnsi="Calibri" w:cs="Calibri"/>
        </w:rPr>
        <w:t xml:space="preserve"> </w:t>
      </w:r>
      <w:r w:rsidR="00154CFB" w:rsidRPr="006720D0">
        <w:rPr>
          <w:rFonts w:ascii="Calibri" w:hAnsi="Calibri" w:cs="Calibri"/>
        </w:rPr>
        <w:t>2017.</w:t>
      </w:r>
    </w:p>
    <w:p w14:paraId="3489CC27" w14:textId="77777777" w:rsidR="00591020" w:rsidRPr="006720D0" w:rsidRDefault="00591020" w:rsidP="006E144F">
      <w:pPr>
        <w:spacing w:after="0"/>
        <w:rPr>
          <w:rFonts w:ascii="Calibri" w:hAnsi="Calibri" w:cs="Calibri"/>
        </w:rPr>
      </w:pPr>
    </w:p>
    <w:p w14:paraId="5FE1B060" w14:textId="02A23897" w:rsidR="00591020" w:rsidRDefault="00591020" w:rsidP="006E144F">
      <w:pPr>
        <w:spacing w:after="0"/>
        <w:rPr>
          <w:rFonts w:ascii="Calibri" w:hAnsi="Calibri" w:cs="Calibri"/>
        </w:rPr>
      </w:pPr>
      <w:r w:rsidRPr="006720D0">
        <w:rPr>
          <w:rFonts w:ascii="Calibri" w:hAnsi="Calibri" w:cs="Calibri"/>
        </w:rPr>
        <w:t xml:space="preserve">[13] </w:t>
      </w:r>
      <w:r w:rsidR="00D16F62" w:rsidRPr="006720D0">
        <w:rPr>
          <w:rFonts w:ascii="Calibri" w:hAnsi="Calibri" w:cs="Calibri"/>
        </w:rPr>
        <w:t>S.</w:t>
      </w:r>
      <w:r w:rsidR="00D16F62">
        <w:rPr>
          <w:rFonts w:ascii="Calibri" w:hAnsi="Calibri" w:cs="Calibri"/>
        </w:rPr>
        <w:t xml:space="preserve"> </w:t>
      </w:r>
      <w:r w:rsidRPr="006720D0">
        <w:rPr>
          <w:rFonts w:ascii="Calibri" w:hAnsi="Calibri" w:cs="Calibri"/>
        </w:rPr>
        <w:t xml:space="preserve">Barocas, </w:t>
      </w:r>
      <w:r w:rsidR="00AC25A3" w:rsidRPr="006720D0">
        <w:rPr>
          <w:rFonts w:ascii="Calibri" w:hAnsi="Calibri" w:cs="Calibri"/>
        </w:rPr>
        <w:t>M.</w:t>
      </w:r>
      <w:r w:rsidR="00AC25A3">
        <w:rPr>
          <w:rFonts w:ascii="Calibri" w:hAnsi="Calibri" w:cs="Calibri"/>
        </w:rPr>
        <w:t xml:space="preserve"> </w:t>
      </w:r>
      <w:r w:rsidRPr="006720D0">
        <w:rPr>
          <w:rFonts w:ascii="Calibri" w:hAnsi="Calibri" w:cs="Calibri"/>
        </w:rPr>
        <w:t>Hardt</w:t>
      </w:r>
      <w:r w:rsidR="00AC25A3">
        <w:rPr>
          <w:rFonts w:ascii="Calibri" w:hAnsi="Calibri" w:cs="Calibri"/>
        </w:rPr>
        <w:t xml:space="preserve"> and </w:t>
      </w:r>
      <w:r w:rsidR="00AC25A3" w:rsidRPr="006720D0">
        <w:rPr>
          <w:rFonts w:ascii="Calibri" w:hAnsi="Calibri" w:cs="Calibri"/>
        </w:rPr>
        <w:t>A.</w:t>
      </w:r>
      <w:r w:rsidRPr="006720D0">
        <w:rPr>
          <w:rFonts w:ascii="Calibri" w:hAnsi="Calibri" w:cs="Calibri"/>
        </w:rPr>
        <w:t xml:space="preserve"> Narayanan, 2019. </w:t>
      </w:r>
      <w:r w:rsidR="00D862CF">
        <w:rPr>
          <w:rFonts w:ascii="Calibri" w:hAnsi="Calibri" w:cs="Calibri"/>
        </w:rPr>
        <w:t>“</w:t>
      </w:r>
      <w:r w:rsidRPr="006720D0">
        <w:rPr>
          <w:rFonts w:ascii="Calibri" w:hAnsi="Calibri" w:cs="Calibri"/>
        </w:rPr>
        <w:t>Fairness and Machine Learning</w:t>
      </w:r>
      <w:r w:rsidR="00D862CF">
        <w:rPr>
          <w:rFonts w:ascii="Calibri" w:hAnsi="Calibri" w:cs="Calibri"/>
        </w:rPr>
        <w:t>”</w:t>
      </w:r>
      <w:r w:rsidRPr="006720D0">
        <w:rPr>
          <w:rFonts w:ascii="Calibri" w:hAnsi="Calibri" w:cs="Calibri"/>
        </w:rPr>
        <w:t>.</w:t>
      </w:r>
      <w:r w:rsidR="00D862CF">
        <w:rPr>
          <w:rFonts w:ascii="Calibri" w:hAnsi="Calibri" w:cs="Calibri"/>
        </w:rPr>
        <w:t xml:space="preserve"> [</w:t>
      </w:r>
      <w:r w:rsidR="00D35E06">
        <w:rPr>
          <w:rFonts w:ascii="Calibri" w:hAnsi="Calibri" w:cs="Calibri"/>
        </w:rPr>
        <w:t>Online]. Available:</w:t>
      </w:r>
      <w:r w:rsidRPr="006720D0">
        <w:rPr>
          <w:rFonts w:ascii="Calibri" w:hAnsi="Calibri" w:cs="Calibri"/>
        </w:rPr>
        <w:t xml:space="preserve"> </w:t>
      </w:r>
      <w:hyperlink r:id="rId21" w:history="1">
        <w:r w:rsidR="000F22DD" w:rsidRPr="00E55C9F">
          <w:rPr>
            <w:rStyle w:val="Hyperlink"/>
            <w:rFonts w:ascii="Calibri" w:hAnsi="Calibri" w:cs="Calibri"/>
          </w:rPr>
          <w:t>http://fairmlbook.org</w:t>
        </w:r>
      </w:hyperlink>
    </w:p>
    <w:p w14:paraId="07D9B1C3" w14:textId="77777777" w:rsidR="000F22DD" w:rsidRDefault="000F22DD" w:rsidP="006E144F">
      <w:pPr>
        <w:spacing w:after="0"/>
        <w:rPr>
          <w:rFonts w:ascii="Calibri" w:hAnsi="Calibri" w:cs="Calibri"/>
        </w:rPr>
      </w:pPr>
    </w:p>
    <w:p w14:paraId="71CEE985" w14:textId="77777777" w:rsidR="000F22DD" w:rsidRPr="002D0B02" w:rsidRDefault="000F22DD" w:rsidP="000F22DD">
      <w:pPr>
        <w:spacing w:after="0"/>
        <w:rPr>
          <w:rFonts w:ascii="Calibri" w:hAnsi="Calibri" w:cs="Calibri"/>
        </w:rPr>
      </w:pPr>
      <w:r w:rsidRPr="000F22DD">
        <w:rPr>
          <w:rFonts w:ascii="Calibri" w:hAnsi="Calibri" w:cs="Calibri"/>
        </w:rPr>
        <w:t xml:space="preserve">[14] T. Chen and C. </w:t>
      </w:r>
      <w:proofErr w:type="spellStart"/>
      <w:r w:rsidRPr="000F22DD">
        <w:rPr>
          <w:rFonts w:ascii="Calibri" w:hAnsi="Calibri" w:cs="Calibri"/>
        </w:rPr>
        <w:t>Guestrin</w:t>
      </w:r>
      <w:proofErr w:type="spellEnd"/>
      <w:r w:rsidRPr="000F22DD">
        <w:rPr>
          <w:rFonts w:ascii="Calibri" w:hAnsi="Calibri" w:cs="Calibri"/>
        </w:rPr>
        <w:t>, “</w:t>
      </w:r>
      <w:proofErr w:type="spellStart"/>
      <w:r w:rsidRPr="000F22DD">
        <w:rPr>
          <w:rFonts w:ascii="Calibri" w:hAnsi="Calibri" w:cs="Calibri"/>
        </w:rPr>
        <w:t>XGBoost</w:t>
      </w:r>
      <w:proofErr w:type="spellEnd"/>
      <w:r w:rsidRPr="000F22DD">
        <w:rPr>
          <w:rFonts w:ascii="Calibri" w:hAnsi="Calibri" w:cs="Calibri"/>
        </w:rPr>
        <w:t xml:space="preserve">: A Scalable Tree Boosting System,” in </w:t>
      </w:r>
      <w:r w:rsidRPr="000F22DD">
        <w:rPr>
          <w:rFonts w:ascii="Calibri" w:hAnsi="Calibri" w:cs="Calibri"/>
          <w:i/>
          <w:iCs/>
        </w:rPr>
        <w:t>Proc. 22nd ACM SIGKDD Int. Conf. Knowledge Discovery and Data Mining</w:t>
      </w:r>
      <w:r w:rsidRPr="000F22DD">
        <w:rPr>
          <w:rFonts w:ascii="Calibri" w:hAnsi="Calibri" w:cs="Calibri"/>
        </w:rPr>
        <w:t>, 2016, pp. 785–794.</w:t>
      </w:r>
    </w:p>
    <w:p w14:paraId="17E43CFA" w14:textId="77777777" w:rsidR="002D0B02" w:rsidRPr="000F22DD" w:rsidRDefault="002D0B02" w:rsidP="000F22DD">
      <w:pPr>
        <w:spacing w:after="0"/>
        <w:rPr>
          <w:rFonts w:ascii="Calibri" w:hAnsi="Calibri" w:cs="Calibri"/>
        </w:rPr>
      </w:pPr>
    </w:p>
    <w:p w14:paraId="29E17925" w14:textId="77777777" w:rsidR="000F22DD" w:rsidRPr="000F22DD" w:rsidRDefault="000F22DD" w:rsidP="000F22DD">
      <w:pPr>
        <w:spacing w:after="0"/>
        <w:rPr>
          <w:rFonts w:ascii="Calibri" w:hAnsi="Calibri" w:cs="Calibri"/>
        </w:rPr>
      </w:pPr>
      <w:r w:rsidRPr="000F22DD">
        <w:rPr>
          <w:rFonts w:ascii="Calibri" w:hAnsi="Calibri" w:cs="Calibri"/>
        </w:rPr>
        <w:t xml:space="preserve">[15] F. Pedregosa et al., “Scikit-learn: Machine Learning in Python,” </w:t>
      </w:r>
      <w:r w:rsidRPr="000F22DD">
        <w:rPr>
          <w:rFonts w:ascii="Calibri" w:hAnsi="Calibri" w:cs="Calibri"/>
          <w:i/>
          <w:iCs/>
        </w:rPr>
        <w:t>Journal of Machine Learning Research</w:t>
      </w:r>
      <w:r w:rsidRPr="000F22DD">
        <w:rPr>
          <w:rFonts w:ascii="Calibri" w:hAnsi="Calibri" w:cs="Calibri"/>
        </w:rPr>
        <w:t>, vol. 12, pp. 2825–2830, 2011.</w:t>
      </w:r>
    </w:p>
    <w:p w14:paraId="40AFCA0A" w14:textId="77777777" w:rsidR="000F22DD" w:rsidRPr="006720D0" w:rsidRDefault="000F22DD" w:rsidP="006E144F">
      <w:pPr>
        <w:spacing w:after="0"/>
        <w:rPr>
          <w:rFonts w:ascii="Calibri" w:hAnsi="Calibri" w:cs="Calibri"/>
        </w:rPr>
      </w:pPr>
    </w:p>
    <w:p w14:paraId="582EAB82" w14:textId="77777777" w:rsidR="0085722C" w:rsidRPr="006720D0" w:rsidRDefault="0085722C" w:rsidP="00D02EEA">
      <w:pPr>
        <w:rPr>
          <w:rFonts w:ascii="Calibri" w:hAnsi="Calibri" w:cs="Calibri"/>
        </w:rPr>
      </w:pPr>
    </w:p>
    <w:p w14:paraId="13C74168" w14:textId="77777777" w:rsidR="000F7162" w:rsidRPr="006720D0" w:rsidRDefault="000F7162" w:rsidP="00D02EEA">
      <w:pPr>
        <w:rPr>
          <w:rFonts w:ascii="Calibri" w:hAnsi="Calibri" w:cs="Calibri"/>
        </w:rPr>
      </w:pPr>
    </w:p>
    <w:p w14:paraId="4253E7EB" w14:textId="491A9C16" w:rsidR="00074A80" w:rsidRPr="006720D0" w:rsidRDefault="00074A80" w:rsidP="00D02EEA">
      <w:pPr>
        <w:rPr>
          <w:rFonts w:ascii="Calibri" w:hAnsi="Calibri" w:cs="Calibri"/>
        </w:rPr>
      </w:pPr>
    </w:p>
    <w:sectPr w:rsidR="00074A80" w:rsidRPr="006720D0">
      <w:footerReference w:type="default" r:id="rId2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776F20" w14:textId="77777777" w:rsidR="008A115A" w:rsidRDefault="008A115A" w:rsidP="00C05843">
      <w:pPr>
        <w:spacing w:after="0" w:line="240" w:lineRule="auto"/>
      </w:pPr>
      <w:r>
        <w:separator/>
      </w:r>
    </w:p>
  </w:endnote>
  <w:endnote w:type="continuationSeparator" w:id="0">
    <w:p w14:paraId="3D6F1C13" w14:textId="77777777" w:rsidR="008A115A" w:rsidRDefault="008A115A" w:rsidP="00C0584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6307B4" w14:textId="77777777" w:rsidR="00C05843" w:rsidRDefault="00C0584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C2B34E" w14:textId="77777777" w:rsidR="008A115A" w:rsidRDefault="008A115A" w:rsidP="00C05843">
      <w:pPr>
        <w:spacing w:after="0" w:line="240" w:lineRule="auto"/>
      </w:pPr>
      <w:r>
        <w:separator/>
      </w:r>
    </w:p>
  </w:footnote>
  <w:footnote w:type="continuationSeparator" w:id="0">
    <w:p w14:paraId="733C4671" w14:textId="77777777" w:rsidR="008A115A" w:rsidRDefault="008A115A" w:rsidP="00C0584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4222DF"/>
    <w:multiLevelType w:val="hybridMultilevel"/>
    <w:tmpl w:val="E9C6133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2C9761B4"/>
    <w:multiLevelType w:val="hybridMultilevel"/>
    <w:tmpl w:val="23C80762"/>
    <w:lvl w:ilvl="0" w:tplc="1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33CF40FC"/>
    <w:multiLevelType w:val="hybridMultilevel"/>
    <w:tmpl w:val="3940ABC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6AAE6CBC"/>
    <w:multiLevelType w:val="hybridMultilevel"/>
    <w:tmpl w:val="61D6B8F0"/>
    <w:lvl w:ilvl="0" w:tplc="1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76B9581B"/>
    <w:multiLevelType w:val="hybridMultilevel"/>
    <w:tmpl w:val="2CCAC00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061247409">
    <w:abstractNumId w:val="2"/>
  </w:num>
  <w:num w:numId="2" w16cid:durableId="1736394493">
    <w:abstractNumId w:val="4"/>
  </w:num>
  <w:num w:numId="3" w16cid:durableId="1750544429">
    <w:abstractNumId w:val="0"/>
  </w:num>
  <w:num w:numId="4" w16cid:durableId="491335567">
    <w:abstractNumId w:val="1"/>
  </w:num>
  <w:num w:numId="5" w16cid:durableId="80420080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1666"/>
    <w:rsid w:val="000007E3"/>
    <w:rsid w:val="00001D8E"/>
    <w:rsid w:val="00002509"/>
    <w:rsid w:val="00013F3B"/>
    <w:rsid w:val="00015BED"/>
    <w:rsid w:val="00017CB8"/>
    <w:rsid w:val="00020324"/>
    <w:rsid w:val="00034D2B"/>
    <w:rsid w:val="00035C44"/>
    <w:rsid w:val="0003713C"/>
    <w:rsid w:val="00044C7F"/>
    <w:rsid w:val="00045CD2"/>
    <w:rsid w:val="000477A7"/>
    <w:rsid w:val="00047EEC"/>
    <w:rsid w:val="000541A9"/>
    <w:rsid w:val="0005654B"/>
    <w:rsid w:val="000622A8"/>
    <w:rsid w:val="00062DD8"/>
    <w:rsid w:val="00063A24"/>
    <w:rsid w:val="00063B76"/>
    <w:rsid w:val="00066635"/>
    <w:rsid w:val="00070555"/>
    <w:rsid w:val="00072A34"/>
    <w:rsid w:val="000745CB"/>
    <w:rsid w:val="0007491F"/>
    <w:rsid w:val="00074A80"/>
    <w:rsid w:val="000763AF"/>
    <w:rsid w:val="00076A84"/>
    <w:rsid w:val="00086834"/>
    <w:rsid w:val="000930DA"/>
    <w:rsid w:val="00093C13"/>
    <w:rsid w:val="000A6BD0"/>
    <w:rsid w:val="000B0E35"/>
    <w:rsid w:val="000B0F52"/>
    <w:rsid w:val="000B21A4"/>
    <w:rsid w:val="000B4C16"/>
    <w:rsid w:val="000B7999"/>
    <w:rsid w:val="000C215B"/>
    <w:rsid w:val="000C3A1D"/>
    <w:rsid w:val="000C419E"/>
    <w:rsid w:val="000D2369"/>
    <w:rsid w:val="000D5486"/>
    <w:rsid w:val="000E3782"/>
    <w:rsid w:val="000E42F0"/>
    <w:rsid w:val="000E6552"/>
    <w:rsid w:val="000E783E"/>
    <w:rsid w:val="000F162B"/>
    <w:rsid w:val="000F22DD"/>
    <w:rsid w:val="000F2B73"/>
    <w:rsid w:val="000F7162"/>
    <w:rsid w:val="000F7CED"/>
    <w:rsid w:val="00102A61"/>
    <w:rsid w:val="001064BD"/>
    <w:rsid w:val="00107B86"/>
    <w:rsid w:val="00111452"/>
    <w:rsid w:val="00116D61"/>
    <w:rsid w:val="00120E53"/>
    <w:rsid w:val="00121997"/>
    <w:rsid w:val="00124693"/>
    <w:rsid w:val="00125AE6"/>
    <w:rsid w:val="00125EA9"/>
    <w:rsid w:val="00126463"/>
    <w:rsid w:val="00127161"/>
    <w:rsid w:val="0013049F"/>
    <w:rsid w:val="0013204A"/>
    <w:rsid w:val="0013522E"/>
    <w:rsid w:val="0013620C"/>
    <w:rsid w:val="00136A26"/>
    <w:rsid w:val="00143BDB"/>
    <w:rsid w:val="00147BB0"/>
    <w:rsid w:val="001506C2"/>
    <w:rsid w:val="00151F3C"/>
    <w:rsid w:val="0015321A"/>
    <w:rsid w:val="00153CED"/>
    <w:rsid w:val="00154C00"/>
    <w:rsid w:val="00154CFB"/>
    <w:rsid w:val="00165478"/>
    <w:rsid w:val="00166307"/>
    <w:rsid w:val="00172254"/>
    <w:rsid w:val="0017386D"/>
    <w:rsid w:val="00184D0D"/>
    <w:rsid w:val="00187CFC"/>
    <w:rsid w:val="00190BBD"/>
    <w:rsid w:val="001927B5"/>
    <w:rsid w:val="00193BD0"/>
    <w:rsid w:val="001A1422"/>
    <w:rsid w:val="001A1A86"/>
    <w:rsid w:val="001A1C8E"/>
    <w:rsid w:val="001A2639"/>
    <w:rsid w:val="001A7331"/>
    <w:rsid w:val="001A7491"/>
    <w:rsid w:val="001B1666"/>
    <w:rsid w:val="001B1BCD"/>
    <w:rsid w:val="001C08EA"/>
    <w:rsid w:val="001C0F77"/>
    <w:rsid w:val="001C16BB"/>
    <w:rsid w:val="001C47E0"/>
    <w:rsid w:val="001C5453"/>
    <w:rsid w:val="001C7CD3"/>
    <w:rsid w:val="001D1CA0"/>
    <w:rsid w:val="001E2000"/>
    <w:rsid w:val="001F1370"/>
    <w:rsid w:val="001F1F02"/>
    <w:rsid w:val="001F3A08"/>
    <w:rsid w:val="001F4DBC"/>
    <w:rsid w:val="002031E5"/>
    <w:rsid w:val="00204AEC"/>
    <w:rsid w:val="002057DD"/>
    <w:rsid w:val="00205F5D"/>
    <w:rsid w:val="00210CE7"/>
    <w:rsid w:val="00214D74"/>
    <w:rsid w:val="00220D63"/>
    <w:rsid w:val="00221B0A"/>
    <w:rsid w:val="002251F8"/>
    <w:rsid w:val="00230759"/>
    <w:rsid w:val="00235E6F"/>
    <w:rsid w:val="00237387"/>
    <w:rsid w:val="00242FFE"/>
    <w:rsid w:val="00243B98"/>
    <w:rsid w:val="00246E8B"/>
    <w:rsid w:val="00256043"/>
    <w:rsid w:val="00256812"/>
    <w:rsid w:val="002572B2"/>
    <w:rsid w:val="00257647"/>
    <w:rsid w:val="0026237C"/>
    <w:rsid w:val="00264ACB"/>
    <w:rsid w:val="0026682A"/>
    <w:rsid w:val="00266BF9"/>
    <w:rsid w:val="00267BDA"/>
    <w:rsid w:val="00270CCE"/>
    <w:rsid w:val="002742EA"/>
    <w:rsid w:val="00275444"/>
    <w:rsid w:val="00276F45"/>
    <w:rsid w:val="00281F81"/>
    <w:rsid w:val="00284052"/>
    <w:rsid w:val="00290737"/>
    <w:rsid w:val="002928B6"/>
    <w:rsid w:val="00292C60"/>
    <w:rsid w:val="00296686"/>
    <w:rsid w:val="002A43A4"/>
    <w:rsid w:val="002A4778"/>
    <w:rsid w:val="002A4D4B"/>
    <w:rsid w:val="002B1BD5"/>
    <w:rsid w:val="002B7087"/>
    <w:rsid w:val="002B7288"/>
    <w:rsid w:val="002C1E5A"/>
    <w:rsid w:val="002C435B"/>
    <w:rsid w:val="002C440D"/>
    <w:rsid w:val="002C4C28"/>
    <w:rsid w:val="002C68C4"/>
    <w:rsid w:val="002C6FFE"/>
    <w:rsid w:val="002C7284"/>
    <w:rsid w:val="002C772A"/>
    <w:rsid w:val="002C7A27"/>
    <w:rsid w:val="002D0B02"/>
    <w:rsid w:val="002D2366"/>
    <w:rsid w:val="002D3308"/>
    <w:rsid w:val="002D5D53"/>
    <w:rsid w:val="002D756D"/>
    <w:rsid w:val="002D7C57"/>
    <w:rsid w:val="002E5E76"/>
    <w:rsid w:val="002E6DAD"/>
    <w:rsid w:val="002E7657"/>
    <w:rsid w:val="002F2738"/>
    <w:rsid w:val="002F3C69"/>
    <w:rsid w:val="002F7B81"/>
    <w:rsid w:val="002F7D91"/>
    <w:rsid w:val="00303104"/>
    <w:rsid w:val="00304E05"/>
    <w:rsid w:val="0030787A"/>
    <w:rsid w:val="00312DE3"/>
    <w:rsid w:val="003207F0"/>
    <w:rsid w:val="00322269"/>
    <w:rsid w:val="00330129"/>
    <w:rsid w:val="003339F1"/>
    <w:rsid w:val="00346C47"/>
    <w:rsid w:val="00350F33"/>
    <w:rsid w:val="003555D7"/>
    <w:rsid w:val="00361BD5"/>
    <w:rsid w:val="003627AC"/>
    <w:rsid w:val="00363CF9"/>
    <w:rsid w:val="00367D77"/>
    <w:rsid w:val="003731BB"/>
    <w:rsid w:val="00374565"/>
    <w:rsid w:val="0037578F"/>
    <w:rsid w:val="003822A5"/>
    <w:rsid w:val="00382E8F"/>
    <w:rsid w:val="0038498F"/>
    <w:rsid w:val="00385C69"/>
    <w:rsid w:val="0039396E"/>
    <w:rsid w:val="0039574A"/>
    <w:rsid w:val="003957A3"/>
    <w:rsid w:val="003A0CE6"/>
    <w:rsid w:val="003B44AC"/>
    <w:rsid w:val="003B6E32"/>
    <w:rsid w:val="003B717C"/>
    <w:rsid w:val="003C5517"/>
    <w:rsid w:val="003D03FB"/>
    <w:rsid w:val="003D08C6"/>
    <w:rsid w:val="003D61C3"/>
    <w:rsid w:val="003E0DFC"/>
    <w:rsid w:val="003E3AFE"/>
    <w:rsid w:val="003E45F7"/>
    <w:rsid w:val="003F0741"/>
    <w:rsid w:val="003F7DB5"/>
    <w:rsid w:val="00405574"/>
    <w:rsid w:val="0041255A"/>
    <w:rsid w:val="004143B5"/>
    <w:rsid w:val="004274B7"/>
    <w:rsid w:val="00434F1B"/>
    <w:rsid w:val="004367CF"/>
    <w:rsid w:val="0044205D"/>
    <w:rsid w:val="00442780"/>
    <w:rsid w:val="00447A06"/>
    <w:rsid w:val="00466BEF"/>
    <w:rsid w:val="00471707"/>
    <w:rsid w:val="00472C25"/>
    <w:rsid w:val="00473B60"/>
    <w:rsid w:val="00474A4C"/>
    <w:rsid w:val="0047714A"/>
    <w:rsid w:val="0047722D"/>
    <w:rsid w:val="0048205E"/>
    <w:rsid w:val="00482C69"/>
    <w:rsid w:val="0048360F"/>
    <w:rsid w:val="00485D60"/>
    <w:rsid w:val="00486A2D"/>
    <w:rsid w:val="00487553"/>
    <w:rsid w:val="00492532"/>
    <w:rsid w:val="00495228"/>
    <w:rsid w:val="004970C8"/>
    <w:rsid w:val="004A1A2A"/>
    <w:rsid w:val="004A3690"/>
    <w:rsid w:val="004A41BA"/>
    <w:rsid w:val="004A6150"/>
    <w:rsid w:val="004A719B"/>
    <w:rsid w:val="004B302E"/>
    <w:rsid w:val="004B31B3"/>
    <w:rsid w:val="004C0D03"/>
    <w:rsid w:val="004C26E2"/>
    <w:rsid w:val="004D026C"/>
    <w:rsid w:val="004D0C0B"/>
    <w:rsid w:val="004D1DAA"/>
    <w:rsid w:val="004D4B74"/>
    <w:rsid w:val="004D5CF8"/>
    <w:rsid w:val="004E39F8"/>
    <w:rsid w:val="004F00B9"/>
    <w:rsid w:val="004F22F4"/>
    <w:rsid w:val="004F2414"/>
    <w:rsid w:val="005013EC"/>
    <w:rsid w:val="00502688"/>
    <w:rsid w:val="00503970"/>
    <w:rsid w:val="00504D9F"/>
    <w:rsid w:val="00510D61"/>
    <w:rsid w:val="0051434C"/>
    <w:rsid w:val="00515AE1"/>
    <w:rsid w:val="00526C2B"/>
    <w:rsid w:val="00531CDB"/>
    <w:rsid w:val="00532BC3"/>
    <w:rsid w:val="00535198"/>
    <w:rsid w:val="005371CD"/>
    <w:rsid w:val="00537E59"/>
    <w:rsid w:val="005444E6"/>
    <w:rsid w:val="00546F9D"/>
    <w:rsid w:val="005471C8"/>
    <w:rsid w:val="00551D0F"/>
    <w:rsid w:val="00553939"/>
    <w:rsid w:val="0055455E"/>
    <w:rsid w:val="0055746D"/>
    <w:rsid w:val="00560017"/>
    <w:rsid w:val="00560C9E"/>
    <w:rsid w:val="0056271E"/>
    <w:rsid w:val="005635FB"/>
    <w:rsid w:val="00565707"/>
    <w:rsid w:val="00565EA7"/>
    <w:rsid w:val="00566EA4"/>
    <w:rsid w:val="005707D1"/>
    <w:rsid w:val="0057301A"/>
    <w:rsid w:val="0057322F"/>
    <w:rsid w:val="00575D8C"/>
    <w:rsid w:val="00580C8F"/>
    <w:rsid w:val="00581193"/>
    <w:rsid w:val="005817EA"/>
    <w:rsid w:val="00585066"/>
    <w:rsid w:val="0059002A"/>
    <w:rsid w:val="0059025E"/>
    <w:rsid w:val="00591020"/>
    <w:rsid w:val="005939C1"/>
    <w:rsid w:val="005A1C8C"/>
    <w:rsid w:val="005A1E29"/>
    <w:rsid w:val="005A28C7"/>
    <w:rsid w:val="005A4A99"/>
    <w:rsid w:val="005A6714"/>
    <w:rsid w:val="005A6F90"/>
    <w:rsid w:val="005B51FC"/>
    <w:rsid w:val="005B541B"/>
    <w:rsid w:val="005B64CC"/>
    <w:rsid w:val="005B6F49"/>
    <w:rsid w:val="005C1161"/>
    <w:rsid w:val="005C2EDD"/>
    <w:rsid w:val="005C6715"/>
    <w:rsid w:val="005C672C"/>
    <w:rsid w:val="005D00C5"/>
    <w:rsid w:val="005D3019"/>
    <w:rsid w:val="005D4544"/>
    <w:rsid w:val="005D63F2"/>
    <w:rsid w:val="005D7512"/>
    <w:rsid w:val="005D786E"/>
    <w:rsid w:val="005E1667"/>
    <w:rsid w:val="005E3AD5"/>
    <w:rsid w:val="005E647C"/>
    <w:rsid w:val="005F43D9"/>
    <w:rsid w:val="005F4E46"/>
    <w:rsid w:val="005F4FA9"/>
    <w:rsid w:val="005F608F"/>
    <w:rsid w:val="005F68C0"/>
    <w:rsid w:val="005F77EE"/>
    <w:rsid w:val="0060269B"/>
    <w:rsid w:val="00607504"/>
    <w:rsid w:val="0061349E"/>
    <w:rsid w:val="00615265"/>
    <w:rsid w:val="00615EA8"/>
    <w:rsid w:val="00617FA6"/>
    <w:rsid w:val="00624ACC"/>
    <w:rsid w:val="00627D48"/>
    <w:rsid w:val="00631D07"/>
    <w:rsid w:val="00632DFA"/>
    <w:rsid w:val="006351F0"/>
    <w:rsid w:val="00635A68"/>
    <w:rsid w:val="006406A0"/>
    <w:rsid w:val="0064387C"/>
    <w:rsid w:val="00653B8D"/>
    <w:rsid w:val="00662104"/>
    <w:rsid w:val="006630F3"/>
    <w:rsid w:val="006647FB"/>
    <w:rsid w:val="00665DE3"/>
    <w:rsid w:val="006720D0"/>
    <w:rsid w:val="006744D7"/>
    <w:rsid w:val="0068155D"/>
    <w:rsid w:val="00682B0A"/>
    <w:rsid w:val="00685572"/>
    <w:rsid w:val="006964D8"/>
    <w:rsid w:val="006B0593"/>
    <w:rsid w:val="006B2949"/>
    <w:rsid w:val="006B597A"/>
    <w:rsid w:val="006B6336"/>
    <w:rsid w:val="006B6480"/>
    <w:rsid w:val="006C0D2C"/>
    <w:rsid w:val="006C3827"/>
    <w:rsid w:val="006C3F37"/>
    <w:rsid w:val="006C4259"/>
    <w:rsid w:val="006C4F16"/>
    <w:rsid w:val="006C52D6"/>
    <w:rsid w:val="006C7048"/>
    <w:rsid w:val="006D0113"/>
    <w:rsid w:val="006D4441"/>
    <w:rsid w:val="006D4630"/>
    <w:rsid w:val="006D79EE"/>
    <w:rsid w:val="006E144F"/>
    <w:rsid w:val="006F0644"/>
    <w:rsid w:val="006F2E11"/>
    <w:rsid w:val="006F50B7"/>
    <w:rsid w:val="006F73EA"/>
    <w:rsid w:val="00700185"/>
    <w:rsid w:val="00702F91"/>
    <w:rsid w:val="007062DC"/>
    <w:rsid w:val="00710040"/>
    <w:rsid w:val="00712B4F"/>
    <w:rsid w:val="007155A7"/>
    <w:rsid w:val="00720BBE"/>
    <w:rsid w:val="007302ED"/>
    <w:rsid w:val="00730F4F"/>
    <w:rsid w:val="007326C6"/>
    <w:rsid w:val="00733DF0"/>
    <w:rsid w:val="00742ABC"/>
    <w:rsid w:val="007449F3"/>
    <w:rsid w:val="00746587"/>
    <w:rsid w:val="0074678B"/>
    <w:rsid w:val="00747452"/>
    <w:rsid w:val="007532BF"/>
    <w:rsid w:val="00755A78"/>
    <w:rsid w:val="00757FB4"/>
    <w:rsid w:val="00762BD4"/>
    <w:rsid w:val="00767429"/>
    <w:rsid w:val="00767EB6"/>
    <w:rsid w:val="00771AED"/>
    <w:rsid w:val="00772E34"/>
    <w:rsid w:val="00774D41"/>
    <w:rsid w:val="007815DF"/>
    <w:rsid w:val="00782889"/>
    <w:rsid w:val="00783A63"/>
    <w:rsid w:val="007958D6"/>
    <w:rsid w:val="007A3A75"/>
    <w:rsid w:val="007A5109"/>
    <w:rsid w:val="007A5135"/>
    <w:rsid w:val="007A705C"/>
    <w:rsid w:val="007A7AB9"/>
    <w:rsid w:val="007B4DC4"/>
    <w:rsid w:val="007B6615"/>
    <w:rsid w:val="007B7320"/>
    <w:rsid w:val="007B7AB7"/>
    <w:rsid w:val="007C10E0"/>
    <w:rsid w:val="007C4AEB"/>
    <w:rsid w:val="007C63A5"/>
    <w:rsid w:val="007C7A02"/>
    <w:rsid w:val="007D2013"/>
    <w:rsid w:val="007D214D"/>
    <w:rsid w:val="007D3557"/>
    <w:rsid w:val="007E29E7"/>
    <w:rsid w:val="007F0297"/>
    <w:rsid w:val="007F1CC8"/>
    <w:rsid w:val="00800184"/>
    <w:rsid w:val="00800A0C"/>
    <w:rsid w:val="008011B9"/>
    <w:rsid w:val="00801C44"/>
    <w:rsid w:val="0080290D"/>
    <w:rsid w:val="00803296"/>
    <w:rsid w:val="00803BF2"/>
    <w:rsid w:val="0080671D"/>
    <w:rsid w:val="008178D4"/>
    <w:rsid w:val="008211D4"/>
    <w:rsid w:val="00827A4D"/>
    <w:rsid w:val="0083496D"/>
    <w:rsid w:val="00834CF7"/>
    <w:rsid w:val="008406A3"/>
    <w:rsid w:val="00841D5A"/>
    <w:rsid w:val="00846B8C"/>
    <w:rsid w:val="008503DA"/>
    <w:rsid w:val="00850844"/>
    <w:rsid w:val="008540A8"/>
    <w:rsid w:val="0085722C"/>
    <w:rsid w:val="00861FD2"/>
    <w:rsid w:val="00866FA1"/>
    <w:rsid w:val="008708CB"/>
    <w:rsid w:val="008709A4"/>
    <w:rsid w:val="00875016"/>
    <w:rsid w:val="008760DD"/>
    <w:rsid w:val="00876693"/>
    <w:rsid w:val="008775EC"/>
    <w:rsid w:val="00877D83"/>
    <w:rsid w:val="00880B3D"/>
    <w:rsid w:val="00882413"/>
    <w:rsid w:val="008834C0"/>
    <w:rsid w:val="00890441"/>
    <w:rsid w:val="00892711"/>
    <w:rsid w:val="008947CA"/>
    <w:rsid w:val="008A115A"/>
    <w:rsid w:val="008A4F7D"/>
    <w:rsid w:val="008A7EE2"/>
    <w:rsid w:val="008B3070"/>
    <w:rsid w:val="008B4342"/>
    <w:rsid w:val="008B59EB"/>
    <w:rsid w:val="008B5C64"/>
    <w:rsid w:val="008C2914"/>
    <w:rsid w:val="008C6ED0"/>
    <w:rsid w:val="008C75F2"/>
    <w:rsid w:val="008D0BC9"/>
    <w:rsid w:val="008D7CE7"/>
    <w:rsid w:val="008E1A39"/>
    <w:rsid w:val="008E45D7"/>
    <w:rsid w:val="008E4CC7"/>
    <w:rsid w:val="008E531D"/>
    <w:rsid w:val="008E555A"/>
    <w:rsid w:val="008E7854"/>
    <w:rsid w:val="008F07FE"/>
    <w:rsid w:val="008F1E6E"/>
    <w:rsid w:val="008F704C"/>
    <w:rsid w:val="00912B11"/>
    <w:rsid w:val="00916A9A"/>
    <w:rsid w:val="009245DA"/>
    <w:rsid w:val="00926A75"/>
    <w:rsid w:val="0093171F"/>
    <w:rsid w:val="00932ADB"/>
    <w:rsid w:val="00933B38"/>
    <w:rsid w:val="00942B95"/>
    <w:rsid w:val="00942FB0"/>
    <w:rsid w:val="00944E8E"/>
    <w:rsid w:val="00947D17"/>
    <w:rsid w:val="00952636"/>
    <w:rsid w:val="00966AD8"/>
    <w:rsid w:val="0097395A"/>
    <w:rsid w:val="0098101E"/>
    <w:rsid w:val="009815ED"/>
    <w:rsid w:val="00982CA2"/>
    <w:rsid w:val="00983520"/>
    <w:rsid w:val="00983DB8"/>
    <w:rsid w:val="00985BE9"/>
    <w:rsid w:val="00994FEB"/>
    <w:rsid w:val="00997B25"/>
    <w:rsid w:val="009A2404"/>
    <w:rsid w:val="009B1092"/>
    <w:rsid w:val="009B2399"/>
    <w:rsid w:val="009B5F0C"/>
    <w:rsid w:val="009B6639"/>
    <w:rsid w:val="009B6AAD"/>
    <w:rsid w:val="009C418B"/>
    <w:rsid w:val="009D711F"/>
    <w:rsid w:val="009E0213"/>
    <w:rsid w:val="009E2797"/>
    <w:rsid w:val="009E3F6B"/>
    <w:rsid w:val="009E44EE"/>
    <w:rsid w:val="009E6F1D"/>
    <w:rsid w:val="009F3EE1"/>
    <w:rsid w:val="00A01B73"/>
    <w:rsid w:val="00A030EE"/>
    <w:rsid w:val="00A035FA"/>
    <w:rsid w:val="00A239D0"/>
    <w:rsid w:val="00A24347"/>
    <w:rsid w:val="00A246D1"/>
    <w:rsid w:val="00A316E7"/>
    <w:rsid w:val="00A3181A"/>
    <w:rsid w:val="00A32D61"/>
    <w:rsid w:val="00A34449"/>
    <w:rsid w:val="00A364D5"/>
    <w:rsid w:val="00A37E02"/>
    <w:rsid w:val="00A42AB0"/>
    <w:rsid w:val="00A42D3F"/>
    <w:rsid w:val="00A43945"/>
    <w:rsid w:val="00A47FA1"/>
    <w:rsid w:val="00A513CC"/>
    <w:rsid w:val="00A54D5B"/>
    <w:rsid w:val="00A56639"/>
    <w:rsid w:val="00A646B7"/>
    <w:rsid w:val="00A64F5C"/>
    <w:rsid w:val="00A668BE"/>
    <w:rsid w:val="00A71619"/>
    <w:rsid w:val="00A72713"/>
    <w:rsid w:val="00A73A7B"/>
    <w:rsid w:val="00A76033"/>
    <w:rsid w:val="00A80CBC"/>
    <w:rsid w:val="00A810D5"/>
    <w:rsid w:val="00A814C5"/>
    <w:rsid w:val="00A91676"/>
    <w:rsid w:val="00A91FD7"/>
    <w:rsid w:val="00A95AFE"/>
    <w:rsid w:val="00A97F5F"/>
    <w:rsid w:val="00AA207A"/>
    <w:rsid w:val="00AA2717"/>
    <w:rsid w:val="00AA5DDD"/>
    <w:rsid w:val="00AA7B4B"/>
    <w:rsid w:val="00AB56FB"/>
    <w:rsid w:val="00AC0242"/>
    <w:rsid w:val="00AC25A3"/>
    <w:rsid w:val="00AC56BE"/>
    <w:rsid w:val="00AC6537"/>
    <w:rsid w:val="00AD2FD1"/>
    <w:rsid w:val="00AD379A"/>
    <w:rsid w:val="00AE0C83"/>
    <w:rsid w:val="00AE200D"/>
    <w:rsid w:val="00AE455F"/>
    <w:rsid w:val="00AE679B"/>
    <w:rsid w:val="00AF0CB4"/>
    <w:rsid w:val="00B0571E"/>
    <w:rsid w:val="00B05EC1"/>
    <w:rsid w:val="00B06139"/>
    <w:rsid w:val="00B10307"/>
    <w:rsid w:val="00B13BD1"/>
    <w:rsid w:val="00B15F21"/>
    <w:rsid w:val="00B15FDF"/>
    <w:rsid w:val="00B17D0B"/>
    <w:rsid w:val="00B20D6C"/>
    <w:rsid w:val="00B21998"/>
    <w:rsid w:val="00B219B9"/>
    <w:rsid w:val="00B23F5D"/>
    <w:rsid w:val="00B24175"/>
    <w:rsid w:val="00B25507"/>
    <w:rsid w:val="00B30AE5"/>
    <w:rsid w:val="00B40646"/>
    <w:rsid w:val="00B41C91"/>
    <w:rsid w:val="00B41EA4"/>
    <w:rsid w:val="00B42454"/>
    <w:rsid w:val="00B52154"/>
    <w:rsid w:val="00B678BB"/>
    <w:rsid w:val="00B748C3"/>
    <w:rsid w:val="00B77117"/>
    <w:rsid w:val="00B83AC7"/>
    <w:rsid w:val="00B83FBE"/>
    <w:rsid w:val="00B85FCD"/>
    <w:rsid w:val="00B860B6"/>
    <w:rsid w:val="00B91831"/>
    <w:rsid w:val="00B9310A"/>
    <w:rsid w:val="00B950D2"/>
    <w:rsid w:val="00BA07BB"/>
    <w:rsid w:val="00BA2F51"/>
    <w:rsid w:val="00BA36DF"/>
    <w:rsid w:val="00BA3F92"/>
    <w:rsid w:val="00BA5EF2"/>
    <w:rsid w:val="00BB0244"/>
    <w:rsid w:val="00BB0DC4"/>
    <w:rsid w:val="00BB2EA7"/>
    <w:rsid w:val="00BB49FC"/>
    <w:rsid w:val="00BB7152"/>
    <w:rsid w:val="00BB748F"/>
    <w:rsid w:val="00BB7E17"/>
    <w:rsid w:val="00BC14E7"/>
    <w:rsid w:val="00BC5252"/>
    <w:rsid w:val="00BC6362"/>
    <w:rsid w:val="00BC7D5A"/>
    <w:rsid w:val="00BD0F39"/>
    <w:rsid w:val="00BD1937"/>
    <w:rsid w:val="00BD6BDE"/>
    <w:rsid w:val="00BE1247"/>
    <w:rsid w:val="00BE7313"/>
    <w:rsid w:val="00BE7BAB"/>
    <w:rsid w:val="00BF3F30"/>
    <w:rsid w:val="00BF610C"/>
    <w:rsid w:val="00C015C2"/>
    <w:rsid w:val="00C01BE9"/>
    <w:rsid w:val="00C035AA"/>
    <w:rsid w:val="00C03ACE"/>
    <w:rsid w:val="00C04A08"/>
    <w:rsid w:val="00C0550D"/>
    <w:rsid w:val="00C05843"/>
    <w:rsid w:val="00C06D95"/>
    <w:rsid w:val="00C0724C"/>
    <w:rsid w:val="00C11A58"/>
    <w:rsid w:val="00C1653A"/>
    <w:rsid w:val="00C17D2A"/>
    <w:rsid w:val="00C22FBA"/>
    <w:rsid w:val="00C24D2E"/>
    <w:rsid w:val="00C2560D"/>
    <w:rsid w:val="00C25983"/>
    <w:rsid w:val="00C26ADE"/>
    <w:rsid w:val="00C35785"/>
    <w:rsid w:val="00C36714"/>
    <w:rsid w:val="00C37B3E"/>
    <w:rsid w:val="00C40C02"/>
    <w:rsid w:val="00C426DA"/>
    <w:rsid w:val="00C441A2"/>
    <w:rsid w:val="00C47E4C"/>
    <w:rsid w:val="00C50055"/>
    <w:rsid w:val="00C5005E"/>
    <w:rsid w:val="00C53224"/>
    <w:rsid w:val="00C56028"/>
    <w:rsid w:val="00C62C0D"/>
    <w:rsid w:val="00C63217"/>
    <w:rsid w:val="00C655DC"/>
    <w:rsid w:val="00C669F9"/>
    <w:rsid w:val="00C67F2B"/>
    <w:rsid w:val="00C71FE1"/>
    <w:rsid w:val="00C7671D"/>
    <w:rsid w:val="00C7675D"/>
    <w:rsid w:val="00C767F2"/>
    <w:rsid w:val="00C77DC4"/>
    <w:rsid w:val="00C82F91"/>
    <w:rsid w:val="00C83433"/>
    <w:rsid w:val="00C84A22"/>
    <w:rsid w:val="00C90464"/>
    <w:rsid w:val="00C90739"/>
    <w:rsid w:val="00C93840"/>
    <w:rsid w:val="00C941FC"/>
    <w:rsid w:val="00CA03C6"/>
    <w:rsid w:val="00CA2ED4"/>
    <w:rsid w:val="00CA4448"/>
    <w:rsid w:val="00CA73E8"/>
    <w:rsid w:val="00CB4F56"/>
    <w:rsid w:val="00CB57D4"/>
    <w:rsid w:val="00CB732E"/>
    <w:rsid w:val="00CC1342"/>
    <w:rsid w:val="00CC1DC4"/>
    <w:rsid w:val="00CC27C5"/>
    <w:rsid w:val="00CC4CC8"/>
    <w:rsid w:val="00CC62EC"/>
    <w:rsid w:val="00CD75E6"/>
    <w:rsid w:val="00CE1DD7"/>
    <w:rsid w:val="00CE7F74"/>
    <w:rsid w:val="00CF241B"/>
    <w:rsid w:val="00D00C6C"/>
    <w:rsid w:val="00D02EEA"/>
    <w:rsid w:val="00D134BC"/>
    <w:rsid w:val="00D16F62"/>
    <w:rsid w:val="00D216F7"/>
    <w:rsid w:val="00D23352"/>
    <w:rsid w:val="00D24A22"/>
    <w:rsid w:val="00D279E9"/>
    <w:rsid w:val="00D3068E"/>
    <w:rsid w:val="00D30D39"/>
    <w:rsid w:val="00D31E19"/>
    <w:rsid w:val="00D34C1B"/>
    <w:rsid w:val="00D35E06"/>
    <w:rsid w:val="00D3712E"/>
    <w:rsid w:val="00D43B28"/>
    <w:rsid w:val="00D44A33"/>
    <w:rsid w:val="00D521C1"/>
    <w:rsid w:val="00D5395B"/>
    <w:rsid w:val="00D54102"/>
    <w:rsid w:val="00D55EF6"/>
    <w:rsid w:val="00D571FB"/>
    <w:rsid w:val="00D65E39"/>
    <w:rsid w:val="00D6631B"/>
    <w:rsid w:val="00D73B77"/>
    <w:rsid w:val="00D73E5F"/>
    <w:rsid w:val="00D75106"/>
    <w:rsid w:val="00D862CF"/>
    <w:rsid w:val="00D86367"/>
    <w:rsid w:val="00D92C4B"/>
    <w:rsid w:val="00DA1064"/>
    <w:rsid w:val="00DA1D5B"/>
    <w:rsid w:val="00DA38AB"/>
    <w:rsid w:val="00DA3E91"/>
    <w:rsid w:val="00DA4787"/>
    <w:rsid w:val="00DB0866"/>
    <w:rsid w:val="00DB126A"/>
    <w:rsid w:val="00DB271E"/>
    <w:rsid w:val="00DB49B2"/>
    <w:rsid w:val="00DB4D51"/>
    <w:rsid w:val="00DB53F1"/>
    <w:rsid w:val="00DB632E"/>
    <w:rsid w:val="00DC2473"/>
    <w:rsid w:val="00DD052B"/>
    <w:rsid w:val="00DD067A"/>
    <w:rsid w:val="00DD1C88"/>
    <w:rsid w:val="00DD5C33"/>
    <w:rsid w:val="00DD66A8"/>
    <w:rsid w:val="00DD6A2B"/>
    <w:rsid w:val="00DD7B3F"/>
    <w:rsid w:val="00DF1E0E"/>
    <w:rsid w:val="00DF242D"/>
    <w:rsid w:val="00DF3DAF"/>
    <w:rsid w:val="00DF51F6"/>
    <w:rsid w:val="00DF6892"/>
    <w:rsid w:val="00DF718D"/>
    <w:rsid w:val="00DF76D5"/>
    <w:rsid w:val="00E014B1"/>
    <w:rsid w:val="00E024C4"/>
    <w:rsid w:val="00E0319F"/>
    <w:rsid w:val="00E10E5D"/>
    <w:rsid w:val="00E20187"/>
    <w:rsid w:val="00E21546"/>
    <w:rsid w:val="00E26E3A"/>
    <w:rsid w:val="00E324B4"/>
    <w:rsid w:val="00E3424E"/>
    <w:rsid w:val="00E36915"/>
    <w:rsid w:val="00E40B33"/>
    <w:rsid w:val="00E40B72"/>
    <w:rsid w:val="00E40D03"/>
    <w:rsid w:val="00E40D40"/>
    <w:rsid w:val="00E4335E"/>
    <w:rsid w:val="00E51952"/>
    <w:rsid w:val="00E51E4A"/>
    <w:rsid w:val="00E54249"/>
    <w:rsid w:val="00E60E9C"/>
    <w:rsid w:val="00E60F68"/>
    <w:rsid w:val="00E62A3C"/>
    <w:rsid w:val="00E66166"/>
    <w:rsid w:val="00E72D02"/>
    <w:rsid w:val="00E74FC7"/>
    <w:rsid w:val="00E7524F"/>
    <w:rsid w:val="00E7566C"/>
    <w:rsid w:val="00E759B5"/>
    <w:rsid w:val="00E80650"/>
    <w:rsid w:val="00E80C80"/>
    <w:rsid w:val="00E83B8C"/>
    <w:rsid w:val="00E8549E"/>
    <w:rsid w:val="00E9099D"/>
    <w:rsid w:val="00E945CC"/>
    <w:rsid w:val="00EA30C4"/>
    <w:rsid w:val="00EA3538"/>
    <w:rsid w:val="00EA3D6D"/>
    <w:rsid w:val="00EA5C43"/>
    <w:rsid w:val="00EA5F41"/>
    <w:rsid w:val="00EA6C69"/>
    <w:rsid w:val="00EB1BD5"/>
    <w:rsid w:val="00EB6784"/>
    <w:rsid w:val="00EC2EB2"/>
    <w:rsid w:val="00EC3C0F"/>
    <w:rsid w:val="00EC46D7"/>
    <w:rsid w:val="00EC5018"/>
    <w:rsid w:val="00EC7252"/>
    <w:rsid w:val="00ED1561"/>
    <w:rsid w:val="00ED1851"/>
    <w:rsid w:val="00ED37F1"/>
    <w:rsid w:val="00ED3F3B"/>
    <w:rsid w:val="00ED6B20"/>
    <w:rsid w:val="00ED6CD9"/>
    <w:rsid w:val="00EE0BA0"/>
    <w:rsid w:val="00EE2045"/>
    <w:rsid w:val="00EE3472"/>
    <w:rsid w:val="00EF36AC"/>
    <w:rsid w:val="00EF4734"/>
    <w:rsid w:val="00EF7C40"/>
    <w:rsid w:val="00EF7D84"/>
    <w:rsid w:val="00F040A1"/>
    <w:rsid w:val="00F05B53"/>
    <w:rsid w:val="00F06D46"/>
    <w:rsid w:val="00F113C0"/>
    <w:rsid w:val="00F13969"/>
    <w:rsid w:val="00F1520B"/>
    <w:rsid w:val="00F15B87"/>
    <w:rsid w:val="00F220B9"/>
    <w:rsid w:val="00F22623"/>
    <w:rsid w:val="00F23182"/>
    <w:rsid w:val="00F24821"/>
    <w:rsid w:val="00F261E3"/>
    <w:rsid w:val="00F2628C"/>
    <w:rsid w:val="00F2655B"/>
    <w:rsid w:val="00F305DD"/>
    <w:rsid w:val="00F32860"/>
    <w:rsid w:val="00F32C41"/>
    <w:rsid w:val="00F33622"/>
    <w:rsid w:val="00F402B9"/>
    <w:rsid w:val="00F433DA"/>
    <w:rsid w:val="00F4472F"/>
    <w:rsid w:val="00F4516D"/>
    <w:rsid w:val="00F4548D"/>
    <w:rsid w:val="00F470AA"/>
    <w:rsid w:val="00F51356"/>
    <w:rsid w:val="00F548F8"/>
    <w:rsid w:val="00F54BC5"/>
    <w:rsid w:val="00F56196"/>
    <w:rsid w:val="00F608F5"/>
    <w:rsid w:val="00F627C0"/>
    <w:rsid w:val="00F67B45"/>
    <w:rsid w:val="00F739AF"/>
    <w:rsid w:val="00F747EE"/>
    <w:rsid w:val="00F74EDF"/>
    <w:rsid w:val="00F750FA"/>
    <w:rsid w:val="00F75693"/>
    <w:rsid w:val="00F77540"/>
    <w:rsid w:val="00F871B8"/>
    <w:rsid w:val="00F874F4"/>
    <w:rsid w:val="00F90E40"/>
    <w:rsid w:val="00F920E1"/>
    <w:rsid w:val="00F92AA9"/>
    <w:rsid w:val="00F9716B"/>
    <w:rsid w:val="00FA2059"/>
    <w:rsid w:val="00FA2F79"/>
    <w:rsid w:val="00FA5F6C"/>
    <w:rsid w:val="00FA789D"/>
    <w:rsid w:val="00FB22EC"/>
    <w:rsid w:val="00FB33EB"/>
    <w:rsid w:val="00FB3E06"/>
    <w:rsid w:val="00FB6605"/>
    <w:rsid w:val="00FB6B1D"/>
    <w:rsid w:val="00FC4B6E"/>
    <w:rsid w:val="00FC4E15"/>
    <w:rsid w:val="00FD1831"/>
    <w:rsid w:val="00FD196A"/>
    <w:rsid w:val="00FD2853"/>
    <w:rsid w:val="00FD6547"/>
    <w:rsid w:val="00FE002F"/>
    <w:rsid w:val="00FE0242"/>
    <w:rsid w:val="00FE15E3"/>
    <w:rsid w:val="00FE1F7C"/>
    <w:rsid w:val="00FE7901"/>
    <w:rsid w:val="00FF1411"/>
    <w:rsid w:val="00FF7DE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A94882"/>
  <w15:chartTrackingRefBased/>
  <w15:docId w15:val="{38E43434-C718-4878-B049-E3B7C9A1D6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B6639"/>
    <w:pPr>
      <w:spacing w:after="200" w:line="276" w:lineRule="auto"/>
    </w:pPr>
    <w:rPr>
      <w:rFonts w:eastAsiaTheme="minorEastAsia"/>
      <w:kern w:val="0"/>
      <w:sz w:val="22"/>
      <w:szCs w:val="22"/>
      <w14:ligatures w14:val="none"/>
    </w:rPr>
  </w:style>
  <w:style w:type="paragraph" w:styleId="Heading1">
    <w:name w:val="heading 1"/>
    <w:basedOn w:val="Normal"/>
    <w:next w:val="Normal"/>
    <w:link w:val="Heading1Char"/>
    <w:uiPriority w:val="9"/>
    <w:qFormat/>
    <w:rsid w:val="001B166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B166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B166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B166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B166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B16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16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16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16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166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B166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B166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B166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B166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B16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16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16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1666"/>
    <w:rPr>
      <w:rFonts w:eastAsiaTheme="majorEastAsia" w:cstheme="majorBidi"/>
      <w:color w:val="272727" w:themeColor="text1" w:themeTint="D8"/>
    </w:rPr>
  </w:style>
  <w:style w:type="paragraph" w:styleId="Title">
    <w:name w:val="Title"/>
    <w:basedOn w:val="Normal"/>
    <w:next w:val="Normal"/>
    <w:link w:val="TitleChar"/>
    <w:uiPriority w:val="10"/>
    <w:qFormat/>
    <w:rsid w:val="001B16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16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16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B16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B1666"/>
    <w:pPr>
      <w:spacing w:before="160"/>
      <w:jc w:val="center"/>
    </w:pPr>
    <w:rPr>
      <w:i/>
      <w:iCs/>
      <w:color w:val="404040" w:themeColor="text1" w:themeTint="BF"/>
    </w:rPr>
  </w:style>
  <w:style w:type="character" w:customStyle="1" w:styleId="QuoteChar">
    <w:name w:val="Quote Char"/>
    <w:basedOn w:val="DefaultParagraphFont"/>
    <w:link w:val="Quote"/>
    <w:uiPriority w:val="29"/>
    <w:rsid w:val="001B1666"/>
    <w:rPr>
      <w:i/>
      <w:iCs/>
      <w:color w:val="404040" w:themeColor="text1" w:themeTint="BF"/>
    </w:rPr>
  </w:style>
  <w:style w:type="paragraph" w:styleId="ListParagraph">
    <w:name w:val="List Paragraph"/>
    <w:basedOn w:val="Normal"/>
    <w:uiPriority w:val="34"/>
    <w:qFormat/>
    <w:rsid w:val="001B1666"/>
    <w:pPr>
      <w:ind w:left="720"/>
      <w:contextualSpacing/>
    </w:pPr>
  </w:style>
  <w:style w:type="character" w:styleId="IntenseEmphasis">
    <w:name w:val="Intense Emphasis"/>
    <w:basedOn w:val="DefaultParagraphFont"/>
    <w:uiPriority w:val="21"/>
    <w:qFormat/>
    <w:rsid w:val="001B1666"/>
    <w:rPr>
      <w:i/>
      <w:iCs/>
      <w:color w:val="0F4761" w:themeColor="accent1" w:themeShade="BF"/>
    </w:rPr>
  </w:style>
  <w:style w:type="paragraph" w:styleId="IntenseQuote">
    <w:name w:val="Intense Quote"/>
    <w:basedOn w:val="Normal"/>
    <w:next w:val="Normal"/>
    <w:link w:val="IntenseQuoteChar"/>
    <w:uiPriority w:val="30"/>
    <w:qFormat/>
    <w:rsid w:val="001B166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B1666"/>
    <w:rPr>
      <w:i/>
      <w:iCs/>
      <w:color w:val="0F4761" w:themeColor="accent1" w:themeShade="BF"/>
    </w:rPr>
  </w:style>
  <w:style w:type="character" w:styleId="IntenseReference">
    <w:name w:val="Intense Reference"/>
    <w:basedOn w:val="DefaultParagraphFont"/>
    <w:uiPriority w:val="32"/>
    <w:qFormat/>
    <w:rsid w:val="001B1666"/>
    <w:rPr>
      <w:b/>
      <w:bCs/>
      <w:smallCaps/>
      <w:color w:val="0F4761" w:themeColor="accent1" w:themeShade="BF"/>
      <w:spacing w:val="5"/>
    </w:rPr>
  </w:style>
  <w:style w:type="character" w:styleId="Hyperlink">
    <w:name w:val="Hyperlink"/>
    <w:basedOn w:val="DefaultParagraphFont"/>
    <w:uiPriority w:val="99"/>
    <w:unhideWhenUsed/>
    <w:rsid w:val="00591020"/>
    <w:rPr>
      <w:color w:val="467886" w:themeColor="hyperlink"/>
      <w:u w:val="single"/>
    </w:rPr>
  </w:style>
  <w:style w:type="character" w:styleId="UnresolvedMention">
    <w:name w:val="Unresolved Mention"/>
    <w:basedOn w:val="DefaultParagraphFont"/>
    <w:uiPriority w:val="99"/>
    <w:semiHidden/>
    <w:unhideWhenUsed/>
    <w:rsid w:val="00591020"/>
    <w:rPr>
      <w:color w:val="605E5C"/>
      <w:shd w:val="clear" w:color="auto" w:fill="E1DFDD"/>
    </w:rPr>
  </w:style>
  <w:style w:type="paragraph" w:styleId="NormalWeb">
    <w:name w:val="Normal (Web)"/>
    <w:basedOn w:val="Normal"/>
    <w:uiPriority w:val="99"/>
    <w:semiHidden/>
    <w:unhideWhenUsed/>
    <w:rsid w:val="00EB1BD5"/>
    <w:rPr>
      <w:rFonts w:ascii="Times New Roman" w:hAnsi="Times New Roman" w:cs="Times New Roman"/>
      <w:sz w:val="24"/>
      <w:szCs w:val="24"/>
    </w:rPr>
  </w:style>
  <w:style w:type="table" w:styleId="TableGrid">
    <w:name w:val="Table Grid"/>
    <w:basedOn w:val="TableNormal"/>
    <w:uiPriority w:val="39"/>
    <w:rsid w:val="00C3671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C05843"/>
    <w:pPr>
      <w:tabs>
        <w:tab w:val="center" w:pos="4513"/>
        <w:tab w:val="right" w:pos="9026"/>
      </w:tabs>
      <w:spacing w:after="0" w:line="240" w:lineRule="auto"/>
    </w:pPr>
  </w:style>
  <w:style w:type="character" w:customStyle="1" w:styleId="HeaderChar">
    <w:name w:val="Header Char"/>
    <w:basedOn w:val="DefaultParagraphFont"/>
    <w:link w:val="Header"/>
    <w:uiPriority w:val="99"/>
    <w:rsid w:val="00C05843"/>
    <w:rPr>
      <w:rFonts w:eastAsiaTheme="minorEastAsia"/>
      <w:kern w:val="0"/>
      <w:sz w:val="22"/>
      <w:szCs w:val="22"/>
      <w14:ligatures w14:val="none"/>
    </w:rPr>
  </w:style>
  <w:style w:type="paragraph" w:styleId="Footer">
    <w:name w:val="footer"/>
    <w:basedOn w:val="Normal"/>
    <w:link w:val="FooterChar"/>
    <w:uiPriority w:val="99"/>
    <w:unhideWhenUsed/>
    <w:rsid w:val="00C05843"/>
    <w:pPr>
      <w:tabs>
        <w:tab w:val="center" w:pos="4513"/>
        <w:tab w:val="right" w:pos="9026"/>
      </w:tabs>
      <w:spacing w:after="0" w:line="240" w:lineRule="auto"/>
    </w:pPr>
  </w:style>
  <w:style w:type="character" w:customStyle="1" w:styleId="FooterChar">
    <w:name w:val="Footer Char"/>
    <w:basedOn w:val="DefaultParagraphFont"/>
    <w:link w:val="Footer"/>
    <w:uiPriority w:val="99"/>
    <w:rsid w:val="00C05843"/>
    <w:rPr>
      <w:rFonts w:eastAsiaTheme="minorEastAsia"/>
      <w:kern w:val="0"/>
      <w:sz w:val="22"/>
      <w:szCs w:val="22"/>
      <w14:ligatures w14:val="none"/>
    </w:rPr>
  </w:style>
  <w:style w:type="paragraph" w:styleId="TOCHeading">
    <w:name w:val="TOC Heading"/>
    <w:basedOn w:val="Heading1"/>
    <w:next w:val="Normal"/>
    <w:uiPriority w:val="39"/>
    <w:unhideWhenUsed/>
    <w:qFormat/>
    <w:rsid w:val="006F50B7"/>
    <w:pPr>
      <w:spacing w:before="240" w:after="0" w:line="259" w:lineRule="auto"/>
      <w:outlineLvl w:val="9"/>
    </w:pPr>
    <w:rPr>
      <w:sz w:val="32"/>
      <w:szCs w:val="32"/>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0414975">
      <w:bodyDiv w:val="1"/>
      <w:marLeft w:val="0"/>
      <w:marRight w:val="0"/>
      <w:marTop w:val="0"/>
      <w:marBottom w:val="0"/>
      <w:divBdr>
        <w:top w:val="none" w:sz="0" w:space="0" w:color="auto"/>
        <w:left w:val="none" w:sz="0" w:space="0" w:color="auto"/>
        <w:bottom w:val="none" w:sz="0" w:space="0" w:color="auto"/>
        <w:right w:val="none" w:sz="0" w:space="0" w:color="auto"/>
      </w:divBdr>
    </w:div>
    <w:div w:id="216820447">
      <w:bodyDiv w:val="1"/>
      <w:marLeft w:val="0"/>
      <w:marRight w:val="0"/>
      <w:marTop w:val="0"/>
      <w:marBottom w:val="0"/>
      <w:divBdr>
        <w:top w:val="none" w:sz="0" w:space="0" w:color="auto"/>
        <w:left w:val="none" w:sz="0" w:space="0" w:color="auto"/>
        <w:bottom w:val="none" w:sz="0" w:space="0" w:color="auto"/>
        <w:right w:val="none" w:sz="0" w:space="0" w:color="auto"/>
      </w:divBdr>
    </w:div>
    <w:div w:id="763453028">
      <w:bodyDiv w:val="1"/>
      <w:marLeft w:val="0"/>
      <w:marRight w:val="0"/>
      <w:marTop w:val="0"/>
      <w:marBottom w:val="0"/>
      <w:divBdr>
        <w:top w:val="none" w:sz="0" w:space="0" w:color="auto"/>
        <w:left w:val="none" w:sz="0" w:space="0" w:color="auto"/>
        <w:bottom w:val="none" w:sz="0" w:space="0" w:color="auto"/>
        <w:right w:val="none" w:sz="0" w:space="0" w:color="auto"/>
      </w:divBdr>
    </w:div>
    <w:div w:id="1158031347">
      <w:bodyDiv w:val="1"/>
      <w:marLeft w:val="0"/>
      <w:marRight w:val="0"/>
      <w:marTop w:val="0"/>
      <w:marBottom w:val="0"/>
      <w:divBdr>
        <w:top w:val="none" w:sz="0" w:space="0" w:color="auto"/>
        <w:left w:val="none" w:sz="0" w:space="0" w:color="auto"/>
        <w:bottom w:val="none" w:sz="0" w:space="0" w:color="auto"/>
        <w:right w:val="none" w:sz="0" w:space="0" w:color="auto"/>
      </w:divBdr>
    </w:div>
    <w:div w:id="1189949582">
      <w:bodyDiv w:val="1"/>
      <w:marLeft w:val="0"/>
      <w:marRight w:val="0"/>
      <w:marTop w:val="0"/>
      <w:marBottom w:val="0"/>
      <w:divBdr>
        <w:top w:val="none" w:sz="0" w:space="0" w:color="auto"/>
        <w:left w:val="none" w:sz="0" w:space="0" w:color="auto"/>
        <w:bottom w:val="none" w:sz="0" w:space="0" w:color="auto"/>
        <w:right w:val="none" w:sz="0" w:space="0" w:color="auto"/>
      </w:divBdr>
    </w:div>
    <w:div w:id="1200581095">
      <w:bodyDiv w:val="1"/>
      <w:marLeft w:val="0"/>
      <w:marRight w:val="0"/>
      <w:marTop w:val="0"/>
      <w:marBottom w:val="0"/>
      <w:divBdr>
        <w:top w:val="none" w:sz="0" w:space="0" w:color="auto"/>
        <w:left w:val="none" w:sz="0" w:space="0" w:color="auto"/>
        <w:bottom w:val="none" w:sz="0" w:space="0" w:color="auto"/>
        <w:right w:val="none" w:sz="0" w:space="0" w:color="auto"/>
      </w:divBdr>
    </w:div>
    <w:div w:id="1567952542">
      <w:bodyDiv w:val="1"/>
      <w:marLeft w:val="0"/>
      <w:marRight w:val="0"/>
      <w:marTop w:val="0"/>
      <w:marBottom w:val="0"/>
      <w:divBdr>
        <w:top w:val="none" w:sz="0" w:space="0" w:color="auto"/>
        <w:left w:val="none" w:sz="0" w:space="0" w:color="auto"/>
        <w:bottom w:val="none" w:sz="0" w:space="0" w:color="auto"/>
        <w:right w:val="none" w:sz="0" w:space="0" w:color="auto"/>
      </w:divBdr>
    </w:div>
    <w:div w:id="1637371270">
      <w:bodyDiv w:val="1"/>
      <w:marLeft w:val="0"/>
      <w:marRight w:val="0"/>
      <w:marTop w:val="0"/>
      <w:marBottom w:val="0"/>
      <w:divBdr>
        <w:top w:val="none" w:sz="0" w:space="0" w:color="auto"/>
        <w:left w:val="none" w:sz="0" w:space="0" w:color="auto"/>
        <w:bottom w:val="none" w:sz="0" w:space="0" w:color="auto"/>
        <w:right w:val="none" w:sz="0" w:space="0" w:color="auto"/>
      </w:divBdr>
    </w:div>
    <w:div w:id="1694765835">
      <w:bodyDiv w:val="1"/>
      <w:marLeft w:val="0"/>
      <w:marRight w:val="0"/>
      <w:marTop w:val="0"/>
      <w:marBottom w:val="0"/>
      <w:divBdr>
        <w:top w:val="none" w:sz="0" w:space="0" w:color="auto"/>
        <w:left w:val="none" w:sz="0" w:space="0" w:color="auto"/>
        <w:bottom w:val="none" w:sz="0" w:space="0" w:color="auto"/>
        <w:right w:val="none" w:sz="0" w:space="0" w:color="auto"/>
      </w:divBdr>
    </w:div>
    <w:div w:id="1933515282">
      <w:bodyDiv w:val="1"/>
      <w:marLeft w:val="0"/>
      <w:marRight w:val="0"/>
      <w:marTop w:val="0"/>
      <w:marBottom w:val="0"/>
      <w:divBdr>
        <w:top w:val="none" w:sz="0" w:space="0" w:color="auto"/>
        <w:left w:val="none" w:sz="0" w:space="0" w:color="auto"/>
        <w:bottom w:val="none" w:sz="0" w:space="0" w:color="auto"/>
        <w:right w:val="none" w:sz="0" w:space="0" w:color="auto"/>
      </w:divBdr>
    </w:div>
    <w:div w:id="2040814083">
      <w:bodyDiv w:val="1"/>
      <w:marLeft w:val="0"/>
      <w:marRight w:val="0"/>
      <w:marTop w:val="0"/>
      <w:marBottom w:val="0"/>
      <w:divBdr>
        <w:top w:val="none" w:sz="0" w:space="0" w:color="auto"/>
        <w:left w:val="none" w:sz="0" w:space="0" w:color="auto"/>
        <w:bottom w:val="none" w:sz="0" w:space="0" w:color="auto"/>
        <w:right w:val="none" w:sz="0" w:space="0" w:color="auto"/>
      </w:divBdr>
    </w:div>
    <w:div w:id="21010215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hyperlink" Target="http://fairmlbook.org"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www.sec.gov"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hyperlink" Target="https://www.kaggle.com/datasets/wordsforthewise/lending-club"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2CD9358-EC8D-433E-81B8-6E3874188A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14312</TotalTime>
  <Pages>18</Pages>
  <Words>4258</Words>
  <Characters>27598</Characters>
  <Application>Microsoft Office Word</Application>
  <DocSecurity>0</DocSecurity>
  <Lines>530</Lines>
  <Paragraphs>137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Ilham Oussanna</dc:creator>
  <cp:keywords/>
  <dc:description/>
  <cp:lastModifiedBy>Ilham Oussanna</cp:lastModifiedBy>
  <cp:revision>815</cp:revision>
  <cp:lastPrinted>2025-08-02T15:34:00Z</cp:lastPrinted>
  <dcterms:created xsi:type="dcterms:W3CDTF">2025-07-13T10:12:00Z</dcterms:created>
  <dcterms:modified xsi:type="dcterms:W3CDTF">2025-10-16T14:13:00Z</dcterms:modified>
</cp:coreProperties>
</file>