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F99" w:rsidRDefault="00131B73" w:rsidP="00011D6C">
      <w:pPr>
        <w:pStyle w:val="Header"/>
        <w:pBdr>
          <w:bottom w:val="thinThickSmallGap" w:sz="12" w:space="1" w:color="auto"/>
        </w:pBdr>
        <w:jc w:val="center"/>
        <w:rPr>
          <w:b/>
        </w:rPr>
      </w:pPr>
      <w:r>
        <w:rPr>
          <w:b/>
        </w:rPr>
        <w:t xml:space="preserve">                                                                                                                                                                                                                                                                                                                                                                                                                                                                                                                                                                                                                                                                                                                                                                                                                                                                                                                                                                                                                                                                                                                                                                                                                                                                                                                                                                                                                                                                                                                                                                                                                                                                                                                                                                                                                                                                                                                                                                                                                                                                                                                                                                                                                                                                                                                                                                                                                                                                                                                                                    </w:t>
      </w:r>
      <w:r w:rsidR="00294A95">
        <w:rPr>
          <w:b/>
        </w:rPr>
        <w:t xml:space="preserve">                                                                                              </w:t>
      </w:r>
    </w:p>
    <w:p w:rsidR="00011D6C" w:rsidRDefault="00011D6C" w:rsidP="00011D6C">
      <w:pPr>
        <w:pStyle w:val="Header"/>
        <w:pBdr>
          <w:bottom w:val="thinThickSmallGap" w:sz="12" w:space="1" w:color="auto"/>
        </w:pBdr>
        <w:jc w:val="center"/>
        <w:rPr>
          <w:b/>
        </w:rPr>
      </w:pPr>
      <w:r w:rsidRPr="00EE2783">
        <w:rPr>
          <w:b/>
        </w:rPr>
        <w:object w:dxaOrig="2431" w:dyaOrig="2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pt;height:53.4pt" o:ole="" fillcolor="window">
            <v:imagedata r:id="rId9" o:title="" croptop="1076f" cropbottom="4081f" cropleft="1076f" cropright="-816f"/>
          </v:shape>
          <o:OLEObject Type="Embed" ProgID="Word.Picture.8" ShapeID="_x0000_i1025" DrawAspect="Content" ObjectID="_1516809455" r:id="rId10"/>
        </w:object>
      </w:r>
    </w:p>
    <w:p w:rsidR="00011D6C" w:rsidRPr="00F27724" w:rsidRDefault="00011D6C" w:rsidP="00011D6C">
      <w:pPr>
        <w:pStyle w:val="Header"/>
        <w:pBdr>
          <w:bottom w:val="thinThickSmallGap" w:sz="12" w:space="1" w:color="auto"/>
        </w:pBdr>
        <w:tabs>
          <w:tab w:val="left" w:pos="9540"/>
        </w:tabs>
        <w:jc w:val="center"/>
        <w:rPr>
          <w:rFonts w:ascii="Book Antiqua" w:hAnsi="Book Antiqua" w:cs="Arial"/>
          <w:b/>
          <w:lang w:val="sv-SE"/>
        </w:rPr>
      </w:pPr>
      <w:r w:rsidRPr="00F27724">
        <w:rPr>
          <w:rFonts w:ascii="Book Antiqua" w:hAnsi="Book Antiqua" w:cs="Arial"/>
          <w:b/>
          <w:lang w:val="sv-SE"/>
        </w:rPr>
        <w:t xml:space="preserve">KEMENTERIAN KOORDINATOR BIDANG PEREKONOMIAN  </w:t>
      </w:r>
    </w:p>
    <w:p w:rsidR="00011D6C" w:rsidRPr="00F27724" w:rsidRDefault="00011D6C" w:rsidP="00011D6C">
      <w:pPr>
        <w:pStyle w:val="Header"/>
        <w:pBdr>
          <w:bottom w:val="thinThickSmallGap" w:sz="12" w:space="1" w:color="auto"/>
        </w:pBdr>
        <w:jc w:val="center"/>
        <w:rPr>
          <w:rFonts w:ascii="Book Antiqua" w:hAnsi="Book Antiqua" w:cs="Arial"/>
          <w:b/>
          <w:lang w:val="sv-SE"/>
        </w:rPr>
      </w:pPr>
      <w:r w:rsidRPr="00F27724">
        <w:rPr>
          <w:rFonts w:ascii="Book Antiqua" w:hAnsi="Book Antiqua" w:cs="Arial"/>
          <w:b/>
          <w:lang w:val="sv-SE"/>
        </w:rPr>
        <w:t>REPUBLIK INDONESIA</w:t>
      </w:r>
    </w:p>
    <w:p w:rsidR="00011D6C" w:rsidRPr="00F27724" w:rsidRDefault="00011D6C" w:rsidP="00011D6C">
      <w:pPr>
        <w:pStyle w:val="Header"/>
        <w:pBdr>
          <w:bottom w:val="thinThickSmallGap" w:sz="12" w:space="1" w:color="auto"/>
        </w:pBdr>
        <w:jc w:val="center"/>
        <w:rPr>
          <w:rFonts w:ascii="Book Antiqua" w:hAnsi="Book Antiqua" w:cs="Arial"/>
          <w:b/>
          <w:lang w:val="sv-SE"/>
        </w:rPr>
      </w:pPr>
      <w:r w:rsidRPr="00F27724">
        <w:rPr>
          <w:rFonts w:ascii="Book Antiqua" w:hAnsi="Book Antiqua" w:cs="Arial"/>
          <w:b/>
          <w:lang w:val="sv-SE"/>
        </w:rPr>
        <w:t>SEKRETARIAT</w:t>
      </w:r>
    </w:p>
    <w:p w:rsidR="00011D6C" w:rsidRPr="00F27724" w:rsidRDefault="00011D6C" w:rsidP="00011D6C">
      <w:pPr>
        <w:pStyle w:val="Header"/>
        <w:pBdr>
          <w:bottom w:val="thinThickSmallGap" w:sz="12" w:space="1" w:color="auto"/>
        </w:pBdr>
        <w:jc w:val="center"/>
        <w:rPr>
          <w:rFonts w:ascii="Book Antiqua" w:hAnsi="Book Antiqua" w:cs="Arial"/>
          <w:b/>
          <w:lang w:val="sv-SE"/>
        </w:rPr>
      </w:pPr>
      <w:r w:rsidRPr="00F27724">
        <w:rPr>
          <w:rFonts w:ascii="Book Antiqua" w:hAnsi="Book Antiqua" w:cs="Arial"/>
          <w:b/>
          <w:lang w:val="sv-SE"/>
        </w:rPr>
        <w:t>BIRO UMUM</w:t>
      </w:r>
    </w:p>
    <w:p w:rsidR="00011D6C" w:rsidRPr="008326EF" w:rsidRDefault="00011D6C" w:rsidP="00011D6C">
      <w:pPr>
        <w:pStyle w:val="Header"/>
        <w:pBdr>
          <w:bottom w:val="thinThickSmallGap" w:sz="12" w:space="1" w:color="auto"/>
        </w:pBdr>
        <w:jc w:val="center"/>
        <w:rPr>
          <w:sz w:val="18"/>
          <w:szCs w:val="18"/>
          <w:lang w:val="sv-SE"/>
        </w:rPr>
      </w:pPr>
      <w:r w:rsidRPr="008326EF">
        <w:rPr>
          <w:sz w:val="18"/>
          <w:szCs w:val="18"/>
          <w:lang w:val="sv-SE"/>
        </w:rPr>
        <w:t>Jl. Lapangan Banteng Timur No.2-4, Jakarta 10710</w:t>
      </w:r>
    </w:p>
    <w:p w:rsidR="00011D6C" w:rsidRPr="00B103BA" w:rsidRDefault="00011D6C" w:rsidP="00011D6C">
      <w:pPr>
        <w:pStyle w:val="Header"/>
        <w:pBdr>
          <w:bottom w:val="thinThickSmallGap" w:sz="12" w:space="1" w:color="auto"/>
        </w:pBdr>
        <w:jc w:val="center"/>
        <w:rPr>
          <w:rFonts w:ascii="Arial" w:hAnsi="Arial" w:cs="Arial"/>
          <w:sz w:val="18"/>
          <w:szCs w:val="18"/>
          <w:lang w:val="sv-SE"/>
        </w:rPr>
      </w:pPr>
      <w:r w:rsidRPr="00B103BA">
        <w:rPr>
          <w:sz w:val="18"/>
          <w:szCs w:val="18"/>
          <w:lang w:val="sv-SE"/>
        </w:rPr>
        <w:t>Telp. 021-3521974 Fax. 021-3521986</w:t>
      </w:r>
    </w:p>
    <w:p w:rsidR="00011D6C" w:rsidRPr="00B103BA" w:rsidRDefault="00011D6C" w:rsidP="00011D6C">
      <w:pPr>
        <w:rPr>
          <w:rFonts w:ascii="Arial" w:hAnsi="Arial" w:cs="Arial"/>
          <w:sz w:val="22"/>
          <w:szCs w:val="22"/>
          <w:lang w:val="sv-SE"/>
        </w:rPr>
      </w:pPr>
    </w:p>
    <w:p w:rsidR="00011D6C" w:rsidRPr="00F27724" w:rsidRDefault="00D773F4" w:rsidP="00F27724">
      <w:pPr>
        <w:spacing w:line="276" w:lineRule="auto"/>
        <w:jc w:val="center"/>
        <w:rPr>
          <w:rFonts w:ascii="Book Antiqua" w:hAnsi="Book Antiqua" w:cs="Arial"/>
          <w:b/>
          <w:lang w:val="sv-SE"/>
        </w:rPr>
      </w:pPr>
      <w:r>
        <w:rPr>
          <w:rFonts w:ascii="Book Antiqua" w:hAnsi="Book Antiqua" w:cs="Arial"/>
          <w:noProof/>
          <w:lang w:val="id-ID" w:eastAsia="id-ID"/>
        </w:rPr>
        <mc:AlternateContent>
          <mc:Choice Requires="wps">
            <w:drawing>
              <wp:anchor distT="4294967295" distB="4294967295" distL="114300" distR="114300" simplePos="0" relativeHeight="251659264" behindDoc="0" locked="0" layoutInCell="1" allowOverlap="1">
                <wp:simplePos x="0" y="0"/>
                <wp:positionH relativeFrom="column">
                  <wp:posOffset>1806575</wp:posOffset>
                </wp:positionH>
                <wp:positionV relativeFrom="paragraph">
                  <wp:posOffset>154304</wp:posOffset>
                </wp:positionV>
                <wp:extent cx="2693670" cy="0"/>
                <wp:effectExtent l="0" t="0" r="11430" b="19050"/>
                <wp:wrapNone/>
                <wp:docPr id="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693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2.25pt,12.15pt" to="354.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"/>
            </w:pict>
          </mc:Fallback>
        </mc:AlternateContent>
      </w:r>
      <w:r w:rsidR="00011D6C" w:rsidRPr="00F27724">
        <w:rPr>
          <w:rFonts w:ascii="Book Antiqua" w:hAnsi="Book Antiqua" w:cs="Arial"/>
          <w:b/>
          <w:lang w:val="sv-SE"/>
        </w:rPr>
        <w:t>NOTA DINAS</w:t>
      </w:r>
    </w:p>
    <w:p w:rsidR="00011D6C" w:rsidRPr="00380D4E" w:rsidRDefault="00011D6C" w:rsidP="004C6E8A">
      <w:pPr>
        <w:jc w:val="center"/>
        <w:rPr>
          <w:rFonts w:ascii="Book Antiqua" w:hAnsi="Book Antiqua" w:cs="Arial"/>
          <w:lang w:val="id-ID"/>
        </w:rPr>
      </w:pPr>
      <w:r w:rsidRPr="00F27724">
        <w:rPr>
          <w:rFonts w:ascii="Book Antiqua" w:hAnsi="Book Antiqua" w:cs="Arial"/>
          <w:lang w:val="sv-SE"/>
        </w:rPr>
        <w:t>Nomor : ND-       /SET.M.EKON.3</w:t>
      </w:r>
      <w:r w:rsidR="00827FAC">
        <w:rPr>
          <w:rFonts w:ascii="Book Antiqua" w:hAnsi="Book Antiqua" w:cs="Arial"/>
          <w:lang w:val="id-ID"/>
        </w:rPr>
        <w:t>.</w:t>
      </w:r>
      <w:r w:rsidR="00380D4E">
        <w:rPr>
          <w:rFonts w:ascii="Book Antiqua" w:hAnsi="Book Antiqua" w:cs="Arial"/>
          <w:lang w:val="id-ID"/>
        </w:rPr>
        <w:t>2</w:t>
      </w:r>
      <w:r w:rsidRPr="00F27724">
        <w:rPr>
          <w:rFonts w:ascii="Book Antiqua" w:hAnsi="Book Antiqua" w:cs="Arial"/>
          <w:lang w:val="sv-SE"/>
        </w:rPr>
        <w:t>/</w:t>
      </w:r>
      <w:r w:rsidR="00395AE3" w:rsidRPr="00F27724">
        <w:rPr>
          <w:rFonts w:ascii="Book Antiqua" w:hAnsi="Book Antiqua" w:cs="Arial"/>
          <w:lang w:val="sv-SE"/>
        </w:rPr>
        <w:t>0</w:t>
      </w:r>
      <w:r w:rsidR="00380D4E">
        <w:rPr>
          <w:rFonts w:ascii="Book Antiqua" w:hAnsi="Book Antiqua" w:cs="Arial"/>
          <w:lang w:val="id-ID"/>
        </w:rPr>
        <w:t>2</w:t>
      </w:r>
      <w:r w:rsidRPr="00F27724">
        <w:rPr>
          <w:rFonts w:ascii="Book Antiqua" w:hAnsi="Book Antiqua" w:cs="Arial"/>
          <w:lang w:val="sv-SE"/>
        </w:rPr>
        <w:t>/201</w:t>
      </w:r>
      <w:r w:rsidR="00380D4E">
        <w:rPr>
          <w:rFonts w:ascii="Book Antiqua" w:hAnsi="Book Antiqua" w:cs="Arial"/>
          <w:lang w:val="id-ID"/>
        </w:rPr>
        <w:t>6</w:t>
      </w:r>
    </w:p>
    <w:p w:rsidR="00011D6C" w:rsidRPr="00380D4E" w:rsidRDefault="00395AE3" w:rsidP="00160C92">
      <w:pPr>
        <w:spacing w:line="360" w:lineRule="auto"/>
        <w:ind w:left="7920"/>
        <w:jc w:val="right"/>
        <w:rPr>
          <w:rFonts w:ascii="Book Antiqua" w:hAnsi="Book Antiqua" w:cs="Arial"/>
          <w:lang w:val="id-ID"/>
        </w:rPr>
      </w:pPr>
      <w:r w:rsidRPr="00F27724">
        <w:rPr>
          <w:rFonts w:ascii="Book Antiqua" w:hAnsi="Book Antiqua" w:cs="Arial"/>
          <w:lang w:val="sv-SE"/>
        </w:rPr>
        <w:t xml:space="preserve">    </w:t>
      </w:r>
      <w:r w:rsidR="00B103BA" w:rsidRPr="00F27724">
        <w:rPr>
          <w:rFonts w:ascii="Book Antiqua" w:hAnsi="Book Antiqua" w:cs="Arial"/>
          <w:lang w:val="sv-SE"/>
        </w:rPr>
        <w:t xml:space="preserve">   </w:t>
      </w:r>
      <w:r w:rsidR="00562801" w:rsidRPr="00F27724">
        <w:rPr>
          <w:rFonts w:ascii="Book Antiqua" w:hAnsi="Book Antiqua" w:cs="Arial"/>
          <w:lang w:val="id-ID"/>
        </w:rPr>
        <w:t xml:space="preserve"> </w:t>
      </w:r>
      <w:r w:rsidR="00380D4E">
        <w:rPr>
          <w:rFonts w:ascii="Book Antiqua" w:hAnsi="Book Antiqua" w:cs="Arial"/>
          <w:lang w:val="id-ID"/>
        </w:rPr>
        <w:t>Februari</w:t>
      </w:r>
      <w:r w:rsidR="001F34CA" w:rsidRPr="00F27724">
        <w:rPr>
          <w:rFonts w:ascii="Book Antiqua" w:hAnsi="Book Antiqua" w:cs="Arial"/>
          <w:lang w:val="id-ID"/>
        </w:rPr>
        <w:t xml:space="preserve"> </w:t>
      </w:r>
      <w:r w:rsidR="00011D6C" w:rsidRPr="00F27724">
        <w:rPr>
          <w:rFonts w:ascii="Book Antiqua" w:hAnsi="Book Antiqua" w:cs="Arial"/>
          <w:lang w:val="sv-SE"/>
        </w:rPr>
        <w:t>201</w:t>
      </w:r>
      <w:r w:rsidR="00380D4E">
        <w:rPr>
          <w:rFonts w:ascii="Book Antiqua" w:hAnsi="Book Antiqua" w:cs="Arial"/>
          <w:lang w:val="id-ID"/>
        </w:rPr>
        <w:t>6</w:t>
      </w:r>
    </w:p>
    <w:p w:rsidR="00827FAC" w:rsidRDefault="00011D6C" w:rsidP="004C6E8A">
      <w:pPr>
        <w:tabs>
          <w:tab w:val="left" w:pos="1620"/>
          <w:tab w:val="left" w:pos="1843"/>
        </w:tabs>
        <w:rPr>
          <w:rFonts w:ascii="Book Antiqua" w:hAnsi="Book Antiqua" w:cs="Arial"/>
          <w:lang w:val="id-ID"/>
        </w:rPr>
      </w:pPr>
      <w:r w:rsidRPr="00F27724">
        <w:rPr>
          <w:rFonts w:ascii="Book Antiqua" w:hAnsi="Book Antiqua" w:cs="Arial"/>
          <w:lang w:val="sv-SE"/>
        </w:rPr>
        <w:t xml:space="preserve">Kepada Yth. </w:t>
      </w:r>
      <w:r w:rsidRPr="00F27724">
        <w:rPr>
          <w:rFonts w:ascii="Book Antiqua" w:hAnsi="Book Antiqua" w:cs="Arial"/>
          <w:lang w:val="sv-SE"/>
        </w:rPr>
        <w:tab/>
        <w:t xml:space="preserve">: </w:t>
      </w:r>
      <w:r w:rsidRPr="00F27724">
        <w:rPr>
          <w:rFonts w:ascii="Book Antiqua" w:hAnsi="Book Antiqua" w:cs="Arial"/>
          <w:lang w:val="sv-SE"/>
        </w:rPr>
        <w:tab/>
      </w:r>
      <w:r w:rsidR="00827FAC" w:rsidRPr="00F27724">
        <w:rPr>
          <w:rFonts w:ascii="Book Antiqua" w:hAnsi="Book Antiqua" w:cs="Arial"/>
          <w:lang w:val="sv-SE"/>
        </w:rPr>
        <w:t xml:space="preserve">Kepala Biro Umum </w:t>
      </w:r>
    </w:p>
    <w:p w:rsidR="00011D6C" w:rsidRPr="00827FAC" w:rsidRDefault="00011D6C" w:rsidP="004C6E8A">
      <w:pPr>
        <w:tabs>
          <w:tab w:val="left" w:pos="1620"/>
          <w:tab w:val="left" w:pos="1843"/>
        </w:tabs>
        <w:rPr>
          <w:rFonts w:ascii="Book Antiqua" w:hAnsi="Book Antiqua" w:cs="Arial"/>
          <w:lang w:val="id-ID"/>
        </w:rPr>
      </w:pPr>
      <w:r w:rsidRPr="00F27724">
        <w:rPr>
          <w:rFonts w:ascii="Book Antiqua" w:hAnsi="Book Antiqua" w:cs="Arial"/>
          <w:lang w:val="sv-SE"/>
        </w:rPr>
        <w:t>Dari</w:t>
      </w:r>
      <w:r w:rsidRPr="00F27724">
        <w:rPr>
          <w:rFonts w:ascii="Book Antiqua" w:hAnsi="Book Antiqua" w:cs="Arial"/>
          <w:lang w:val="sv-SE"/>
        </w:rPr>
        <w:tab/>
        <w:t xml:space="preserve">: </w:t>
      </w:r>
      <w:r w:rsidRPr="00F27724">
        <w:rPr>
          <w:rFonts w:ascii="Book Antiqua" w:hAnsi="Book Antiqua" w:cs="Arial"/>
          <w:lang w:val="sv-SE"/>
        </w:rPr>
        <w:tab/>
      </w:r>
      <w:r w:rsidR="001F4FDF" w:rsidRPr="00F27724">
        <w:rPr>
          <w:rFonts w:ascii="Book Antiqua" w:hAnsi="Book Antiqua" w:cs="Arial"/>
          <w:lang w:val="sv-SE"/>
        </w:rPr>
        <w:t>Kepala B</w:t>
      </w:r>
      <w:r w:rsidR="00827FAC">
        <w:rPr>
          <w:rFonts w:ascii="Book Antiqua" w:hAnsi="Book Antiqua" w:cs="Arial"/>
          <w:lang w:val="id-ID"/>
        </w:rPr>
        <w:t>agian Keuangan</w:t>
      </w:r>
    </w:p>
    <w:p w:rsidR="00562801" w:rsidRPr="00F27724" w:rsidRDefault="00782C62" w:rsidP="00562801">
      <w:pPr>
        <w:tabs>
          <w:tab w:val="left" w:pos="1620"/>
        </w:tabs>
        <w:ind w:left="1843" w:hanging="1843"/>
        <w:rPr>
          <w:rFonts w:ascii="Book Antiqua" w:hAnsi="Book Antiqua" w:cs="Arial"/>
          <w:lang w:val="id-ID"/>
        </w:rPr>
      </w:pPr>
      <w:r w:rsidRPr="00F27724">
        <w:rPr>
          <w:rFonts w:ascii="Book Antiqua" w:hAnsi="Book Antiqua" w:cs="Arial"/>
          <w:lang w:val="sv-SE"/>
        </w:rPr>
        <w:t xml:space="preserve">Hal </w:t>
      </w:r>
      <w:r w:rsidRPr="00F27724">
        <w:rPr>
          <w:rFonts w:ascii="Book Antiqua" w:hAnsi="Book Antiqua" w:cs="Arial"/>
          <w:lang w:val="sv-SE"/>
        </w:rPr>
        <w:tab/>
      </w:r>
      <w:r w:rsidR="00EB7014" w:rsidRPr="00F27724">
        <w:rPr>
          <w:rFonts w:ascii="Book Antiqua" w:hAnsi="Book Antiqua" w:cs="Arial"/>
          <w:lang w:val="sv-SE"/>
        </w:rPr>
        <w:t xml:space="preserve">:   </w:t>
      </w:r>
      <w:r w:rsidR="004C6E8A" w:rsidRPr="00F27724">
        <w:rPr>
          <w:rFonts w:ascii="Book Antiqua" w:hAnsi="Book Antiqua" w:cs="Arial"/>
          <w:lang w:val="sv-SE"/>
        </w:rPr>
        <w:t xml:space="preserve">Laporan </w:t>
      </w:r>
      <w:r w:rsidR="00FD0B68" w:rsidRPr="00F27724">
        <w:rPr>
          <w:rFonts w:ascii="Book Antiqua" w:hAnsi="Book Antiqua" w:cs="Arial"/>
          <w:lang w:val="sv-SE"/>
        </w:rPr>
        <w:t xml:space="preserve">Kegiatan </w:t>
      </w:r>
      <w:r w:rsidR="00562801" w:rsidRPr="00F27724">
        <w:rPr>
          <w:rFonts w:ascii="Book Antiqua" w:hAnsi="Book Antiqua" w:cs="Arial"/>
          <w:lang w:val="id-ID"/>
        </w:rPr>
        <w:t xml:space="preserve">Sosialisasi dan Bimbingan Teknis Aplikasi SiLaBi </w:t>
      </w:r>
    </w:p>
    <w:p w:rsidR="00782C62" w:rsidRPr="00F27724" w:rsidRDefault="00562801" w:rsidP="00562801">
      <w:pPr>
        <w:tabs>
          <w:tab w:val="left" w:pos="1620"/>
        </w:tabs>
        <w:ind w:left="1843" w:hanging="1843"/>
        <w:rPr>
          <w:rFonts w:ascii="Book Antiqua" w:hAnsi="Book Antiqua" w:cs="Arial"/>
          <w:lang w:val="id-ID"/>
        </w:rPr>
      </w:pPr>
      <w:r w:rsidRPr="00F27724">
        <w:rPr>
          <w:rFonts w:ascii="Book Antiqua" w:hAnsi="Book Antiqua" w:cs="Arial"/>
          <w:lang w:val="id-ID"/>
        </w:rPr>
        <w:tab/>
      </w:r>
      <w:r w:rsidRPr="00F27724">
        <w:rPr>
          <w:rFonts w:ascii="Book Antiqua" w:hAnsi="Book Antiqua" w:cs="Arial"/>
          <w:lang w:val="id-ID"/>
        </w:rPr>
        <w:tab/>
        <w:t>(Sistem Laporan Bendahara Instansi)</w:t>
      </w:r>
    </w:p>
    <w:p w:rsidR="00011D6C" w:rsidRDefault="00011D6C" w:rsidP="00CD7DC7">
      <w:pPr>
        <w:tabs>
          <w:tab w:val="left" w:pos="1620"/>
          <w:tab w:val="left" w:pos="1843"/>
        </w:tabs>
        <w:ind w:left="1440" w:hanging="1440"/>
        <w:rPr>
          <w:rFonts w:ascii="Book Antiqua" w:hAnsi="Book Antiqua" w:cs="Arial"/>
          <w:lang w:val="id-ID"/>
        </w:rPr>
      </w:pPr>
      <w:r w:rsidRPr="00F27724">
        <w:rPr>
          <w:rFonts w:ascii="Book Antiqua" w:hAnsi="Book Antiqua" w:cs="Arial"/>
          <w:lang w:val="sv-SE"/>
        </w:rPr>
        <w:t>Lampiran</w:t>
      </w:r>
      <w:r w:rsidRPr="00F27724">
        <w:rPr>
          <w:rFonts w:ascii="Book Antiqua" w:hAnsi="Book Antiqua" w:cs="Arial"/>
          <w:lang w:val="sv-SE"/>
        </w:rPr>
        <w:tab/>
      </w:r>
      <w:r w:rsidR="00EB7014" w:rsidRPr="00F27724">
        <w:rPr>
          <w:rFonts w:ascii="Book Antiqua" w:hAnsi="Book Antiqua" w:cs="Arial"/>
          <w:lang w:val="sv-SE"/>
        </w:rPr>
        <w:tab/>
      </w:r>
      <w:r w:rsidRPr="00F27724">
        <w:rPr>
          <w:rFonts w:ascii="Book Antiqua" w:hAnsi="Book Antiqua" w:cs="Arial"/>
          <w:lang w:val="sv-SE"/>
        </w:rPr>
        <w:t>:</w:t>
      </w:r>
      <w:r w:rsidR="00EB7014" w:rsidRPr="00F27724">
        <w:rPr>
          <w:rFonts w:ascii="Book Antiqua" w:hAnsi="Book Antiqua" w:cs="Arial"/>
          <w:lang w:val="sv-SE"/>
        </w:rPr>
        <w:t xml:space="preserve">  </w:t>
      </w:r>
      <w:r w:rsidR="00B103BA" w:rsidRPr="00F27724">
        <w:rPr>
          <w:rFonts w:ascii="Book Antiqua" w:hAnsi="Book Antiqua" w:cs="Arial"/>
          <w:lang w:val="sv-SE"/>
        </w:rPr>
        <w:t xml:space="preserve"> </w:t>
      </w:r>
      <w:r w:rsidR="00DB0BFC" w:rsidRPr="00F27724">
        <w:rPr>
          <w:rFonts w:ascii="Book Antiqua" w:hAnsi="Book Antiqua" w:cs="Arial"/>
          <w:lang w:val="sv-SE"/>
        </w:rPr>
        <w:t>1</w:t>
      </w:r>
      <w:r w:rsidRPr="00F27724">
        <w:rPr>
          <w:rFonts w:ascii="Book Antiqua" w:hAnsi="Book Antiqua" w:cs="Arial"/>
          <w:lang w:val="sv-SE"/>
        </w:rPr>
        <w:t xml:space="preserve"> (</w:t>
      </w:r>
      <w:r w:rsidR="00DB0BFC" w:rsidRPr="00F27724">
        <w:rPr>
          <w:rFonts w:ascii="Book Antiqua" w:hAnsi="Book Antiqua" w:cs="Arial"/>
          <w:lang w:val="sv-SE"/>
        </w:rPr>
        <w:t>satu</w:t>
      </w:r>
      <w:r w:rsidRPr="00F27724">
        <w:rPr>
          <w:rFonts w:ascii="Book Antiqua" w:hAnsi="Book Antiqua" w:cs="Arial"/>
          <w:lang w:val="sv-SE"/>
        </w:rPr>
        <w:t>) berkas</w:t>
      </w:r>
      <w:r w:rsidRPr="00F27724">
        <w:rPr>
          <w:rFonts w:ascii="Book Antiqua" w:hAnsi="Book Antiqua" w:cs="Arial"/>
          <w:lang w:val="sv-SE"/>
        </w:rPr>
        <w:tab/>
      </w:r>
    </w:p>
    <w:p w:rsidR="006D4AB9" w:rsidRPr="006D4AB9" w:rsidRDefault="006D4AB9" w:rsidP="00CD7DC7">
      <w:pPr>
        <w:tabs>
          <w:tab w:val="left" w:pos="1620"/>
          <w:tab w:val="left" w:pos="1843"/>
        </w:tabs>
        <w:ind w:left="1440" w:hanging="1440"/>
        <w:rPr>
          <w:rFonts w:ascii="Book Antiqua" w:hAnsi="Book Antiqua" w:cs="Arial"/>
          <w:lang w:val="id-ID"/>
        </w:rPr>
      </w:pPr>
      <w:r>
        <w:rPr>
          <w:rFonts w:ascii="Book Antiqua" w:hAnsi="Book Antiqua" w:cs="Arial"/>
          <w:lang w:val="id-ID"/>
        </w:rPr>
        <w:t>Tembusan</w:t>
      </w:r>
      <w:r>
        <w:rPr>
          <w:rFonts w:ascii="Book Antiqua" w:hAnsi="Book Antiqua" w:cs="Arial"/>
          <w:lang w:val="id-ID"/>
        </w:rPr>
        <w:tab/>
      </w:r>
      <w:r>
        <w:rPr>
          <w:rFonts w:ascii="Book Antiqua" w:hAnsi="Book Antiqua" w:cs="Arial"/>
          <w:lang w:val="id-ID"/>
        </w:rPr>
        <w:tab/>
        <w:t>:   Inspektur</w:t>
      </w:r>
    </w:p>
    <w:p w:rsidR="001E3C94" w:rsidRPr="00F27724" w:rsidRDefault="00D773F4" w:rsidP="00011D6C">
      <w:pPr>
        <w:tabs>
          <w:tab w:val="left" w:pos="1260"/>
        </w:tabs>
        <w:spacing w:line="276" w:lineRule="auto"/>
        <w:rPr>
          <w:rFonts w:ascii="Book Antiqua" w:hAnsi="Book Antiqua" w:cs="Arial"/>
          <w:lang w:val="sv-SE"/>
        </w:rPr>
      </w:pPr>
      <w:r>
        <w:rPr>
          <w:rFonts w:ascii="Book Antiqua" w:hAnsi="Book Antiqua" w:cs="Arial"/>
          <w:noProof/>
          <w:lang w:val="id-ID" w:eastAsia="id-ID"/>
        </w:rPr>
        <mc:AlternateContent>
          <mc:Choice Requires="wps">
            <w:drawing>
              <wp:anchor distT="4294967295" distB="4294967295" distL="114300" distR="114300" simplePos="0" relativeHeight="251660288" behindDoc="0" locked="0" layoutInCell="1" allowOverlap="1">
                <wp:simplePos x="0" y="0"/>
                <wp:positionH relativeFrom="column">
                  <wp:posOffset>13335</wp:posOffset>
                </wp:positionH>
                <wp:positionV relativeFrom="paragraph">
                  <wp:posOffset>86994</wp:posOffset>
                </wp:positionV>
                <wp:extent cx="6360795" cy="0"/>
                <wp:effectExtent l="0" t="0" r="20955" b="190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07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6.85pt" to="501.9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wMPHgIAADY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"/>
            </w:pict>
          </mc:Fallback>
        </mc:AlternateContent>
      </w:r>
    </w:p>
    <w:p w:rsidR="001F6828" w:rsidRDefault="00380D4E" w:rsidP="00380D4E">
      <w:pPr>
        <w:pStyle w:val="Header"/>
        <w:spacing w:after="120"/>
        <w:ind w:firstLine="630"/>
        <w:jc w:val="both"/>
        <w:rPr>
          <w:rFonts w:ascii="Book Antiqua" w:hAnsi="Book Antiqua" w:cs="Arial"/>
          <w:lang w:val="id-ID"/>
        </w:rPr>
      </w:pPr>
      <w:r w:rsidRPr="00380D4E">
        <w:rPr>
          <w:rFonts w:ascii="Book Antiqua" w:hAnsi="Book Antiqua" w:cs="Arial"/>
          <w:lang w:val="sv-SE"/>
        </w:rPr>
        <w:t>Menindaklanjuti disposisi Bapak atas Nota Dinas Inspektur Nomor ND-08/INS.M.EKON/02/2016 tanggal 3 Februari 2016 hal Laporan Hasil Cash Opname per 31 Desember 2015 di lingkungan Kemenko Bidang Perekonomian dan sehubungan dengan penggunaan aplikasi pembukuan bendahara pengeluaran dan bendahara pengeluaran pembantu berupa aplikasi Sistem Laporan Bendahara In</w:t>
      </w:r>
      <w:r>
        <w:rPr>
          <w:rFonts w:ascii="Book Antiqua" w:hAnsi="Book Antiqua" w:cs="Arial"/>
          <w:lang w:val="sv-SE"/>
        </w:rPr>
        <w:t>stansi (SiLaBi)</w:t>
      </w:r>
      <w:r w:rsidR="00562801" w:rsidRPr="00F27724">
        <w:rPr>
          <w:rFonts w:ascii="Book Antiqua" w:hAnsi="Book Antiqua" w:cs="Arial"/>
          <w:lang w:val="id-ID"/>
        </w:rPr>
        <w:t>,</w:t>
      </w:r>
      <w:r w:rsidR="004C6E8A" w:rsidRPr="00F27724">
        <w:rPr>
          <w:rFonts w:ascii="Book Antiqua" w:hAnsi="Book Antiqua" w:cs="Arial"/>
          <w:lang w:val="sv-SE"/>
        </w:rPr>
        <w:t xml:space="preserve"> </w:t>
      </w:r>
      <w:r w:rsidR="00B103BA" w:rsidRPr="00F27724">
        <w:rPr>
          <w:rFonts w:ascii="Book Antiqua" w:hAnsi="Book Antiqua" w:cs="Arial"/>
          <w:lang w:val="sv-SE"/>
        </w:rPr>
        <w:t xml:space="preserve">telah dilaksanakan </w:t>
      </w:r>
      <w:r w:rsidR="00562801" w:rsidRPr="00F27724">
        <w:rPr>
          <w:rFonts w:ascii="Book Antiqua" w:hAnsi="Book Antiqua" w:cs="Arial"/>
          <w:lang w:val="id-ID"/>
        </w:rPr>
        <w:t>Sosialisasi dan Bimbingan Teknis Aplikasi Sistem Laporan Bendahara Instansi (SiLa</w:t>
      </w:r>
      <w:r w:rsidR="001834FC" w:rsidRPr="00F27724">
        <w:rPr>
          <w:rFonts w:ascii="Book Antiqua" w:hAnsi="Book Antiqua" w:cs="Arial"/>
          <w:lang w:val="id-ID"/>
        </w:rPr>
        <w:t>B</w:t>
      </w:r>
      <w:r w:rsidR="00562801" w:rsidRPr="00F27724">
        <w:rPr>
          <w:rFonts w:ascii="Book Antiqua" w:hAnsi="Book Antiqua" w:cs="Arial"/>
          <w:lang w:val="id-ID"/>
        </w:rPr>
        <w:t>i)</w:t>
      </w:r>
      <w:r w:rsidR="00CD5B98" w:rsidRPr="00F27724">
        <w:rPr>
          <w:rFonts w:ascii="Book Antiqua" w:hAnsi="Book Antiqua" w:cs="Arial"/>
          <w:lang w:val="sv-SE"/>
        </w:rPr>
        <w:t xml:space="preserve"> bagi </w:t>
      </w:r>
      <w:r w:rsidR="00562801" w:rsidRPr="00F27724">
        <w:rPr>
          <w:rFonts w:ascii="Book Antiqua" w:hAnsi="Book Antiqua" w:cs="Arial"/>
          <w:lang w:val="id-ID"/>
        </w:rPr>
        <w:t xml:space="preserve">para bendahara </w:t>
      </w:r>
      <w:r w:rsidR="00B103BA" w:rsidRPr="00F27724">
        <w:rPr>
          <w:rFonts w:ascii="Book Antiqua" w:hAnsi="Book Antiqua" w:cs="Arial"/>
          <w:lang w:val="sv-SE"/>
        </w:rPr>
        <w:t>S</w:t>
      </w:r>
      <w:r w:rsidR="00CD5B98" w:rsidRPr="00F27724">
        <w:rPr>
          <w:rFonts w:ascii="Book Antiqua" w:hAnsi="Book Antiqua" w:cs="Arial"/>
          <w:lang w:val="sv-SE"/>
        </w:rPr>
        <w:t xml:space="preserve">atuan </w:t>
      </w:r>
      <w:r w:rsidR="00B103BA" w:rsidRPr="00F27724">
        <w:rPr>
          <w:rFonts w:ascii="Book Antiqua" w:hAnsi="Book Antiqua" w:cs="Arial"/>
          <w:lang w:val="sv-SE"/>
        </w:rPr>
        <w:t>K</w:t>
      </w:r>
      <w:r w:rsidR="00CD5B98" w:rsidRPr="00F27724">
        <w:rPr>
          <w:rFonts w:ascii="Book Antiqua" w:hAnsi="Book Antiqua" w:cs="Arial"/>
          <w:lang w:val="sv-SE"/>
        </w:rPr>
        <w:t>erja</w:t>
      </w:r>
      <w:r w:rsidR="00CD7DC7" w:rsidRPr="00F27724">
        <w:rPr>
          <w:rFonts w:ascii="Book Antiqua" w:hAnsi="Book Antiqua" w:cs="Arial"/>
          <w:lang w:val="sv-SE"/>
        </w:rPr>
        <w:t xml:space="preserve"> di Lingkungan Kementerian Koordinator Bidang Perekonomian</w:t>
      </w:r>
      <w:r w:rsidR="00B103BA" w:rsidRPr="00F27724">
        <w:rPr>
          <w:rFonts w:ascii="Book Antiqua" w:hAnsi="Book Antiqua" w:cs="Arial"/>
          <w:lang w:val="sv-SE"/>
        </w:rPr>
        <w:t xml:space="preserve">. </w:t>
      </w:r>
    </w:p>
    <w:p w:rsidR="00380D4E" w:rsidRPr="00380D4E" w:rsidRDefault="001F6828" w:rsidP="00380D4E">
      <w:pPr>
        <w:pStyle w:val="Header"/>
        <w:spacing w:after="120"/>
        <w:ind w:firstLine="630"/>
        <w:jc w:val="both"/>
        <w:rPr>
          <w:rFonts w:ascii="Book Antiqua" w:hAnsi="Book Antiqua" w:cs="Arial"/>
          <w:lang w:val="id-ID"/>
        </w:rPr>
      </w:pPr>
      <w:r>
        <w:rPr>
          <w:rFonts w:ascii="Book Antiqua" w:hAnsi="Book Antiqua" w:cs="Arial"/>
          <w:lang w:val="id-ID"/>
        </w:rPr>
        <w:t>Atas</w:t>
      </w:r>
      <w:r w:rsidR="00B103BA" w:rsidRPr="00F27724">
        <w:rPr>
          <w:rFonts w:ascii="Book Antiqua" w:hAnsi="Book Antiqua" w:cs="Arial"/>
          <w:lang w:val="sv-SE"/>
        </w:rPr>
        <w:t xml:space="preserve"> pelaksanaan kegiatan dimaksud,</w:t>
      </w:r>
      <w:r w:rsidR="00E151E7" w:rsidRPr="00F27724">
        <w:rPr>
          <w:rFonts w:ascii="Book Antiqua" w:hAnsi="Book Antiqua" w:cs="Arial"/>
          <w:lang w:val="sv-SE"/>
        </w:rPr>
        <w:t xml:space="preserve"> dengan ini kami </w:t>
      </w:r>
      <w:r w:rsidR="00B103BA" w:rsidRPr="00F27724">
        <w:rPr>
          <w:rFonts w:ascii="Book Antiqua" w:hAnsi="Book Antiqua" w:cs="Arial"/>
          <w:lang w:val="sv-SE"/>
        </w:rPr>
        <w:t>l</w:t>
      </w:r>
      <w:r w:rsidR="00E56047" w:rsidRPr="00F27724">
        <w:rPr>
          <w:rFonts w:ascii="Book Antiqua" w:hAnsi="Book Antiqua" w:cs="Arial"/>
          <w:lang w:val="sv-SE"/>
        </w:rPr>
        <w:t>apor</w:t>
      </w:r>
      <w:r w:rsidR="00B103BA" w:rsidRPr="00F27724">
        <w:rPr>
          <w:rFonts w:ascii="Book Antiqua" w:hAnsi="Book Antiqua" w:cs="Arial"/>
          <w:lang w:val="sv-SE"/>
        </w:rPr>
        <w:t>k</w:t>
      </w:r>
      <w:r w:rsidR="00E56047" w:rsidRPr="00F27724">
        <w:rPr>
          <w:rFonts w:ascii="Book Antiqua" w:hAnsi="Book Antiqua" w:cs="Arial"/>
          <w:lang w:val="sv-SE"/>
        </w:rPr>
        <w:t xml:space="preserve">an </w:t>
      </w:r>
      <w:r w:rsidR="00B103BA" w:rsidRPr="00F27724">
        <w:rPr>
          <w:rFonts w:ascii="Book Antiqua" w:hAnsi="Book Antiqua" w:cs="Arial"/>
          <w:lang w:val="sv-SE"/>
        </w:rPr>
        <w:t xml:space="preserve">hal-hal </w:t>
      </w:r>
      <w:r w:rsidR="00231093" w:rsidRPr="00F27724">
        <w:rPr>
          <w:rFonts w:ascii="Book Antiqua" w:hAnsi="Book Antiqua" w:cs="Arial"/>
          <w:lang w:val="sv-SE"/>
        </w:rPr>
        <w:t>sebagai berikut:</w:t>
      </w:r>
    </w:p>
    <w:p w:rsidR="00A23E06" w:rsidRPr="00A23E06" w:rsidRDefault="0031246E" w:rsidP="00A23E06">
      <w:pPr>
        <w:pStyle w:val="Header"/>
        <w:numPr>
          <w:ilvl w:val="0"/>
          <w:numId w:val="44"/>
        </w:numPr>
        <w:spacing w:after="120"/>
        <w:ind w:left="426"/>
        <w:jc w:val="both"/>
        <w:rPr>
          <w:rFonts w:ascii="Book Antiqua" w:hAnsi="Book Antiqua" w:cs="Arial"/>
          <w:lang w:val="sv-SE"/>
        </w:rPr>
      </w:pPr>
      <w:r w:rsidRPr="00F27724">
        <w:rPr>
          <w:rFonts w:ascii="Book Antiqua" w:hAnsi="Book Antiqua" w:cs="Arial"/>
          <w:lang w:val="sv-SE"/>
        </w:rPr>
        <w:t xml:space="preserve">Kegiatan </w:t>
      </w:r>
      <w:r w:rsidR="00CD7DC7" w:rsidRPr="00F27724">
        <w:rPr>
          <w:rFonts w:ascii="Book Antiqua" w:hAnsi="Book Antiqua" w:cs="Arial"/>
          <w:lang w:val="sv-SE"/>
        </w:rPr>
        <w:t xml:space="preserve">dimaksud </w:t>
      </w:r>
      <w:r w:rsidR="00562801" w:rsidRPr="00F27724">
        <w:rPr>
          <w:rFonts w:ascii="Book Antiqua" w:hAnsi="Book Antiqua" w:cs="Arial"/>
          <w:lang w:val="id-ID"/>
        </w:rPr>
        <w:t>dimaksudkan sebagai upaya untuk</w:t>
      </w:r>
      <w:r w:rsidR="00380D4E">
        <w:rPr>
          <w:rFonts w:ascii="Book Antiqua" w:hAnsi="Book Antiqua" w:cs="Arial"/>
          <w:lang w:val="id-ID"/>
        </w:rPr>
        <w:t xml:space="preserve"> meningkatkan pemahaman para bendahara atas tugas-tugas dan kewenangan yang diemban oleh setiap Bendahara. Dalam kegiatan dimaksud dilakukan pembahasan atas hal-hal terkait perbendaharaan, yaitu p</w:t>
      </w:r>
      <w:r w:rsidR="00380D4E" w:rsidRPr="00380D4E">
        <w:rPr>
          <w:rFonts w:ascii="Book Antiqua" w:hAnsi="Book Antiqua" w:cs="Arial"/>
          <w:lang w:val="sv-SE"/>
        </w:rPr>
        <w:t xml:space="preserve">engelolaan </w:t>
      </w:r>
      <w:r w:rsidR="00380D4E">
        <w:rPr>
          <w:rFonts w:ascii="Book Antiqua" w:hAnsi="Book Antiqua" w:cs="Arial"/>
          <w:lang w:val="id-ID"/>
        </w:rPr>
        <w:t>k</w:t>
      </w:r>
      <w:r w:rsidR="00380D4E" w:rsidRPr="00380D4E">
        <w:rPr>
          <w:rFonts w:ascii="Book Antiqua" w:hAnsi="Book Antiqua" w:cs="Arial"/>
          <w:lang w:val="sv-SE"/>
        </w:rPr>
        <w:t>as di Bendahara/BPP</w:t>
      </w:r>
      <w:r w:rsidR="00380D4E">
        <w:rPr>
          <w:rFonts w:ascii="Book Antiqua" w:hAnsi="Book Antiqua" w:cs="Arial"/>
          <w:lang w:val="id-ID"/>
        </w:rPr>
        <w:t xml:space="preserve">, </w:t>
      </w:r>
      <w:r w:rsidR="00380D4E" w:rsidRPr="00380D4E">
        <w:rPr>
          <w:rFonts w:ascii="Book Antiqua" w:hAnsi="Book Antiqua" w:cs="Arial"/>
          <w:lang w:val="sv-SE"/>
        </w:rPr>
        <w:t>Trend Pengelolaan UP / TUP Tahun 2015</w:t>
      </w:r>
      <w:r w:rsidR="00380D4E">
        <w:rPr>
          <w:rFonts w:ascii="Book Antiqua" w:hAnsi="Book Antiqua" w:cs="Arial"/>
          <w:lang w:val="id-ID"/>
        </w:rPr>
        <w:t xml:space="preserve">, </w:t>
      </w:r>
      <w:r w:rsidR="00380D4E" w:rsidRPr="00380D4E">
        <w:rPr>
          <w:rFonts w:ascii="Book Antiqua" w:hAnsi="Book Antiqua" w:cs="Arial"/>
          <w:lang w:val="sv-SE"/>
        </w:rPr>
        <w:t xml:space="preserve">Proses Bisnis </w:t>
      </w:r>
      <w:r w:rsidR="001F6828">
        <w:rPr>
          <w:rFonts w:ascii="Book Antiqua" w:hAnsi="Book Antiqua" w:cs="Arial"/>
          <w:lang w:val="id-ID"/>
        </w:rPr>
        <w:t xml:space="preserve">dan Simulasi </w:t>
      </w:r>
      <w:r w:rsidR="00380D4E" w:rsidRPr="00380D4E">
        <w:rPr>
          <w:rFonts w:ascii="Book Antiqua" w:hAnsi="Book Antiqua" w:cs="Arial"/>
          <w:lang w:val="sv-SE"/>
        </w:rPr>
        <w:t>Aplikasi Silabi Tahun 2016</w:t>
      </w:r>
      <w:r w:rsidR="00380D4E">
        <w:rPr>
          <w:rFonts w:ascii="Book Antiqua" w:hAnsi="Book Antiqua" w:cs="Arial"/>
          <w:lang w:val="id-ID"/>
        </w:rPr>
        <w:t xml:space="preserve">. Selain itu dibahas pula rencana dilaksanakannya Diklat </w:t>
      </w:r>
      <w:r w:rsidR="00380D4E" w:rsidRPr="00380D4E">
        <w:rPr>
          <w:rFonts w:ascii="Book Antiqua" w:hAnsi="Book Antiqua" w:cs="Arial"/>
          <w:lang w:val="sv-SE"/>
        </w:rPr>
        <w:t>Sertifikasi Bendahara</w:t>
      </w:r>
      <w:r w:rsidR="00380D4E">
        <w:rPr>
          <w:rFonts w:ascii="Book Antiqua" w:hAnsi="Book Antiqua" w:cs="Arial"/>
          <w:lang w:val="id-ID"/>
        </w:rPr>
        <w:t>, dengan melibatkan Kementerian Keuangan.</w:t>
      </w:r>
    </w:p>
    <w:p w:rsidR="009630C6" w:rsidRPr="009630C6" w:rsidRDefault="001F6828" w:rsidP="001F6828">
      <w:pPr>
        <w:pStyle w:val="Header"/>
        <w:numPr>
          <w:ilvl w:val="0"/>
          <w:numId w:val="44"/>
        </w:numPr>
        <w:spacing w:after="120"/>
        <w:ind w:left="426"/>
        <w:jc w:val="both"/>
        <w:rPr>
          <w:rFonts w:ascii="Book Antiqua" w:hAnsi="Book Antiqua" w:cs="Arial"/>
          <w:lang w:val="sv-SE"/>
        </w:rPr>
      </w:pPr>
      <w:r>
        <w:rPr>
          <w:rFonts w:ascii="Book Antiqua" w:hAnsi="Book Antiqua" w:cs="Arial"/>
          <w:lang w:val="id-ID"/>
        </w:rPr>
        <w:t xml:space="preserve">Terkait pengelolaan Kas di Bendahara/BPP, dalam kegiatan dimaksud disampaikan Laporan Hasil </w:t>
      </w:r>
      <w:r>
        <w:rPr>
          <w:rFonts w:ascii="Book Antiqua" w:hAnsi="Book Antiqua" w:cs="Arial"/>
          <w:i/>
          <w:lang w:val="id-ID"/>
        </w:rPr>
        <w:t>C</w:t>
      </w:r>
      <w:r w:rsidRPr="00A23E06">
        <w:rPr>
          <w:rFonts w:ascii="Book Antiqua" w:hAnsi="Book Antiqua" w:cs="Arial"/>
          <w:i/>
          <w:lang w:val="id-ID"/>
        </w:rPr>
        <w:t>ash</w:t>
      </w:r>
      <w:r>
        <w:rPr>
          <w:rFonts w:ascii="Book Antiqua" w:hAnsi="Book Antiqua" w:cs="Arial"/>
          <w:lang w:val="id-ID"/>
        </w:rPr>
        <w:t xml:space="preserve"> </w:t>
      </w:r>
      <w:r>
        <w:rPr>
          <w:rFonts w:ascii="Book Antiqua" w:hAnsi="Book Antiqua" w:cs="Arial"/>
          <w:i/>
          <w:lang w:val="id-ID"/>
        </w:rPr>
        <w:t>O</w:t>
      </w:r>
      <w:r w:rsidRPr="00A23E06">
        <w:rPr>
          <w:rFonts w:ascii="Book Antiqua" w:hAnsi="Book Antiqua" w:cs="Arial"/>
          <w:i/>
          <w:lang w:val="id-ID"/>
        </w:rPr>
        <w:t>pname</w:t>
      </w:r>
      <w:r>
        <w:rPr>
          <w:rFonts w:ascii="Book Antiqua" w:hAnsi="Book Antiqua" w:cs="Arial"/>
          <w:i/>
          <w:lang w:val="id-ID"/>
        </w:rPr>
        <w:t xml:space="preserve"> </w:t>
      </w:r>
      <w:r>
        <w:rPr>
          <w:rFonts w:ascii="Book Antiqua" w:hAnsi="Book Antiqua" w:cs="Arial"/>
          <w:lang w:val="id-ID"/>
        </w:rPr>
        <w:t xml:space="preserve">yang dilakukan Inspektorat, dan mengingatkan </w:t>
      </w:r>
      <w:r>
        <w:rPr>
          <w:rFonts w:ascii="Book Antiqua" w:hAnsi="Book Antiqua" w:cs="Arial"/>
          <w:lang w:val="id-ID"/>
        </w:rPr>
        <w:t xml:space="preserve">para bendahara akan </w:t>
      </w:r>
      <w:r>
        <w:rPr>
          <w:rFonts w:ascii="Book Antiqua" w:hAnsi="Book Antiqua" w:cs="Arial"/>
          <w:lang w:val="id-ID"/>
        </w:rPr>
        <w:t xml:space="preserve">pentingnya pengelolaan kas, baik kas yang berasal dari Uang Persediaan (UP) maupun kas yang berasal dari </w:t>
      </w:r>
      <w:r w:rsidR="00C66D3C">
        <w:rPr>
          <w:rFonts w:ascii="Book Antiqua" w:hAnsi="Book Antiqua" w:cs="Arial"/>
          <w:lang w:val="id-ID"/>
        </w:rPr>
        <w:t>Surat Perintah Pembayaran Langsung (</w:t>
      </w:r>
      <w:r>
        <w:rPr>
          <w:rFonts w:ascii="Book Antiqua" w:hAnsi="Book Antiqua" w:cs="Arial"/>
          <w:lang w:val="id-ID"/>
        </w:rPr>
        <w:t>SPM-LS</w:t>
      </w:r>
      <w:r w:rsidR="00C66D3C">
        <w:rPr>
          <w:rFonts w:ascii="Book Antiqua" w:hAnsi="Book Antiqua" w:cs="Arial"/>
          <w:lang w:val="id-ID"/>
        </w:rPr>
        <w:t>) Bendahara</w:t>
      </w:r>
      <w:r>
        <w:rPr>
          <w:rFonts w:ascii="Book Antiqua" w:hAnsi="Book Antiqua" w:cs="Arial"/>
          <w:lang w:val="id-ID"/>
        </w:rPr>
        <w:t xml:space="preserve">. </w:t>
      </w:r>
    </w:p>
    <w:p w:rsidR="009630C6" w:rsidRPr="009630C6" w:rsidRDefault="001F6828" w:rsidP="009630C6">
      <w:pPr>
        <w:pStyle w:val="Header"/>
        <w:numPr>
          <w:ilvl w:val="1"/>
          <w:numId w:val="44"/>
        </w:numPr>
        <w:spacing w:after="60"/>
        <w:ind w:left="709" w:hanging="284"/>
        <w:jc w:val="both"/>
        <w:rPr>
          <w:rFonts w:ascii="Book Antiqua" w:hAnsi="Book Antiqua" w:cs="Arial"/>
          <w:lang w:val="sv-SE"/>
        </w:rPr>
      </w:pPr>
      <w:r>
        <w:rPr>
          <w:rFonts w:ascii="Book Antiqua" w:hAnsi="Book Antiqua" w:cs="Arial"/>
          <w:lang w:val="id-ID"/>
        </w:rPr>
        <w:t>Kas yang berasal dari UP agar dikelola untuk pembiayaan o</w:t>
      </w:r>
      <w:r w:rsidR="00C66D3C">
        <w:rPr>
          <w:rFonts w:ascii="Book Antiqua" w:hAnsi="Book Antiqua" w:cs="Arial"/>
          <w:lang w:val="id-ID"/>
        </w:rPr>
        <w:t xml:space="preserve">perasional sehari-hari perkantoran, dan agar dihindari penggunaan UP sebagai dana talangan kegiatan-kegiatan yang pada kenyataannya dipertanggungjawabkan dengan SPM-LS Bendahara. </w:t>
      </w:r>
    </w:p>
    <w:p w:rsidR="009630C6" w:rsidRPr="009630C6" w:rsidRDefault="009630C6" w:rsidP="009630C6">
      <w:pPr>
        <w:pStyle w:val="Header"/>
        <w:numPr>
          <w:ilvl w:val="1"/>
          <w:numId w:val="44"/>
        </w:numPr>
        <w:spacing w:after="60"/>
        <w:ind w:left="709" w:hanging="284"/>
        <w:jc w:val="both"/>
        <w:rPr>
          <w:rFonts w:ascii="Book Antiqua" w:hAnsi="Book Antiqua" w:cs="Arial"/>
          <w:lang w:val="sv-SE"/>
        </w:rPr>
      </w:pPr>
      <w:r>
        <w:rPr>
          <w:rFonts w:ascii="Book Antiqua" w:hAnsi="Book Antiqua" w:cs="Arial"/>
          <w:lang w:val="id-ID"/>
        </w:rPr>
        <w:t>K</w:t>
      </w:r>
      <w:r w:rsidR="00B56F71">
        <w:rPr>
          <w:rFonts w:ascii="Book Antiqua" w:hAnsi="Book Antiqua" w:cs="Arial"/>
          <w:lang w:val="id-ID"/>
        </w:rPr>
        <w:t>as yang berasal dari SPM-LS Bendahara agar segera disampaikan</w:t>
      </w:r>
      <w:r w:rsidR="003635F5">
        <w:rPr>
          <w:rFonts w:ascii="Book Antiqua" w:hAnsi="Book Antiqua" w:cs="Arial"/>
          <w:lang w:val="id-ID"/>
        </w:rPr>
        <w:t>/dibayarkan</w:t>
      </w:r>
      <w:r w:rsidR="00B56F71">
        <w:rPr>
          <w:rFonts w:ascii="Book Antiqua" w:hAnsi="Book Antiqua" w:cs="Arial"/>
          <w:lang w:val="id-ID"/>
        </w:rPr>
        <w:t xml:space="preserve"> kepada yang berhak</w:t>
      </w:r>
      <w:r w:rsidR="003635F5">
        <w:rPr>
          <w:rFonts w:ascii="Book Antiqua" w:hAnsi="Book Antiqua" w:cs="Arial"/>
          <w:lang w:val="id-ID"/>
        </w:rPr>
        <w:t xml:space="preserve">. </w:t>
      </w:r>
    </w:p>
    <w:p w:rsidR="001F6828" w:rsidRPr="00380D4E" w:rsidRDefault="003635F5" w:rsidP="009630C6">
      <w:pPr>
        <w:pStyle w:val="Header"/>
        <w:numPr>
          <w:ilvl w:val="1"/>
          <w:numId w:val="44"/>
        </w:numPr>
        <w:spacing w:after="60"/>
        <w:ind w:left="709" w:hanging="284"/>
        <w:jc w:val="both"/>
        <w:rPr>
          <w:rFonts w:ascii="Book Antiqua" w:hAnsi="Book Antiqua" w:cs="Arial"/>
          <w:lang w:val="sv-SE"/>
        </w:rPr>
      </w:pPr>
      <w:r>
        <w:rPr>
          <w:rFonts w:ascii="Book Antiqua" w:hAnsi="Book Antiqua" w:cs="Arial"/>
          <w:lang w:val="id-ID"/>
        </w:rPr>
        <w:t>Untuk</w:t>
      </w:r>
      <w:r w:rsidR="009630C6">
        <w:rPr>
          <w:rFonts w:ascii="Book Antiqua" w:hAnsi="Book Antiqua" w:cs="Arial"/>
          <w:lang w:val="id-ID"/>
        </w:rPr>
        <w:t xml:space="preserve"> kas/</w:t>
      </w:r>
      <w:r>
        <w:rPr>
          <w:rFonts w:ascii="Book Antiqua" w:hAnsi="Book Antiqua" w:cs="Arial"/>
          <w:lang w:val="id-ID"/>
        </w:rPr>
        <w:t>uang yang berasal dari SPM-LS Nominatif, berupa biaya perjalanan dinas yang</w:t>
      </w:r>
      <w:r w:rsidR="00C66D3C">
        <w:rPr>
          <w:rFonts w:ascii="Book Antiqua" w:hAnsi="Book Antiqua" w:cs="Arial"/>
          <w:lang w:val="id-ID"/>
        </w:rPr>
        <w:t xml:space="preserve"> </w:t>
      </w:r>
      <w:r>
        <w:rPr>
          <w:rFonts w:ascii="Book Antiqua" w:hAnsi="Book Antiqua" w:cs="Arial"/>
          <w:lang w:val="id-ID"/>
        </w:rPr>
        <w:t>dibayarkan sebelum pelaksanaan perjalanan dinas dan</w:t>
      </w:r>
      <w:r w:rsidR="003C06F5">
        <w:rPr>
          <w:rFonts w:ascii="Book Antiqua" w:hAnsi="Book Antiqua" w:cs="Arial"/>
          <w:lang w:val="id-ID"/>
        </w:rPr>
        <w:t xml:space="preserve"> kas yang berasal dari</w:t>
      </w:r>
      <w:r>
        <w:rPr>
          <w:rFonts w:ascii="Book Antiqua" w:hAnsi="Book Antiqua" w:cs="Arial"/>
          <w:lang w:val="id-ID"/>
        </w:rPr>
        <w:t xml:space="preserve"> honorarium tim, agar para Bendahara Pengeluaran Pembantu memantau pertanggungjawaban rampung dari tagihan-tagihan dimaksud, dan segera menyampaikan</w:t>
      </w:r>
      <w:r w:rsidR="00361563">
        <w:rPr>
          <w:rFonts w:ascii="Book Antiqua" w:hAnsi="Book Antiqua" w:cs="Arial"/>
          <w:lang w:val="id-ID"/>
        </w:rPr>
        <w:t xml:space="preserve"> kelengkapan bukti pertanggungjawaban tagihan ke Bagian Keuangan. </w:t>
      </w:r>
      <w:r>
        <w:rPr>
          <w:rFonts w:ascii="Book Antiqua" w:hAnsi="Book Antiqua" w:cs="Arial"/>
          <w:lang w:val="id-ID"/>
        </w:rPr>
        <w:t xml:space="preserve">  </w:t>
      </w:r>
      <w:r w:rsidR="00C66D3C">
        <w:rPr>
          <w:rFonts w:ascii="Book Antiqua" w:hAnsi="Book Antiqua" w:cs="Arial"/>
          <w:lang w:val="id-ID"/>
        </w:rPr>
        <w:t xml:space="preserve"> </w:t>
      </w:r>
      <w:r w:rsidR="001F6828">
        <w:rPr>
          <w:rFonts w:ascii="Book Antiqua" w:hAnsi="Book Antiqua" w:cs="Arial"/>
          <w:lang w:val="id-ID"/>
        </w:rPr>
        <w:t xml:space="preserve">    </w:t>
      </w:r>
    </w:p>
    <w:p w:rsidR="00C3140C" w:rsidRPr="004444AE" w:rsidRDefault="004444AE" w:rsidP="00A23E06">
      <w:pPr>
        <w:pStyle w:val="Header"/>
        <w:numPr>
          <w:ilvl w:val="0"/>
          <w:numId w:val="44"/>
        </w:numPr>
        <w:spacing w:after="120"/>
        <w:ind w:left="426"/>
        <w:jc w:val="both"/>
        <w:rPr>
          <w:rFonts w:ascii="Book Antiqua" w:hAnsi="Book Antiqua" w:cs="Arial"/>
          <w:lang w:val="sv-SE"/>
        </w:rPr>
      </w:pPr>
      <w:r>
        <w:rPr>
          <w:rFonts w:ascii="Book Antiqua" w:hAnsi="Book Antiqua" w:cs="Arial"/>
          <w:lang w:val="id-ID"/>
        </w:rPr>
        <w:t>Terkait trend pengelolaan UP dan TUP di tahun 2015, kami telah melakukan analisa atas tagihan UP dan TUP dengan hasil sebagai berikut:</w:t>
      </w:r>
    </w:p>
    <w:p w:rsidR="004444AE" w:rsidRPr="001579DD" w:rsidRDefault="006872E4" w:rsidP="004444AE">
      <w:pPr>
        <w:pStyle w:val="Header"/>
        <w:numPr>
          <w:ilvl w:val="1"/>
          <w:numId w:val="44"/>
        </w:numPr>
        <w:spacing w:after="120"/>
        <w:ind w:left="709" w:hanging="283"/>
        <w:jc w:val="both"/>
        <w:rPr>
          <w:rFonts w:ascii="Book Antiqua" w:hAnsi="Book Antiqua" w:cs="Arial"/>
          <w:lang w:val="sv-SE"/>
        </w:rPr>
      </w:pPr>
      <w:r>
        <w:rPr>
          <w:rFonts w:ascii="Book Antiqua" w:hAnsi="Book Antiqua" w:cs="Arial"/>
          <w:lang w:val="id-ID"/>
        </w:rPr>
        <w:t>Dari total 6.080 jumlah SPM yang diterbitkan di tahun 2015, sebanyak 1.19</w:t>
      </w:r>
      <w:r w:rsidR="007713E0">
        <w:rPr>
          <w:rFonts w:ascii="Book Antiqua" w:hAnsi="Book Antiqua" w:cs="Arial"/>
          <w:lang w:val="id-ID"/>
        </w:rPr>
        <w:t>2 berkas</w:t>
      </w:r>
      <w:r>
        <w:rPr>
          <w:rFonts w:ascii="Book Antiqua" w:hAnsi="Book Antiqua" w:cs="Arial"/>
          <w:lang w:val="id-ID"/>
        </w:rPr>
        <w:t xml:space="preserve"> </w:t>
      </w:r>
      <w:r w:rsidR="00AC1518">
        <w:rPr>
          <w:rFonts w:ascii="Book Antiqua" w:hAnsi="Book Antiqua" w:cs="Arial"/>
          <w:lang w:val="id-ID"/>
        </w:rPr>
        <w:t xml:space="preserve">atau berkisar 20% </w:t>
      </w:r>
      <w:r>
        <w:rPr>
          <w:rFonts w:ascii="Book Antiqua" w:hAnsi="Book Antiqua" w:cs="Arial"/>
          <w:lang w:val="id-ID"/>
        </w:rPr>
        <w:t xml:space="preserve">merupakan SPM yang </w:t>
      </w:r>
      <w:r w:rsidR="007713E0">
        <w:rPr>
          <w:rFonts w:ascii="Book Antiqua" w:hAnsi="Book Antiqua" w:cs="Arial"/>
          <w:lang w:val="id-ID"/>
        </w:rPr>
        <w:t>terkait dengan proses pengisian kembali (</w:t>
      </w:r>
      <w:r w:rsidR="007713E0">
        <w:rPr>
          <w:rFonts w:ascii="Book Antiqua" w:hAnsi="Book Antiqua" w:cs="Arial"/>
          <w:i/>
          <w:lang w:val="id-ID"/>
        </w:rPr>
        <w:t>revolving</w:t>
      </w:r>
      <w:r w:rsidR="007713E0">
        <w:rPr>
          <w:rFonts w:ascii="Book Antiqua" w:hAnsi="Book Antiqua" w:cs="Arial"/>
          <w:lang w:val="id-ID"/>
        </w:rPr>
        <w:t>) UP, penihilan UP, dan pertanggungjawaban TUP.</w:t>
      </w:r>
      <w:r w:rsidR="00AC1518">
        <w:rPr>
          <w:rFonts w:ascii="Book Antiqua" w:hAnsi="Book Antiqua" w:cs="Arial"/>
          <w:lang w:val="id-ID"/>
        </w:rPr>
        <w:t xml:space="preserve"> Penyelesaian atas SPM dimaksud dilakukan dalam 4 aplikasi yang berbeda.  Untuk itu ditegaskan kepada para bendahara akan pentingnya pemahaman atas aplikasi terkait dalam penyelesaian tagihan. </w:t>
      </w:r>
    </w:p>
    <w:p w:rsidR="001579DD" w:rsidRDefault="006E166A" w:rsidP="006E166A">
      <w:pPr>
        <w:pStyle w:val="Header"/>
        <w:spacing w:after="120"/>
        <w:ind w:left="1440"/>
        <w:jc w:val="right"/>
        <w:rPr>
          <w:rFonts w:ascii="Book Antiqua" w:hAnsi="Book Antiqua" w:cs="Arial"/>
          <w:lang w:val="id-ID"/>
        </w:rPr>
      </w:pPr>
      <w:r w:rsidRPr="006E166A">
        <w:rPr>
          <w:rFonts w:ascii="Book Antiqua" w:hAnsi="Book Antiqua" w:cs="Arial"/>
          <w:lang w:val="id-ID"/>
        </w:rPr>
        <w:t>b.</w:t>
      </w:r>
      <w:r>
        <w:rPr>
          <w:rFonts w:ascii="Book Antiqua" w:hAnsi="Book Antiqua" w:cs="Arial"/>
          <w:lang w:val="id-ID"/>
        </w:rPr>
        <w:t xml:space="preserve"> Terkait...</w:t>
      </w:r>
    </w:p>
    <w:p w:rsidR="001579DD" w:rsidRDefault="001579DD" w:rsidP="001579DD">
      <w:pPr>
        <w:pStyle w:val="Header"/>
        <w:spacing w:after="120"/>
        <w:jc w:val="both"/>
        <w:rPr>
          <w:rFonts w:ascii="Book Antiqua" w:hAnsi="Book Antiqua" w:cs="Arial"/>
          <w:lang w:val="id-ID"/>
        </w:rPr>
      </w:pPr>
    </w:p>
    <w:p w:rsidR="001579DD" w:rsidRDefault="001579DD" w:rsidP="001579DD">
      <w:pPr>
        <w:pStyle w:val="Header"/>
        <w:spacing w:after="120"/>
        <w:jc w:val="both"/>
        <w:rPr>
          <w:rFonts w:ascii="Book Antiqua" w:hAnsi="Book Antiqua" w:cs="Arial"/>
          <w:lang w:val="id-ID"/>
        </w:rPr>
      </w:pPr>
    </w:p>
    <w:p w:rsidR="00C307AD" w:rsidRDefault="00C307AD" w:rsidP="001579DD">
      <w:pPr>
        <w:pStyle w:val="Header"/>
        <w:spacing w:after="120"/>
        <w:jc w:val="both"/>
        <w:rPr>
          <w:rFonts w:ascii="Book Antiqua" w:hAnsi="Book Antiqua" w:cs="Arial"/>
          <w:lang w:val="id-ID"/>
        </w:rPr>
      </w:pPr>
    </w:p>
    <w:p w:rsidR="001579DD" w:rsidRDefault="001579DD" w:rsidP="001579DD">
      <w:pPr>
        <w:pStyle w:val="Header"/>
        <w:spacing w:after="120"/>
        <w:jc w:val="both"/>
        <w:rPr>
          <w:rFonts w:ascii="Book Antiqua" w:hAnsi="Book Antiqua" w:cs="Arial"/>
          <w:lang w:val="id-ID"/>
        </w:rPr>
      </w:pPr>
    </w:p>
    <w:p w:rsidR="001579DD" w:rsidRDefault="001579DD" w:rsidP="001579DD">
      <w:pPr>
        <w:pStyle w:val="Header"/>
        <w:spacing w:after="120"/>
        <w:jc w:val="both"/>
        <w:rPr>
          <w:rFonts w:ascii="Book Antiqua" w:hAnsi="Book Antiqua" w:cs="Arial"/>
          <w:lang w:val="id-ID"/>
        </w:rPr>
      </w:pPr>
    </w:p>
    <w:p w:rsidR="001579DD" w:rsidRDefault="006E166A" w:rsidP="006E166A">
      <w:pPr>
        <w:pStyle w:val="Header"/>
        <w:tabs>
          <w:tab w:val="clear" w:pos="4320"/>
          <w:tab w:val="clear" w:pos="8640"/>
        </w:tabs>
        <w:spacing w:after="120"/>
        <w:jc w:val="center"/>
        <w:rPr>
          <w:rFonts w:ascii="Book Antiqua" w:hAnsi="Book Antiqua" w:cs="Arial"/>
          <w:lang w:val="id-ID"/>
        </w:rPr>
      </w:pPr>
      <w:r w:rsidRPr="006E166A">
        <w:rPr>
          <w:rFonts w:ascii="Book Antiqua" w:hAnsi="Book Antiqua" w:cs="Arial"/>
          <w:lang w:val="id-ID"/>
        </w:rPr>
        <w:t>-</w:t>
      </w:r>
      <w:r>
        <w:rPr>
          <w:rFonts w:ascii="Book Antiqua" w:hAnsi="Book Antiqua" w:cs="Arial"/>
          <w:lang w:val="id-ID"/>
        </w:rPr>
        <w:t xml:space="preserve"> 2 –</w:t>
      </w:r>
    </w:p>
    <w:p w:rsidR="001579DD" w:rsidRPr="007713E0" w:rsidRDefault="001579DD" w:rsidP="001579DD">
      <w:pPr>
        <w:pStyle w:val="Header"/>
        <w:spacing w:after="120"/>
        <w:jc w:val="both"/>
        <w:rPr>
          <w:rFonts w:ascii="Book Antiqua" w:hAnsi="Book Antiqua" w:cs="Arial"/>
          <w:lang w:val="sv-SE"/>
        </w:rPr>
      </w:pPr>
    </w:p>
    <w:p w:rsidR="007713E0" w:rsidRPr="001579DD" w:rsidRDefault="001579DD" w:rsidP="004444AE">
      <w:pPr>
        <w:pStyle w:val="Header"/>
        <w:numPr>
          <w:ilvl w:val="1"/>
          <w:numId w:val="44"/>
        </w:numPr>
        <w:spacing w:after="120"/>
        <w:ind w:left="709" w:hanging="283"/>
        <w:jc w:val="both"/>
        <w:rPr>
          <w:rFonts w:ascii="Book Antiqua" w:hAnsi="Book Antiqua" w:cs="Arial"/>
          <w:lang w:val="sv-SE"/>
        </w:rPr>
      </w:pPr>
      <w:r>
        <w:rPr>
          <w:rFonts w:ascii="Book Antiqua" w:hAnsi="Book Antiqua" w:cs="Arial"/>
          <w:lang w:val="id-ID"/>
        </w:rPr>
        <w:t xml:space="preserve">Terkait proses </w:t>
      </w:r>
      <w:r w:rsidRPr="001579DD">
        <w:rPr>
          <w:rFonts w:ascii="Book Antiqua" w:hAnsi="Book Antiqua" w:cs="Arial"/>
          <w:i/>
          <w:lang w:val="id-ID"/>
        </w:rPr>
        <w:t>revolving</w:t>
      </w:r>
      <w:r w:rsidR="00855263">
        <w:rPr>
          <w:rFonts w:ascii="Book Antiqua" w:hAnsi="Book Antiqua" w:cs="Arial"/>
          <w:lang w:val="id-ID"/>
        </w:rPr>
        <w:t xml:space="preserve"> UP dari setiap unit kerja, dalam waktu efektif penggunaan UP selama 11 bulan di tahun 2015, masih terdapat sejumlah BPP yang melakukan </w:t>
      </w:r>
      <w:r w:rsidR="00855263" w:rsidRPr="00855263">
        <w:rPr>
          <w:rFonts w:ascii="Book Antiqua" w:hAnsi="Book Antiqua" w:cs="Arial"/>
          <w:i/>
          <w:lang w:val="id-ID"/>
        </w:rPr>
        <w:t>revolving</w:t>
      </w:r>
      <w:r w:rsidR="00855263">
        <w:rPr>
          <w:rFonts w:ascii="Book Antiqua" w:hAnsi="Book Antiqua" w:cs="Arial"/>
          <w:i/>
          <w:lang w:val="id-ID"/>
        </w:rPr>
        <w:t xml:space="preserve"> </w:t>
      </w:r>
      <w:r w:rsidR="00855263">
        <w:rPr>
          <w:rFonts w:ascii="Book Antiqua" w:hAnsi="Book Antiqua" w:cs="Arial"/>
          <w:lang w:val="id-ID"/>
        </w:rPr>
        <w:t>UP di bawah 10 kali.</w:t>
      </w:r>
      <w:r w:rsidR="00E32495">
        <w:rPr>
          <w:rFonts w:ascii="Book Antiqua" w:hAnsi="Book Antiqua" w:cs="Arial"/>
          <w:lang w:val="id-ID"/>
        </w:rPr>
        <w:t xml:space="preserve"> Hal ini menjadi perhatian khusus atas penggunaan UP di setiap unit kerja</w:t>
      </w:r>
      <w:r w:rsidR="00C81215">
        <w:rPr>
          <w:rFonts w:ascii="Book Antiqua" w:hAnsi="Book Antiqua" w:cs="Arial"/>
          <w:lang w:val="id-ID"/>
        </w:rPr>
        <w:t xml:space="preserve">, agar dapat memperbaiki kinerja pengelolaan UP di tahun 2016. </w:t>
      </w:r>
      <w:r w:rsidR="00E32495">
        <w:rPr>
          <w:rFonts w:ascii="Book Antiqua" w:hAnsi="Book Antiqua" w:cs="Arial"/>
          <w:lang w:val="id-ID"/>
        </w:rPr>
        <w:t xml:space="preserve"> </w:t>
      </w:r>
      <w:r w:rsidR="00855263">
        <w:rPr>
          <w:rFonts w:ascii="Book Antiqua" w:hAnsi="Book Antiqua" w:cs="Arial"/>
          <w:lang w:val="id-ID"/>
        </w:rPr>
        <w:t xml:space="preserve">  </w:t>
      </w:r>
    </w:p>
    <w:p w:rsidR="001579DD" w:rsidRDefault="001579DD" w:rsidP="001579DD">
      <w:pPr>
        <w:pStyle w:val="Header"/>
        <w:spacing w:after="120"/>
        <w:ind w:left="709"/>
        <w:jc w:val="both"/>
        <w:rPr>
          <w:rFonts w:ascii="Book Antiqua" w:hAnsi="Book Antiqua" w:cs="Arial"/>
          <w:lang w:val="id-ID"/>
        </w:rPr>
      </w:pPr>
      <w:r>
        <w:rPr>
          <w:rFonts w:ascii="Book Antiqua" w:hAnsi="Book Antiqua" w:cs="Arial"/>
          <w:noProof/>
          <w:lang w:val="id-ID" w:eastAsia="id-ID"/>
        </w:rPr>
        <w:pict w14:anchorId="6CF3B5E3">
          <v:shape id="Object 2" o:spid="_x0000_s1030" type="#_x0000_t75" style="position:absolute;left:0;text-align:left;margin-left:34.65pt;margin-top:.75pt;width:450.65pt;height:392.2pt;z-index:251661312;visibility:visible">
            <v:imagedata r:id="rId11" o:title=""/>
          </v:shape>
          <o:OLEObject Type="Embed" ProgID="Excel.Sheet.12" ShapeID="Object 2" DrawAspect="Content" ObjectID="_1516809457" r:id="rId12"/>
        </w:pict>
      </w:r>
    </w:p>
    <w:p w:rsidR="001579DD" w:rsidRDefault="001579DD" w:rsidP="001579DD">
      <w:pPr>
        <w:pStyle w:val="Header"/>
        <w:spacing w:after="120"/>
        <w:ind w:left="709"/>
        <w:jc w:val="both"/>
        <w:rPr>
          <w:rFonts w:ascii="Book Antiqua" w:hAnsi="Book Antiqua" w:cs="Arial"/>
          <w:lang w:val="id-ID"/>
        </w:rPr>
      </w:pPr>
    </w:p>
    <w:p w:rsidR="001579DD" w:rsidRDefault="001579DD" w:rsidP="001579DD">
      <w:pPr>
        <w:pStyle w:val="Header"/>
        <w:spacing w:after="120"/>
        <w:ind w:left="709"/>
        <w:jc w:val="both"/>
        <w:rPr>
          <w:rFonts w:ascii="Book Antiqua" w:hAnsi="Book Antiqua" w:cs="Arial"/>
          <w:lang w:val="id-ID"/>
        </w:rPr>
      </w:pPr>
    </w:p>
    <w:p w:rsidR="001579DD" w:rsidRDefault="001579DD" w:rsidP="001579DD">
      <w:pPr>
        <w:pStyle w:val="Header"/>
        <w:spacing w:after="120"/>
        <w:ind w:left="709"/>
        <w:jc w:val="both"/>
        <w:rPr>
          <w:rFonts w:ascii="Book Antiqua" w:hAnsi="Book Antiqua" w:cs="Arial"/>
          <w:lang w:val="id-ID"/>
        </w:rPr>
      </w:pPr>
    </w:p>
    <w:p w:rsidR="001579DD" w:rsidRDefault="001579DD" w:rsidP="001579DD">
      <w:pPr>
        <w:pStyle w:val="Header"/>
        <w:spacing w:after="120"/>
        <w:ind w:left="709"/>
        <w:jc w:val="both"/>
        <w:rPr>
          <w:rFonts w:ascii="Book Antiqua" w:hAnsi="Book Antiqua" w:cs="Arial"/>
          <w:lang w:val="id-ID"/>
        </w:rPr>
      </w:pPr>
    </w:p>
    <w:p w:rsidR="001579DD" w:rsidRDefault="001579DD" w:rsidP="001579DD">
      <w:pPr>
        <w:pStyle w:val="Header"/>
        <w:spacing w:after="120"/>
        <w:ind w:left="709"/>
        <w:jc w:val="both"/>
        <w:rPr>
          <w:rFonts w:ascii="Book Antiqua" w:hAnsi="Book Antiqua" w:cs="Arial"/>
          <w:lang w:val="id-ID"/>
        </w:rPr>
      </w:pPr>
    </w:p>
    <w:p w:rsidR="001579DD" w:rsidRDefault="001579DD" w:rsidP="001579DD">
      <w:pPr>
        <w:pStyle w:val="Header"/>
        <w:spacing w:after="120"/>
        <w:ind w:left="709"/>
        <w:jc w:val="both"/>
        <w:rPr>
          <w:rFonts w:ascii="Book Antiqua" w:hAnsi="Book Antiqua" w:cs="Arial"/>
          <w:lang w:val="id-ID"/>
        </w:rPr>
      </w:pPr>
    </w:p>
    <w:p w:rsidR="001579DD" w:rsidRDefault="001579DD" w:rsidP="001579DD">
      <w:pPr>
        <w:pStyle w:val="Header"/>
        <w:spacing w:after="120"/>
        <w:ind w:left="709"/>
        <w:jc w:val="both"/>
        <w:rPr>
          <w:rFonts w:ascii="Book Antiqua" w:hAnsi="Book Antiqua" w:cs="Arial"/>
          <w:lang w:val="id-ID"/>
        </w:rPr>
      </w:pPr>
    </w:p>
    <w:p w:rsidR="001579DD" w:rsidRDefault="001579DD" w:rsidP="001579DD">
      <w:pPr>
        <w:pStyle w:val="Header"/>
        <w:spacing w:after="120"/>
        <w:ind w:left="709"/>
        <w:jc w:val="both"/>
        <w:rPr>
          <w:rFonts w:ascii="Book Antiqua" w:hAnsi="Book Antiqua" w:cs="Arial"/>
          <w:lang w:val="id-ID"/>
        </w:rPr>
      </w:pPr>
    </w:p>
    <w:p w:rsidR="001579DD" w:rsidRDefault="001579DD" w:rsidP="001579DD">
      <w:pPr>
        <w:pStyle w:val="Header"/>
        <w:spacing w:after="120"/>
        <w:ind w:left="709"/>
        <w:jc w:val="both"/>
        <w:rPr>
          <w:rFonts w:ascii="Book Antiqua" w:hAnsi="Book Antiqua" w:cs="Arial"/>
          <w:lang w:val="id-ID"/>
        </w:rPr>
      </w:pPr>
    </w:p>
    <w:p w:rsidR="001579DD" w:rsidRDefault="001579DD" w:rsidP="001579DD">
      <w:pPr>
        <w:pStyle w:val="Header"/>
        <w:spacing w:after="120"/>
        <w:ind w:left="709"/>
        <w:jc w:val="both"/>
        <w:rPr>
          <w:rFonts w:ascii="Book Antiqua" w:hAnsi="Book Antiqua" w:cs="Arial"/>
          <w:lang w:val="id-ID"/>
        </w:rPr>
      </w:pPr>
    </w:p>
    <w:p w:rsidR="001579DD" w:rsidRDefault="001579DD" w:rsidP="001579DD">
      <w:pPr>
        <w:pStyle w:val="Header"/>
        <w:spacing w:after="120"/>
        <w:ind w:left="709"/>
        <w:jc w:val="both"/>
        <w:rPr>
          <w:rFonts w:ascii="Book Antiqua" w:hAnsi="Book Antiqua" w:cs="Arial"/>
          <w:lang w:val="id-ID"/>
        </w:rPr>
      </w:pPr>
    </w:p>
    <w:p w:rsidR="001579DD" w:rsidRDefault="001579DD" w:rsidP="001579DD">
      <w:pPr>
        <w:pStyle w:val="Header"/>
        <w:spacing w:after="120"/>
        <w:ind w:left="709"/>
        <w:jc w:val="both"/>
        <w:rPr>
          <w:rFonts w:ascii="Book Antiqua" w:hAnsi="Book Antiqua" w:cs="Arial"/>
          <w:lang w:val="id-ID"/>
        </w:rPr>
      </w:pPr>
    </w:p>
    <w:p w:rsidR="001579DD" w:rsidRDefault="001579DD" w:rsidP="001579DD">
      <w:pPr>
        <w:pStyle w:val="Header"/>
        <w:spacing w:after="120"/>
        <w:ind w:left="709"/>
        <w:jc w:val="both"/>
        <w:rPr>
          <w:rFonts w:ascii="Book Antiqua" w:hAnsi="Book Antiqua" w:cs="Arial"/>
          <w:lang w:val="id-ID"/>
        </w:rPr>
      </w:pPr>
    </w:p>
    <w:p w:rsidR="001579DD" w:rsidRDefault="001579DD" w:rsidP="001579DD">
      <w:pPr>
        <w:pStyle w:val="Header"/>
        <w:spacing w:after="120"/>
        <w:ind w:left="709"/>
        <w:jc w:val="both"/>
        <w:rPr>
          <w:rFonts w:ascii="Book Antiqua" w:hAnsi="Book Antiqua" w:cs="Arial"/>
          <w:lang w:val="id-ID"/>
        </w:rPr>
      </w:pPr>
    </w:p>
    <w:p w:rsidR="001579DD" w:rsidRDefault="001579DD" w:rsidP="001579DD">
      <w:pPr>
        <w:pStyle w:val="Header"/>
        <w:spacing w:after="120"/>
        <w:ind w:left="709"/>
        <w:jc w:val="both"/>
        <w:rPr>
          <w:rFonts w:ascii="Book Antiqua" w:hAnsi="Book Antiqua" w:cs="Arial"/>
          <w:lang w:val="id-ID"/>
        </w:rPr>
      </w:pPr>
    </w:p>
    <w:p w:rsidR="001579DD" w:rsidRDefault="001579DD" w:rsidP="001579DD">
      <w:pPr>
        <w:pStyle w:val="Header"/>
        <w:spacing w:after="120"/>
        <w:ind w:left="709"/>
        <w:jc w:val="both"/>
        <w:rPr>
          <w:rFonts w:ascii="Book Antiqua" w:hAnsi="Book Antiqua" w:cs="Arial"/>
          <w:lang w:val="id-ID"/>
        </w:rPr>
      </w:pPr>
    </w:p>
    <w:p w:rsidR="001579DD" w:rsidRDefault="001579DD" w:rsidP="001579DD">
      <w:pPr>
        <w:pStyle w:val="Header"/>
        <w:spacing w:after="120"/>
        <w:ind w:left="709"/>
        <w:jc w:val="both"/>
        <w:rPr>
          <w:rFonts w:ascii="Book Antiqua" w:hAnsi="Book Antiqua" w:cs="Arial"/>
          <w:lang w:val="id-ID"/>
        </w:rPr>
      </w:pPr>
    </w:p>
    <w:p w:rsidR="001579DD" w:rsidRDefault="001579DD" w:rsidP="00C81215">
      <w:pPr>
        <w:pStyle w:val="Header"/>
        <w:spacing w:after="120"/>
        <w:jc w:val="both"/>
        <w:rPr>
          <w:rFonts w:ascii="Book Antiqua" w:hAnsi="Book Antiqua" w:cs="Arial"/>
          <w:lang w:val="id-ID"/>
        </w:rPr>
      </w:pPr>
    </w:p>
    <w:p w:rsidR="001579DD" w:rsidRPr="00C81215" w:rsidRDefault="001579DD" w:rsidP="00C81215">
      <w:pPr>
        <w:pStyle w:val="Header"/>
        <w:spacing w:after="120"/>
        <w:jc w:val="both"/>
        <w:rPr>
          <w:rFonts w:ascii="Book Antiqua" w:hAnsi="Book Antiqua" w:cs="Arial"/>
          <w:lang w:val="id-ID"/>
        </w:rPr>
      </w:pPr>
    </w:p>
    <w:p w:rsidR="00C81215" w:rsidRDefault="00C81215" w:rsidP="00C81215">
      <w:pPr>
        <w:pStyle w:val="Header"/>
        <w:spacing w:after="120"/>
        <w:ind w:left="709"/>
        <w:jc w:val="both"/>
        <w:rPr>
          <w:rFonts w:ascii="Book Antiqua" w:hAnsi="Book Antiqua" w:cs="Arial"/>
          <w:lang w:val="id-ID"/>
        </w:rPr>
      </w:pPr>
    </w:p>
    <w:p w:rsidR="008463E4" w:rsidRPr="008463E4" w:rsidRDefault="008463E4" w:rsidP="00C81215">
      <w:pPr>
        <w:pStyle w:val="Header"/>
        <w:spacing w:after="120"/>
        <w:ind w:left="709"/>
        <w:jc w:val="both"/>
        <w:rPr>
          <w:rFonts w:ascii="Book Antiqua" w:hAnsi="Book Antiqua" w:cs="Arial"/>
          <w:lang w:val="id-ID"/>
        </w:rPr>
      </w:pPr>
    </w:p>
    <w:p w:rsidR="001579DD" w:rsidRPr="001B6550" w:rsidRDefault="00C81215" w:rsidP="004444AE">
      <w:pPr>
        <w:pStyle w:val="Header"/>
        <w:numPr>
          <w:ilvl w:val="1"/>
          <w:numId w:val="44"/>
        </w:numPr>
        <w:spacing w:after="120"/>
        <w:ind w:left="709" w:hanging="283"/>
        <w:jc w:val="both"/>
        <w:rPr>
          <w:rFonts w:ascii="Book Antiqua" w:hAnsi="Book Antiqua" w:cs="Arial"/>
          <w:lang w:val="sv-SE"/>
        </w:rPr>
      </w:pPr>
      <w:r>
        <w:rPr>
          <w:rFonts w:ascii="Book Antiqua" w:hAnsi="Book Antiqua" w:cs="Arial"/>
          <w:lang w:val="id-ID"/>
        </w:rPr>
        <w:t xml:space="preserve">Dalam bahasan terkait pertanggungjawaban atas Tambahan Uang Persediaan (TUP) di tahun 2015, diperoleh data bahwa penggunaan TUP tahun 2015 relatif baik. Dari 4 kali usulan TUP yang dietujui oleh Kemenkeu, </w:t>
      </w:r>
      <w:r w:rsidR="001B6550">
        <w:rPr>
          <w:rFonts w:ascii="Book Antiqua" w:hAnsi="Book Antiqua" w:cs="Arial"/>
          <w:lang w:val="id-ID"/>
        </w:rPr>
        <w:t xml:space="preserve">rata-rata capaian persentase penggunaan TUP mencapai 92,11%. </w:t>
      </w:r>
      <w:r w:rsidR="00103F4B">
        <w:rPr>
          <w:rFonts w:ascii="Book Antiqua" w:hAnsi="Book Antiqua" w:cs="Arial"/>
          <w:lang w:val="id-ID"/>
        </w:rPr>
        <w:t>Pengajuan usulan TUP sangat dianjurkan ke setiap unit kerja, dalam hal UP yang dikelola tidak mencukupi untuk membiayai kegiatan-kegiatan yang mendesak.</w:t>
      </w:r>
    </w:p>
    <w:p w:rsidR="001B6550" w:rsidRPr="00C81215" w:rsidRDefault="00103F4B" w:rsidP="001B6550">
      <w:pPr>
        <w:pStyle w:val="Header"/>
        <w:spacing w:after="120"/>
        <w:ind w:left="709"/>
        <w:jc w:val="both"/>
        <w:rPr>
          <w:rFonts w:ascii="Book Antiqua" w:hAnsi="Book Antiqua" w:cs="Arial"/>
          <w:lang w:val="sv-SE"/>
        </w:rPr>
      </w:pPr>
      <w:r>
        <w:rPr>
          <w:rFonts w:ascii="Book Antiqua" w:hAnsi="Book Antiqua" w:cs="Arial"/>
          <w:noProof/>
          <w:lang w:val="id-ID" w:eastAsia="id-ID"/>
        </w:rPr>
        <w:pict w14:anchorId="70D1CB4E">
          <v:shape id="Object 1" o:spid="_x0000_s1035" type="#_x0000_t75" style="position:absolute;left:0;text-align:left;margin-left:34.65pt;margin-top:2.85pt;width:476.25pt;height:73.5pt;z-index:251662336;visibility:visible">
            <v:imagedata r:id="rId13" o:title=""/>
          </v:shape>
          <o:OLEObject Type="Embed" ProgID="Excel.Sheet.12" ShapeID="Object 1" DrawAspect="Content" ObjectID="_1516809458" r:id="rId14"/>
        </w:pict>
      </w:r>
    </w:p>
    <w:p w:rsidR="00C81215" w:rsidRDefault="00C81215" w:rsidP="00C81215">
      <w:pPr>
        <w:pStyle w:val="Header"/>
        <w:spacing w:after="120"/>
        <w:ind w:left="709"/>
        <w:jc w:val="both"/>
        <w:rPr>
          <w:rFonts w:ascii="Book Antiqua" w:hAnsi="Book Antiqua" w:cs="Arial"/>
          <w:lang w:val="id-ID"/>
        </w:rPr>
      </w:pPr>
    </w:p>
    <w:p w:rsidR="00C81215" w:rsidRDefault="00C81215" w:rsidP="00C81215">
      <w:pPr>
        <w:pStyle w:val="Header"/>
        <w:spacing w:after="120"/>
        <w:ind w:left="709"/>
        <w:jc w:val="both"/>
        <w:rPr>
          <w:rFonts w:ascii="Book Antiqua" w:hAnsi="Book Antiqua" w:cs="Arial"/>
          <w:lang w:val="id-ID"/>
        </w:rPr>
      </w:pPr>
    </w:p>
    <w:p w:rsidR="00C81215" w:rsidRDefault="00C81215" w:rsidP="00C81215">
      <w:pPr>
        <w:pStyle w:val="Header"/>
        <w:spacing w:after="120"/>
        <w:ind w:left="709"/>
        <w:jc w:val="both"/>
        <w:rPr>
          <w:rFonts w:ascii="Book Antiqua" w:hAnsi="Book Antiqua" w:cs="Arial"/>
          <w:lang w:val="id-ID"/>
        </w:rPr>
      </w:pPr>
    </w:p>
    <w:p w:rsidR="00C81215" w:rsidRDefault="00C81215" w:rsidP="00C81215">
      <w:pPr>
        <w:pStyle w:val="Header"/>
        <w:spacing w:after="120"/>
        <w:ind w:left="709"/>
        <w:jc w:val="both"/>
        <w:rPr>
          <w:rFonts w:ascii="Book Antiqua" w:hAnsi="Book Antiqua" w:cs="Arial"/>
          <w:lang w:val="id-ID"/>
        </w:rPr>
      </w:pPr>
    </w:p>
    <w:p w:rsidR="00C81215" w:rsidRDefault="006E166A" w:rsidP="006E166A">
      <w:pPr>
        <w:pStyle w:val="Header"/>
        <w:spacing w:after="120"/>
        <w:ind w:left="709"/>
        <w:jc w:val="right"/>
        <w:rPr>
          <w:rFonts w:ascii="Book Antiqua" w:hAnsi="Book Antiqua" w:cs="Arial"/>
          <w:lang w:val="id-ID"/>
        </w:rPr>
      </w:pPr>
      <w:r w:rsidRPr="006E166A">
        <w:rPr>
          <w:rFonts w:ascii="Book Antiqua" w:hAnsi="Book Antiqua" w:cs="Arial"/>
          <w:lang w:val="id-ID"/>
        </w:rPr>
        <w:t>4.</w:t>
      </w:r>
      <w:r>
        <w:rPr>
          <w:rFonts w:ascii="Book Antiqua" w:hAnsi="Book Antiqua" w:cs="Arial"/>
          <w:lang w:val="id-ID"/>
        </w:rPr>
        <w:t xml:space="preserve"> Di dalam...</w:t>
      </w:r>
    </w:p>
    <w:p w:rsidR="00C81215" w:rsidRDefault="00C81215" w:rsidP="00C81215">
      <w:pPr>
        <w:pStyle w:val="Header"/>
        <w:spacing w:after="120"/>
        <w:ind w:left="709"/>
        <w:jc w:val="both"/>
        <w:rPr>
          <w:rFonts w:ascii="Book Antiqua" w:hAnsi="Book Antiqua" w:cs="Arial"/>
          <w:lang w:val="id-ID"/>
        </w:rPr>
      </w:pPr>
    </w:p>
    <w:p w:rsidR="00C81215" w:rsidRDefault="00C81215" w:rsidP="00C81215">
      <w:pPr>
        <w:pStyle w:val="Header"/>
        <w:spacing w:after="120"/>
        <w:ind w:left="709"/>
        <w:jc w:val="both"/>
        <w:rPr>
          <w:rFonts w:ascii="Book Antiqua" w:hAnsi="Book Antiqua" w:cs="Arial"/>
          <w:lang w:val="id-ID"/>
        </w:rPr>
      </w:pPr>
    </w:p>
    <w:p w:rsidR="00C81215" w:rsidRDefault="00C81215" w:rsidP="00C81215">
      <w:pPr>
        <w:pStyle w:val="Header"/>
        <w:spacing w:after="120"/>
        <w:ind w:left="709"/>
        <w:jc w:val="both"/>
        <w:rPr>
          <w:rFonts w:ascii="Book Antiqua" w:hAnsi="Book Antiqua" w:cs="Arial"/>
          <w:lang w:val="id-ID"/>
        </w:rPr>
      </w:pPr>
    </w:p>
    <w:p w:rsidR="0061347C" w:rsidRDefault="0061347C" w:rsidP="00C81215">
      <w:pPr>
        <w:pStyle w:val="Header"/>
        <w:spacing w:after="120"/>
        <w:ind w:left="709"/>
        <w:jc w:val="both"/>
        <w:rPr>
          <w:rFonts w:ascii="Book Antiqua" w:hAnsi="Book Antiqua" w:cs="Arial"/>
          <w:lang w:val="id-ID"/>
        </w:rPr>
      </w:pPr>
    </w:p>
    <w:p w:rsidR="006E166A" w:rsidRDefault="006E166A" w:rsidP="006E166A">
      <w:pPr>
        <w:pStyle w:val="Header"/>
        <w:tabs>
          <w:tab w:val="clear" w:pos="4320"/>
          <w:tab w:val="clear" w:pos="8640"/>
        </w:tabs>
        <w:spacing w:after="120"/>
        <w:jc w:val="center"/>
        <w:rPr>
          <w:rFonts w:ascii="Book Antiqua" w:hAnsi="Book Antiqua" w:cs="Arial"/>
          <w:lang w:val="id-ID"/>
        </w:rPr>
      </w:pPr>
      <w:r w:rsidRPr="006E166A">
        <w:rPr>
          <w:rFonts w:ascii="Book Antiqua" w:hAnsi="Book Antiqua" w:cs="Arial"/>
          <w:lang w:val="id-ID"/>
        </w:rPr>
        <w:t>-</w:t>
      </w:r>
      <w:r>
        <w:rPr>
          <w:rFonts w:ascii="Book Antiqua" w:hAnsi="Book Antiqua" w:cs="Arial"/>
          <w:lang w:val="id-ID"/>
        </w:rPr>
        <w:t xml:space="preserve"> </w:t>
      </w:r>
      <w:r>
        <w:rPr>
          <w:rFonts w:ascii="Book Antiqua" w:hAnsi="Book Antiqua" w:cs="Arial"/>
          <w:lang w:val="id-ID"/>
        </w:rPr>
        <w:t>3</w:t>
      </w:r>
      <w:r>
        <w:rPr>
          <w:rFonts w:ascii="Book Antiqua" w:hAnsi="Book Antiqua" w:cs="Arial"/>
          <w:lang w:val="id-ID"/>
        </w:rPr>
        <w:t xml:space="preserve"> -</w:t>
      </w:r>
    </w:p>
    <w:p w:rsidR="00C81215" w:rsidRPr="00C3140C" w:rsidRDefault="00C81215" w:rsidP="00C81215">
      <w:pPr>
        <w:pStyle w:val="Header"/>
        <w:spacing w:after="120"/>
        <w:ind w:left="709"/>
        <w:jc w:val="both"/>
        <w:rPr>
          <w:rFonts w:ascii="Book Antiqua" w:hAnsi="Book Antiqua" w:cs="Arial"/>
          <w:lang w:val="sv-SE"/>
        </w:rPr>
      </w:pPr>
    </w:p>
    <w:p w:rsidR="00A07962" w:rsidRPr="00A07962" w:rsidRDefault="00A07962" w:rsidP="00A23E06">
      <w:pPr>
        <w:pStyle w:val="Header"/>
        <w:numPr>
          <w:ilvl w:val="0"/>
          <w:numId w:val="44"/>
        </w:numPr>
        <w:spacing w:after="120"/>
        <w:ind w:left="426"/>
        <w:jc w:val="both"/>
        <w:rPr>
          <w:rFonts w:ascii="Book Antiqua" w:hAnsi="Book Antiqua" w:cs="Arial"/>
          <w:lang w:val="sv-SE"/>
        </w:rPr>
      </w:pPr>
      <w:r>
        <w:rPr>
          <w:rFonts w:ascii="Book Antiqua" w:hAnsi="Book Antiqua" w:cs="Arial"/>
          <w:lang w:val="id-ID"/>
        </w:rPr>
        <w:t>Di dalam kegiatan inti berupa Bimbingan Teknis Aplikasi SAS Modul Bendahara</w:t>
      </w:r>
      <w:r w:rsidR="00E135F8">
        <w:rPr>
          <w:rFonts w:ascii="Book Antiqua" w:hAnsi="Book Antiqua" w:cs="Arial"/>
          <w:lang w:val="id-ID"/>
        </w:rPr>
        <w:t xml:space="preserve">, ditekankan arti penting pemahaman proses bisnis jalannya aplikasi-aplikasi yang terkait dengan penyelesaian tagihan-tagihan atas beban UP dan TUP. Selain itu juga disampaikan simulasi dan </w:t>
      </w:r>
      <w:r w:rsidR="00753133">
        <w:rPr>
          <w:rFonts w:ascii="Book Antiqua" w:hAnsi="Book Antiqua" w:cs="Arial"/>
          <w:lang w:val="id-ID"/>
        </w:rPr>
        <w:t>petunjuk penggunaan aplikasi SAS modul Bendahara untuk memudahkan para bendahara dalam operasional aplikasi.</w:t>
      </w:r>
    </w:p>
    <w:p w:rsidR="00753133" w:rsidRPr="00753133" w:rsidRDefault="00753133" w:rsidP="00753133">
      <w:pPr>
        <w:pStyle w:val="Header"/>
        <w:numPr>
          <w:ilvl w:val="0"/>
          <w:numId w:val="44"/>
        </w:numPr>
        <w:spacing w:after="120"/>
        <w:ind w:left="426"/>
        <w:jc w:val="both"/>
        <w:rPr>
          <w:rFonts w:ascii="Book Antiqua" w:hAnsi="Book Antiqua" w:cs="Arial"/>
          <w:lang w:val="sv-SE"/>
        </w:rPr>
      </w:pPr>
      <w:r>
        <w:rPr>
          <w:rFonts w:ascii="Book Antiqua" w:hAnsi="Book Antiqua" w:cs="Arial"/>
          <w:lang w:val="id-ID"/>
        </w:rPr>
        <w:t xml:space="preserve">Dalam sesi pembahasan terkait </w:t>
      </w:r>
      <w:r w:rsidR="00A23E06" w:rsidRPr="00A23E06">
        <w:rPr>
          <w:rFonts w:ascii="Book Antiqua" w:hAnsi="Book Antiqua" w:cs="Arial"/>
          <w:lang w:val="id-ID"/>
        </w:rPr>
        <w:t>sertifikasi bendahara</w:t>
      </w:r>
      <w:r>
        <w:rPr>
          <w:rFonts w:ascii="Book Antiqua" w:hAnsi="Book Antiqua" w:cs="Arial"/>
          <w:lang w:val="id-ID"/>
        </w:rPr>
        <w:t>, disampaikan bahwa hal ini</w:t>
      </w:r>
      <w:r w:rsidR="00A23E06" w:rsidRPr="00A23E06">
        <w:rPr>
          <w:rFonts w:ascii="Book Antiqua" w:hAnsi="Book Antiqua" w:cs="Arial"/>
          <w:lang w:val="id-ID"/>
        </w:rPr>
        <w:t xml:space="preserve"> </w:t>
      </w:r>
      <w:r w:rsidR="00A23E06">
        <w:rPr>
          <w:rFonts w:ascii="Book Antiqua" w:hAnsi="Book Antiqua" w:cs="Arial"/>
          <w:lang w:val="id-ID"/>
        </w:rPr>
        <w:t>perlu dilaksanakan m</w:t>
      </w:r>
      <w:r w:rsidR="00A23E06" w:rsidRPr="00A23E06">
        <w:rPr>
          <w:rFonts w:ascii="Book Antiqua" w:hAnsi="Book Antiqua" w:cs="Arial"/>
          <w:lang w:val="sv-SE"/>
        </w:rPr>
        <w:t>engingat besarnya tanggung jawab yang dimiliki dan peran vital seorang bendahara pengeluaran, maka perlu adanya pendidikan dan pelatihan serta sertifikasi khusus yang sesuai dengan kompetensi di bidangnya</w:t>
      </w:r>
      <w:r>
        <w:rPr>
          <w:rFonts w:ascii="Book Antiqua" w:hAnsi="Book Antiqua" w:cs="Arial"/>
          <w:lang w:val="id-ID"/>
        </w:rPr>
        <w:t xml:space="preserve">, sebagaimana </w:t>
      </w:r>
      <w:r w:rsidR="00A23E06">
        <w:rPr>
          <w:rFonts w:ascii="Book Antiqua" w:hAnsi="Book Antiqua" w:cs="Arial"/>
          <w:lang w:val="id-ID"/>
        </w:rPr>
        <w:t xml:space="preserve">diatur dalam </w:t>
      </w:r>
      <w:r w:rsidR="00A23E06" w:rsidRPr="00A23E06">
        <w:rPr>
          <w:rFonts w:ascii="Book Antiqua" w:hAnsi="Book Antiqua" w:cs="Arial"/>
          <w:lang w:val="sv-SE"/>
        </w:rPr>
        <w:t>Perpres 7 Tahun 2016 tentang Sertifikasi Bendahara pada Satuan Kerja Pengelola APBN</w:t>
      </w:r>
      <w:r w:rsidR="00A23E06">
        <w:rPr>
          <w:rFonts w:ascii="Book Antiqua" w:hAnsi="Book Antiqua" w:cs="Arial"/>
          <w:lang w:val="id-ID"/>
        </w:rPr>
        <w:t xml:space="preserve">. </w:t>
      </w:r>
      <w:r>
        <w:rPr>
          <w:rFonts w:ascii="Book Antiqua" w:hAnsi="Book Antiqua" w:cs="Arial"/>
          <w:lang w:val="id-ID"/>
        </w:rPr>
        <w:t xml:space="preserve">Untuk itu </w:t>
      </w:r>
      <w:r w:rsidR="00A23E06">
        <w:rPr>
          <w:rFonts w:ascii="Book Antiqua" w:hAnsi="Book Antiqua" w:cs="Arial"/>
          <w:lang w:val="id-ID"/>
        </w:rPr>
        <w:t xml:space="preserve">direncanakan </w:t>
      </w:r>
      <w:r>
        <w:rPr>
          <w:rFonts w:ascii="Book Antiqua" w:hAnsi="Book Antiqua" w:cs="Arial"/>
          <w:lang w:val="id-ID"/>
        </w:rPr>
        <w:t xml:space="preserve">diselenggarakan diklat sertifikasi bendahara yang </w:t>
      </w:r>
      <w:r w:rsidR="00A23E06" w:rsidRPr="00A23E06">
        <w:rPr>
          <w:rFonts w:ascii="Book Antiqua" w:hAnsi="Book Antiqua" w:cs="Arial"/>
          <w:lang w:val="sv-SE"/>
        </w:rPr>
        <w:t>diperuntukkan bagi para bendahara/BPP</w:t>
      </w:r>
      <w:r w:rsidR="00A23E06">
        <w:rPr>
          <w:rFonts w:ascii="Book Antiqua" w:hAnsi="Book Antiqua" w:cs="Arial"/>
          <w:lang w:val="id-ID"/>
        </w:rPr>
        <w:t xml:space="preserve"> dan satu atau beberapa pegawai lainnya di setiap unit kerja untuk dapat mempersiapkan pegawai-pegawai yang memiliki kompetensi sebagai bendahara. </w:t>
      </w:r>
      <w:r w:rsidR="00A23E06" w:rsidRPr="00A23E06">
        <w:rPr>
          <w:rFonts w:ascii="Book Antiqua" w:hAnsi="Book Antiqua" w:cs="Arial"/>
          <w:lang w:val="sv-SE"/>
        </w:rPr>
        <w:t xml:space="preserve">Diklat </w:t>
      </w:r>
      <w:r w:rsidR="00A23E06">
        <w:rPr>
          <w:rFonts w:ascii="Book Antiqua" w:hAnsi="Book Antiqua" w:cs="Arial"/>
          <w:lang w:val="id-ID"/>
        </w:rPr>
        <w:t xml:space="preserve">direncanakan </w:t>
      </w:r>
      <w:r w:rsidR="00A23E06" w:rsidRPr="00A23E06">
        <w:rPr>
          <w:rFonts w:ascii="Book Antiqua" w:hAnsi="Book Antiqua" w:cs="Arial"/>
          <w:lang w:val="sv-SE"/>
        </w:rPr>
        <w:t>dilakukan bekerjasama dengan Kementerian Keuangan (B</w:t>
      </w:r>
      <w:r w:rsidR="00A23E06">
        <w:rPr>
          <w:rFonts w:ascii="Book Antiqua" w:hAnsi="Book Antiqua" w:cs="Arial"/>
          <w:lang w:val="id-ID"/>
        </w:rPr>
        <w:t xml:space="preserve">adan </w:t>
      </w:r>
      <w:r w:rsidR="00A23E06" w:rsidRPr="00A23E06">
        <w:rPr>
          <w:rFonts w:ascii="Book Antiqua" w:hAnsi="Book Antiqua" w:cs="Arial"/>
          <w:lang w:val="sv-SE"/>
        </w:rPr>
        <w:t>P</w:t>
      </w:r>
      <w:r w:rsidR="00A23E06">
        <w:rPr>
          <w:rFonts w:ascii="Book Antiqua" w:hAnsi="Book Antiqua" w:cs="Arial"/>
          <w:lang w:val="id-ID"/>
        </w:rPr>
        <w:t xml:space="preserve">endidikan dan </w:t>
      </w:r>
      <w:r w:rsidR="00A23E06" w:rsidRPr="00A23E06">
        <w:rPr>
          <w:rFonts w:ascii="Book Antiqua" w:hAnsi="Book Antiqua" w:cs="Arial"/>
          <w:lang w:val="sv-SE"/>
        </w:rPr>
        <w:t>P</w:t>
      </w:r>
      <w:r w:rsidR="00A23E06">
        <w:rPr>
          <w:rFonts w:ascii="Book Antiqua" w:hAnsi="Book Antiqua" w:cs="Arial"/>
          <w:lang w:val="id-ID"/>
        </w:rPr>
        <w:t xml:space="preserve">elatihan </w:t>
      </w:r>
      <w:r w:rsidR="00A23E06" w:rsidRPr="00A23E06">
        <w:rPr>
          <w:rFonts w:ascii="Book Antiqua" w:hAnsi="Book Antiqua" w:cs="Arial"/>
          <w:lang w:val="sv-SE"/>
        </w:rPr>
        <w:t>K</w:t>
      </w:r>
      <w:r w:rsidR="00A23E06">
        <w:rPr>
          <w:rFonts w:ascii="Book Antiqua" w:hAnsi="Book Antiqua" w:cs="Arial"/>
          <w:lang w:val="id-ID"/>
        </w:rPr>
        <w:t>euangan</w:t>
      </w:r>
      <w:r w:rsidR="00A23E06" w:rsidRPr="00A23E06">
        <w:rPr>
          <w:rFonts w:ascii="Book Antiqua" w:hAnsi="Book Antiqua" w:cs="Arial"/>
          <w:lang w:val="sv-SE"/>
        </w:rPr>
        <w:t>)</w:t>
      </w:r>
      <w:r>
        <w:rPr>
          <w:rFonts w:ascii="Book Antiqua" w:hAnsi="Book Antiqua" w:cs="Arial"/>
          <w:lang w:val="id-ID"/>
        </w:rPr>
        <w:t>. Waktu dan metoda pelaksanaan diklat akan dikoordinasikan dengan Kemenkeu.</w:t>
      </w:r>
    </w:p>
    <w:p w:rsidR="00753133" w:rsidRPr="00753133" w:rsidRDefault="00A23E06" w:rsidP="00753133">
      <w:pPr>
        <w:pStyle w:val="Header"/>
        <w:numPr>
          <w:ilvl w:val="0"/>
          <w:numId w:val="44"/>
        </w:numPr>
        <w:spacing w:after="120"/>
        <w:ind w:left="426"/>
        <w:jc w:val="both"/>
        <w:rPr>
          <w:rFonts w:ascii="Book Antiqua" w:hAnsi="Book Antiqua" w:cs="Arial"/>
          <w:lang w:val="sv-SE"/>
        </w:rPr>
      </w:pPr>
      <w:r w:rsidRPr="00753133">
        <w:rPr>
          <w:rFonts w:ascii="Book Antiqua" w:hAnsi="Book Antiqua" w:cs="Arial"/>
          <w:lang w:val="id-ID"/>
        </w:rPr>
        <w:t>S</w:t>
      </w:r>
      <w:r w:rsidR="001E3068" w:rsidRPr="00753133">
        <w:rPr>
          <w:rFonts w:ascii="Book Antiqua" w:hAnsi="Book Antiqua" w:cs="Arial"/>
          <w:lang w:val="id-ID"/>
        </w:rPr>
        <w:t>ecar</w:t>
      </w:r>
      <w:r w:rsidR="00753133" w:rsidRPr="00753133">
        <w:rPr>
          <w:rFonts w:ascii="Book Antiqua" w:hAnsi="Book Antiqua" w:cs="Arial"/>
          <w:lang w:val="id-ID"/>
        </w:rPr>
        <w:t xml:space="preserve">a umum, pelaksanaan bimbingan teknis </w:t>
      </w:r>
      <w:r w:rsidR="001E3068" w:rsidRPr="00753133">
        <w:rPr>
          <w:rFonts w:ascii="Book Antiqua" w:hAnsi="Book Antiqua" w:cs="Arial"/>
          <w:lang w:val="id-ID"/>
        </w:rPr>
        <w:t xml:space="preserve">dimaksud dapat diikuti dengan baik oleh para peserta, ditandai dengan </w:t>
      </w:r>
      <w:r w:rsidR="00753133" w:rsidRPr="00753133">
        <w:rPr>
          <w:rFonts w:ascii="Book Antiqua" w:hAnsi="Book Antiqua" w:cs="Arial"/>
          <w:lang w:val="id-ID"/>
        </w:rPr>
        <w:t>sebagian</w:t>
      </w:r>
      <w:r w:rsidR="001E3068" w:rsidRPr="00753133">
        <w:rPr>
          <w:rFonts w:ascii="Book Antiqua" w:hAnsi="Book Antiqua" w:cs="Arial"/>
          <w:lang w:val="id-ID"/>
        </w:rPr>
        <w:t xml:space="preserve"> peserta</w:t>
      </w:r>
      <w:r w:rsidR="00753133" w:rsidRPr="00753133">
        <w:rPr>
          <w:rFonts w:ascii="Book Antiqua" w:hAnsi="Book Antiqua" w:cs="Arial"/>
          <w:lang w:val="id-ID"/>
        </w:rPr>
        <w:t xml:space="preserve"> telah </w:t>
      </w:r>
      <w:r w:rsidR="001E3068" w:rsidRPr="00753133">
        <w:rPr>
          <w:rFonts w:ascii="Book Antiqua" w:hAnsi="Book Antiqua" w:cs="Arial"/>
          <w:lang w:val="id-ID"/>
        </w:rPr>
        <w:t xml:space="preserve">dapat melakukan pencatatan transaksi bendahara </w:t>
      </w:r>
      <w:r w:rsidR="00753133" w:rsidRPr="00753133">
        <w:rPr>
          <w:rFonts w:ascii="Book Antiqua" w:hAnsi="Book Antiqua" w:cs="Arial"/>
          <w:lang w:val="id-ID"/>
        </w:rPr>
        <w:t>dan menyusun Laporan Pertanggungjawaban Bendahara bulan Januari.</w:t>
      </w:r>
      <w:r w:rsidR="001E3068" w:rsidRPr="00753133">
        <w:rPr>
          <w:rFonts w:ascii="Book Antiqua" w:hAnsi="Book Antiqua" w:cs="Arial"/>
          <w:lang w:val="id-ID"/>
        </w:rPr>
        <w:t xml:space="preserve"> </w:t>
      </w:r>
    </w:p>
    <w:p w:rsidR="002477C0" w:rsidRPr="00753133" w:rsidRDefault="00B103BA" w:rsidP="00753133">
      <w:pPr>
        <w:pStyle w:val="Header"/>
        <w:numPr>
          <w:ilvl w:val="0"/>
          <w:numId w:val="44"/>
        </w:numPr>
        <w:spacing w:after="120"/>
        <w:ind w:left="426"/>
        <w:jc w:val="both"/>
        <w:rPr>
          <w:rFonts w:ascii="Book Antiqua" w:hAnsi="Book Antiqua" w:cs="Arial"/>
          <w:lang w:val="sv-SE"/>
        </w:rPr>
      </w:pPr>
      <w:r w:rsidRPr="00753133">
        <w:rPr>
          <w:rFonts w:ascii="Book Antiqua" w:hAnsi="Book Antiqua" w:cs="Arial"/>
          <w:lang w:val="sv-SE"/>
        </w:rPr>
        <w:t xml:space="preserve">Menindaklanjuti </w:t>
      </w:r>
      <w:r w:rsidR="00F24540" w:rsidRPr="00753133">
        <w:rPr>
          <w:rFonts w:ascii="Book Antiqua" w:hAnsi="Book Antiqua" w:cs="Arial"/>
          <w:lang w:val="id-ID"/>
        </w:rPr>
        <w:t>kegiatan sosialisasi dan bimbingan teknis</w:t>
      </w:r>
      <w:r w:rsidRPr="00753133">
        <w:rPr>
          <w:rFonts w:ascii="Book Antiqua" w:hAnsi="Book Antiqua" w:cs="Arial"/>
          <w:lang w:val="sv-SE"/>
        </w:rPr>
        <w:t xml:space="preserve"> dimaksud</w:t>
      </w:r>
      <w:r w:rsidR="00866ED7" w:rsidRPr="00753133">
        <w:rPr>
          <w:rFonts w:ascii="Book Antiqua" w:hAnsi="Book Antiqua" w:cs="Arial"/>
          <w:lang w:val="sv-SE"/>
        </w:rPr>
        <w:t xml:space="preserve">, </w:t>
      </w:r>
      <w:r w:rsidRPr="00753133">
        <w:rPr>
          <w:rFonts w:ascii="Book Antiqua" w:hAnsi="Book Antiqua" w:cs="Arial"/>
          <w:lang w:val="sv-SE"/>
        </w:rPr>
        <w:t xml:space="preserve">kami </w:t>
      </w:r>
      <w:r w:rsidR="00866ED7" w:rsidRPr="00753133">
        <w:rPr>
          <w:rFonts w:ascii="Book Antiqua" w:hAnsi="Book Antiqua" w:cs="Arial"/>
          <w:lang w:val="sv-SE"/>
        </w:rPr>
        <w:t xml:space="preserve">telah </w:t>
      </w:r>
      <w:r w:rsidRPr="00753133">
        <w:rPr>
          <w:rFonts w:ascii="Book Antiqua" w:hAnsi="Book Antiqua" w:cs="Arial"/>
          <w:lang w:val="sv-SE"/>
        </w:rPr>
        <w:t>menyampaikan</w:t>
      </w:r>
      <w:r w:rsidR="002477C0" w:rsidRPr="00753133">
        <w:rPr>
          <w:rFonts w:ascii="Book Antiqua" w:hAnsi="Book Antiqua" w:cs="Arial"/>
          <w:lang w:val="sv-SE"/>
        </w:rPr>
        <w:t xml:space="preserve"> </w:t>
      </w:r>
      <w:r w:rsidRPr="00753133">
        <w:rPr>
          <w:rFonts w:ascii="Book Antiqua" w:hAnsi="Book Antiqua" w:cs="Arial"/>
          <w:lang w:val="sv-SE"/>
        </w:rPr>
        <w:t>s</w:t>
      </w:r>
      <w:r w:rsidR="002477C0" w:rsidRPr="00753133">
        <w:rPr>
          <w:rFonts w:ascii="Book Antiqua" w:hAnsi="Book Antiqua" w:cs="Arial"/>
          <w:lang w:val="sv-SE"/>
        </w:rPr>
        <w:t xml:space="preserve">urat </w:t>
      </w:r>
      <w:r w:rsidR="00C94A6A" w:rsidRPr="00753133">
        <w:rPr>
          <w:rFonts w:ascii="Book Antiqua" w:hAnsi="Book Antiqua" w:cs="Arial"/>
          <w:lang w:val="sv-SE"/>
        </w:rPr>
        <w:t>kepada Pejabat Pembuat Komitmen (PPK)</w:t>
      </w:r>
      <w:r w:rsidR="00F24540" w:rsidRPr="00753133">
        <w:rPr>
          <w:rFonts w:ascii="Book Antiqua" w:hAnsi="Book Antiqua" w:cs="Arial"/>
          <w:lang w:val="id-ID"/>
        </w:rPr>
        <w:t xml:space="preserve"> dan Bendahara Pengeluaran Pembantu, melalui surat Nomor </w:t>
      </w:r>
      <w:r w:rsidR="00411631">
        <w:rPr>
          <w:rFonts w:ascii="Book Antiqua" w:hAnsi="Book Antiqua" w:cs="Arial"/>
          <w:lang w:val="id-ID"/>
        </w:rPr>
        <w:t xml:space="preserve">   </w:t>
      </w:r>
      <w:r w:rsidR="00CD7D0B">
        <w:rPr>
          <w:rFonts w:ascii="Book Antiqua" w:hAnsi="Book Antiqua" w:cs="Arial"/>
          <w:lang w:val="id-ID"/>
        </w:rPr>
        <w:t xml:space="preserve">                   </w:t>
      </w:r>
      <w:r w:rsidR="00F24540" w:rsidRPr="00753133">
        <w:rPr>
          <w:rFonts w:ascii="Book Antiqua" w:hAnsi="Book Antiqua" w:cs="Arial"/>
          <w:lang w:val="id-ID"/>
        </w:rPr>
        <w:t>S-</w:t>
      </w:r>
      <w:r w:rsidR="00411631">
        <w:rPr>
          <w:rFonts w:ascii="Book Antiqua" w:hAnsi="Book Antiqua" w:cs="Arial"/>
          <w:lang w:val="id-ID"/>
        </w:rPr>
        <w:t xml:space="preserve"> </w:t>
      </w:r>
      <w:r w:rsidR="00E3108F">
        <w:rPr>
          <w:rFonts w:ascii="Book Antiqua" w:hAnsi="Book Antiqua" w:cs="Arial"/>
          <w:lang w:val="id-ID"/>
        </w:rPr>
        <w:t>17</w:t>
      </w:r>
      <w:r w:rsidR="00F24540" w:rsidRPr="00753133">
        <w:rPr>
          <w:rFonts w:ascii="Book Antiqua" w:hAnsi="Book Antiqua" w:cs="Arial"/>
          <w:lang w:val="id-ID"/>
        </w:rPr>
        <w:t>/SET.M.EKON.3.</w:t>
      </w:r>
      <w:r w:rsidR="00411631">
        <w:rPr>
          <w:rFonts w:ascii="Book Antiqua" w:hAnsi="Book Antiqua" w:cs="Arial"/>
          <w:lang w:val="id-ID"/>
        </w:rPr>
        <w:t>2/02</w:t>
      </w:r>
      <w:r w:rsidR="00F24540" w:rsidRPr="00753133">
        <w:rPr>
          <w:rFonts w:ascii="Book Antiqua" w:hAnsi="Book Antiqua" w:cs="Arial"/>
          <w:lang w:val="id-ID"/>
        </w:rPr>
        <w:t>/201</w:t>
      </w:r>
      <w:r w:rsidR="00411631">
        <w:rPr>
          <w:rFonts w:ascii="Book Antiqua" w:hAnsi="Book Antiqua" w:cs="Arial"/>
          <w:lang w:val="id-ID"/>
        </w:rPr>
        <w:t>6</w:t>
      </w:r>
      <w:r w:rsidR="00F24540" w:rsidRPr="00753133">
        <w:rPr>
          <w:rFonts w:ascii="Book Antiqua" w:hAnsi="Book Antiqua" w:cs="Arial"/>
          <w:lang w:val="id-ID"/>
        </w:rPr>
        <w:t xml:space="preserve"> tanggal </w:t>
      </w:r>
      <w:r w:rsidR="00411631">
        <w:rPr>
          <w:rFonts w:ascii="Book Antiqua" w:hAnsi="Book Antiqua" w:cs="Arial"/>
          <w:lang w:val="id-ID"/>
        </w:rPr>
        <w:t>12</w:t>
      </w:r>
      <w:r w:rsidR="00F24540" w:rsidRPr="00753133">
        <w:rPr>
          <w:rFonts w:ascii="Book Antiqua" w:hAnsi="Book Antiqua" w:cs="Arial"/>
          <w:lang w:val="id-ID"/>
        </w:rPr>
        <w:t xml:space="preserve"> </w:t>
      </w:r>
      <w:r w:rsidR="00411631">
        <w:rPr>
          <w:rFonts w:ascii="Book Antiqua" w:hAnsi="Book Antiqua" w:cs="Arial"/>
          <w:lang w:val="id-ID"/>
        </w:rPr>
        <w:t>Februari</w:t>
      </w:r>
      <w:r w:rsidR="00F24540" w:rsidRPr="00753133">
        <w:rPr>
          <w:rFonts w:ascii="Book Antiqua" w:hAnsi="Book Antiqua" w:cs="Arial"/>
          <w:lang w:val="id-ID"/>
        </w:rPr>
        <w:t xml:space="preserve"> 201</w:t>
      </w:r>
      <w:r w:rsidR="00411631">
        <w:rPr>
          <w:rFonts w:ascii="Book Antiqua" w:hAnsi="Book Antiqua" w:cs="Arial"/>
          <w:lang w:val="id-ID"/>
        </w:rPr>
        <w:t>6</w:t>
      </w:r>
      <w:r w:rsidR="00C94A6A" w:rsidRPr="00753133">
        <w:rPr>
          <w:rFonts w:ascii="Book Antiqua" w:hAnsi="Book Antiqua" w:cs="Arial"/>
          <w:lang w:val="sv-SE"/>
        </w:rPr>
        <w:t xml:space="preserve"> </w:t>
      </w:r>
      <w:r w:rsidR="00F24540" w:rsidRPr="00753133">
        <w:rPr>
          <w:rFonts w:ascii="Book Antiqua" w:hAnsi="Book Antiqua" w:cs="Arial"/>
          <w:lang w:val="id-ID"/>
        </w:rPr>
        <w:t>tentang Pe</w:t>
      </w:r>
      <w:r w:rsidR="00411631">
        <w:rPr>
          <w:rFonts w:ascii="Book Antiqua" w:hAnsi="Book Antiqua" w:cs="Arial"/>
          <w:lang w:val="id-ID"/>
        </w:rPr>
        <w:t>ngelolaan Kas</w:t>
      </w:r>
      <w:r w:rsidR="002477C0" w:rsidRPr="00753133">
        <w:rPr>
          <w:rFonts w:ascii="Book Antiqua" w:hAnsi="Book Antiqua" w:cs="Arial"/>
          <w:lang w:val="sv-SE"/>
        </w:rPr>
        <w:t>.</w:t>
      </w:r>
    </w:p>
    <w:p w:rsidR="00011D6C" w:rsidRPr="00F27724" w:rsidRDefault="00B103BA" w:rsidP="001F4FDF">
      <w:pPr>
        <w:pStyle w:val="Header"/>
        <w:spacing w:after="120"/>
        <w:ind w:left="66" w:firstLine="785"/>
        <w:jc w:val="both"/>
        <w:rPr>
          <w:rFonts w:ascii="Book Antiqua" w:hAnsi="Book Antiqua" w:cs="Arial"/>
          <w:lang w:val="sv-SE"/>
        </w:rPr>
      </w:pPr>
      <w:r w:rsidRPr="00F27724">
        <w:rPr>
          <w:rFonts w:ascii="Book Antiqua" w:hAnsi="Book Antiqua" w:cs="Arial"/>
          <w:lang w:val="sv-SE"/>
        </w:rPr>
        <w:t xml:space="preserve">Sebagai pertanggungjawaban pelaksanaan kegiatan, terlampir </w:t>
      </w:r>
      <w:r w:rsidR="00D51C98">
        <w:rPr>
          <w:rFonts w:ascii="Book Antiqua" w:hAnsi="Book Antiqua" w:cs="Arial"/>
          <w:lang w:val="id-ID"/>
        </w:rPr>
        <w:t xml:space="preserve">disampaikan </w:t>
      </w:r>
      <w:r w:rsidR="00753133">
        <w:rPr>
          <w:rFonts w:ascii="Book Antiqua" w:hAnsi="Book Antiqua" w:cs="Arial"/>
          <w:lang w:val="id-ID"/>
        </w:rPr>
        <w:t xml:space="preserve">bahan paparan dalam kegiatan </w:t>
      </w:r>
      <w:r w:rsidRPr="00F27724">
        <w:rPr>
          <w:rFonts w:ascii="Book Antiqua" w:hAnsi="Book Antiqua" w:cs="Arial"/>
          <w:lang w:val="sv-SE"/>
        </w:rPr>
        <w:t>dimaksud.</w:t>
      </w:r>
      <w:r w:rsidR="001F4FDF" w:rsidRPr="00F27724">
        <w:rPr>
          <w:rFonts w:ascii="Book Antiqua" w:hAnsi="Book Antiqua" w:cs="Arial"/>
          <w:lang w:val="sv-SE"/>
        </w:rPr>
        <w:t xml:space="preserve"> </w:t>
      </w:r>
      <w:r w:rsidR="00011D6C" w:rsidRPr="00F27724">
        <w:rPr>
          <w:rFonts w:ascii="Book Antiqua" w:hAnsi="Book Antiqua" w:cs="Arial"/>
          <w:lang w:val="sv-SE"/>
        </w:rPr>
        <w:t xml:space="preserve">Demikian disampaikan, atas perhatian dan arahan Bapak </w:t>
      </w:r>
      <w:r w:rsidR="00D51C98">
        <w:rPr>
          <w:rFonts w:ascii="Book Antiqua" w:hAnsi="Book Antiqua" w:cs="Arial"/>
          <w:lang w:val="id-ID"/>
        </w:rPr>
        <w:t xml:space="preserve">lebih lanjut, </w:t>
      </w:r>
      <w:r w:rsidR="00594CB9" w:rsidRPr="00F27724">
        <w:rPr>
          <w:rFonts w:ascii="Book Antiqua" w:hAnsi="Book Antiqua" w:cs="Arial"/>
          <w:lang w:val="sv-SE"/>
        </w:rPr>
        <w:t xml:space="preserve">kami </w:t>
      </w:r>
      <w:r w:rsidR="00011D6C" w:rsidRPr="00F27724">
        <w:rPr>
          <w:rFonts w:ascii="Book Antiqua" w:hAnsi="Book Antiqua" w:cs="Arial"/>
          <w:lang w:val="sv-SE"/>
        </w:rPr>
        <w:t>ucapkan terimakasih.</w:t>
      </w:r>
    </w:p>
    <w:p w:rsidR="00011D6C" w:rsidRDefault="00011D6C" w:rsidP="004C6E8A">
      <w:pPr>
        <w:pStyle w:val="Header"/>
        <w:rPr>
          <w:rFonts w:ascii="Book Antiqua" w:hAnsi="Book Antiqua"/>
          <w:b/>
          <w:lang w:val="id-ID"/>
        </w:rPr>
      </w:pPr>
    </w:p>
    <w:p w:rsidR="00411631" w:rsidRDefault="00411631" w:rsidP="004C6E8A">
      <w:pPr>
        <w:pStyle w:val="Header"/>
        <w:rPr>
          <w:rFonts w:ascii="Book Antiqua" w:hAnsi="Book Antiqua"/>
          <w:b/>
          <w:lang w:val="id-ID"/>
        </w:rPr>
      </w:pPr>
    </w:p>
    <w:p w:rsidR="00411631" w:rsidRPr="00411631" w:rsidRDefault="00411631" w:rsidP="004C6E8A">
      <w:pPr>
        <w:pStyle w:val="Header"/>
        <w:rPr>
          <w:rFonts w:ascii="Book Antiqua" w:hAnsi="Book Antiqua"/>
          <w:b/>
          <w:lang w:val="id-ID"/>
        </w:rPr>
      </w:pPr>
    </w:p>
    <w:tbl>
      <w:tblPr>
        <w:tblW w:w="0" w:type="auto"/>
        <w:tblBorders>
          <w:insideH w:val="single" w:sz="4" w:space="0" w:color="auto"/>
        </w:tblBorders>
        <w:tblLook w:val="01E0" w:firstRow="1" w:lastRow="1" w:firstColumn="1" w:lastColumn="1" w:noHBand="0" w:noVBand="0"/>
      </w:tblPr>
      <w:tblGrid>
        <w:gridCol w:w="6048"/>
        <w:gridCol w:w="3572"/>
      </w:tblGrid>
      <w:tr w:rsidR="005D1970" w:rsidRPr="00F27724" w:rsidTr="00552BF6">
        <w:tc>
          <w:tcPr>
            <w:tcW w:w="6048" w:type="dxa"/>
          </w:tcPr>
          <w:p w:rsidR="005D1970" w:rsidRPr="00F27724" w:rsidRDefault="005D1970" w:rsidP="00552BF6">
            <w:pPr>
              <w:tabs>
                <w:tab w:val="left" w:pos="900"/>
              </w:tabs>
              <w:jc w:val="center"/>
              <w:rPr>
                <w:rFonts w:ascii="Book Antiqua" w:hAnsi="Book Antiqua" w:cs="Arial"/>
                <w:lang w:val="fi-FI"/>
              </w:rPr>
            </w:pPr>
          </w:p>
        </w:tc>
        <w:tc>
          <w:tcPr>
            <w:tcW w:w="3572" w:type="dxa"/>
          </w:tcPr>
          <w:p w:rsidR="005D1970" w:rsidRPr="00827FAC" w:rsidRDefault="005D1970" w:rsidP="00552BF6">
            <w:pPr>
              <w:tabs>
                <w:tab w:val="left" w:pos="900"/>
              </w:tabs>
              <w:rPr>
                <w:rFonts w:ascii="Book Antiqua" w:hAnsi="Book Antiqua" w:cs="Arial"/>
                <w:lang w:val="id-ID"/>
              </w:rPr>
            </w:pPr>
            <w:r w:rsidRPr="00F27724">
              <w:rPr>
                <w:rFonts w:ascii="Book Antiqua" w:hAnsi="Book Antiqua" w:cs="Arial"/>
                <w:lang w:val="fi-FI"/>
              </w:rPr>
              <w:t xml:space="preserve">Kepala </w:t>
            </w:r>
            <w:r w:rsidR="001F4FDF" w:rsidRPr="00F27724">
              <w:rPr>
                <w:rFonts w:ascii="Book Antiqua" w:hAnsi="Book Antiqua" w:cs="Arial"/>
                <w:lang w:val="fi-FI"/>
              </w:rPr>
              <w:t>B</w:t>
            </w:r>
            <w:r w:rsidR="00827FAC">
              <w:rPr>
                <w:rFonts w:ascii="Book Antiqua" w:hAnsi="Book Antiqua" w:cs="Arial"/>
                <w:lang w:val="id-ID"/>
              </w:rPr>
              <w:t>agian Keuangan,</w:t>
            </w:r>
          </w:p>
          <w:p w:rsidR="005D1970" w:rsidRDefault="005D1970" w:rsidP="00552BF6">
            <w:pPr>
              <w:tabs>
                <w:tab w:val="left" w:pos="900"/>
              </w:tabs>
              <w:rPr>
                <w:rFonts w:ascii="Book Antiqua" w:hAnsi="Book Antiqua" w:cs="Arial"/>
                <w:lang w:val="id-ID"/>
              </w:rPr>
            </w:pPr>
          </w:p>
          <w:p w:rsidR="00411631" w:rsidRPr="00411631" w:rsidRDefault="00411631" w:rsidP="00552BF6">
            <w:pPr>
              <w:tabs>
                <w:tab w:val="left" w:pos="900"/>
              </w:tabs>
              <w:rPr>
                <w:rFonts w:ascii="Book Antiqua" w:hAnsi="Book Antiqua" w:cs="Arial"/>
                <w:lang w:val="id-ID"/>
              </w:rPr>
            </w:pPr>
          </w:p>
          <w:p w:rsidR="005D1970" w:rsidRPr="00F27724" w:rsidRDefault="005D1970" w:rsidP="00552BF6">
            <w:pPr>
              <w:tabs>
                <w:tab w:val="left" w:pos="900"/>
              </w:tabs>
              <w:rPr>
                <w:rFonts w:ascii="Book Antiqua" w:hAnsi="Book Antiqua" w:cs="Arial"/>
                <w:lang w:val="fi-FI"/>
              </w:rPr>
            </w:pPr>
          </w:p>
          <w:p w:rsidR="005D1970" w:rsidRDefault="005D1970" w:rsidP="00552BF6">
            <w:pPr>
              <w:tabs>
                <w:tab w:val="left" w:pos="900"/>
              </w:tabs>
              <w:rPr>
                <w:rFonts w:ascii="Book Antiqua" w:hAnsi="Book Antiqua" w:cs="Arial"/>
                <w:lang w:val="id-ID"/>
              </w:rPr>
            </w:pPr>
          </w:p>
          <w:p w:rsidR="00827FAC" w:rsidRPr="00827FAC" w:rsidRDefault="00827FAC" w:rsidP="00552BF6">
            <w:pPr>
              <w:tabs>
                <w:tab w:val="left" w:pos="900"/>
              </w:tabs>
              <w:rPr>
                <w:rFonts w:ascii="Book Antiqua" w:hAnsi="Book Antiqua" w:cs="Arial"/>
                <w:lang w:val="id-ID"/>
              </w:rPr>
            </w:pPr>
          </w:p>
          <w:p w:rsidR="00411631" w:rsidRPr="00411631" w:rsidRDefault="00411631" w:rsidP="00411631">
            <w:pPr>
              <w:tabs>
                <w:tab w:val="left" w:pos="900"/>
              </w:tabs>
              <w:rPr>
                <w:rFonts w:ascii="Book Antiqua" w:hAnsi="Book Antiqua" w:cs="Arial"/>
                <w:lang w:val="fi-FI"/>
              </w:rPr>
            </w:pPr>
            <w:r w:rsidRPr="00411631">
              <w:rPr>
                <w:rFonts w:ascii="Book Antiqua" w:hAnsi="Book Antiqua" w:cs="Arial"/>
                <w:lang w:val="fi-FI"/>
              </w:rPr>
              <w:t>Abdul Ghofar</w:t>
            </w:r>
          </w:p>
          <w:p w:rsidR="005D1970" w:rsidRPr="00F27724" w:rsidRDefault="00411631" w:rsidP="00411631">
            <w:pPr>
              <w:tabs>
                <w:tab w:val="left" w:pos="900"/>
              </w:tabs>
              <w:rPr>
                <w:rFonts w:ascii="Book Antiqua" w:hAnsi="Book Antiqua" w:cs="Arial"/>
                <w:lang w:val="fi-FI"/>
              </w:rPr>
            </w:pPr>
            <w:r w:rsidRPr="00411631">
              <w:rPr>
                <w:rFonts w:ascii="Book Antiqua" w:hAnsi="Book Antiqua" w:cs="Arial"/>
                <w:lang w:val="fi-FI"/>
              </w:rPr>
              <w:t>NIP 197112261992011001</w:t>
            </w:r>
          </w:p>
        </w:tc>
      </w:tr>
    </w:tbl>
    <w:p w:rsidR="00011D6C" w:rsidRPr="00F27724" w:rsidRDefault="00011D6C" w:rsidP="003623AE">
      <w:pPr>
        <w:pStyle w:val="Header"/>
        <w:rPr>
          <w:rFonts w:ascii="Book Antiqua" w:hAnsi="Book Antiqua"/>
          <w:b/>
        </w:rPr>
      </w:pPr>
    </w:p>
    <w:p w:rsidR="00011D6C" w:rsidRPr="00F27724" w:rsidRDefault="00011D6C" w:rsidP="003623AE">
      <w:pPr>
        <w:pStyle w:val="Header"/>
        <w:rPr>
          <w:rFonts w:ascii="Book Antiqua" w:hAnsi="Book Antiqua"/>
          <w:b/>
        </w:rPr>
      </w:pPr>
    </w:p>
    <w:p w:rsidR="00011D6C" w:rsidRPr="00F27724" w:rsidRDefault="00011D6C" w:rsidP="003623AE">
      <w:pPr>
        <w:pStyle w:val="Header"/>
        <w:rPr>
          <w:rFonts w:ascii="Book Antiqua" w:hAnsi="Book Antiqua"/>
          <w:b/>
        </w:rPr>
      </w:pPr>
    </w:p>
    <w:p w:rsidR="005F0AFE" w:rsidRPr="00F27724" w:rsidRDefault="005F0AFE" w:rsidP="003623AE">
      <w:pPr>
        <w:pStyle w:val="Header"/>
        <w:rPr>
          <w:rFonts w:ascii="Book Antiqua" w:hAnsi="Book Antiqua"/>
          <w:b/>
        </w:rPr>
      </w:pPr>
    </w:p>
    <w:p w:rsidR="005F0AFE" w:rsidRPr="00F27724" w:rsidRDefault="005F0AFE" w:rsidP="003623AE">
      <w:pPr>
        <w:pStyle w:val="Header"/>
        <w:rPr>
          <w:rFonts w:ascii="Book Antiqua" w:hAnsi="Book Antiqua"/>
          <w:b/>
        </w:rPr>
      </w:pPr>
    </w:p>
    <w:p w:rsidR="005F0AFE" w:rsidRPr="00F27724" w:rsidRDefault="005F0AFE" w:rsidP="003623AE">
      <w:pPr>
        <w:pStyle w:val="Header"/>
        <w:rPr>
          <w:rFonts w:ascii="Book Antiqua" w:hAnsi="Book Antiqua"/>
          <w:b/>
        </w:rPr>
      </w:pPr>
    </w:p>
    <w:p w:rsidR="005F0AFE" w:rsidRPr="00F27724" w:rsidRDefault="005F0AFE" w:rsidP="003623AE">
      <w:pPr>
        <w:pStyle w:val="Header"/>
        <w:rPr>
          <w:rFonts w:ascii="Book Antiqua" w:hAnsi="Book Antiqua"/>
          <w:b/>
        </w:rPr>
      </w:pPr>
    </w:p>
    <w:p w:rsidR="005F0AFE" w:rsidRPr="00F27724" w:rsidRDefault="005F0AFE" w:rsidP="003623AE">
      <w:pPr>
        <w:pStyle w:val="Header"/>
        <w:rPr>
          <w:rFonts w:ascii="Book Antiqua" w:hAnsi="Book Antiqua"/>
          <w:b/>
        </w:rPr>
      </w:pPr>
    </w:p>
    <w:p w:rsidR="005F0AFE" w:rsidRPr="00F27724" w:rsidRDefault="005F0AFE" w:rsidP="003623AE">
      <w:pPr>
        <w:pStyle w:val="Header"/>
        <w:rPr>
          <w:rFonts w:ascii="Book Antiqua" w:hAnsi="Book Antiqua"/>
          <w:b/>
        </w:rPr>
      </w:pPr>
    </w:p>
    <w:p w:rsidR="005F0AFE" w:rsidRPr="00F27724" w:rsidRDefault="005F0AFE" w:rsidP="003623AE">
      <w:pPr>
        <w:pStyle w:val="Header"/>
        <w:rPr>
          <w:rFonts w:ascii="Book Antiqua" w:hAnsi="Book Antiqua"/>
          <w:b/>
        </w:rPr>
      </w:pPr>
    </w:p>
    <w:p w:rsidR="005F0AFE" w:rsidRPr="00F27724" w:rsidRDefault="005F0AFE" w:rsidP="003623AE">
      <w:pPr>
        <w:pStyle w:val="Header"/>
        <w:rPr>
          <w:rFonts w:ascii="Book Antiqua" w:hAnsi="Book Antiqua"/>
          <w:b/>
        </w:rPr>
      </w:pPr>
    </w:p>
    <w:p w:rsidR="005F0AFE" w:rsidRPr="00F27724" w:rsidRDefault="005F0AFE" w:rsidP="003623AE">
      <w:pPr>
        <w:pStyle w:val="Header"/>
        <w:rPr>
          <w:rFonts w:ascii="Book Antiqua" w:hAnsi="Book Antiqua"/>
          <w:b/>
        </w:rPr>
      </w:pPr>
    </w:p>
    <w:p w:rsidR="005F0AFE" w:rsidRDefault="005F0AFE" w:rsidP="003623AE">
      <w:pPr>
        <w:pStyle w:val="Header"/>
        <w:rPr>
          <w:rFonts w:ascii="Book Antiqua" w:hAnsi="Book Antiqua"/>
          <w:b/>
          <w:lang w:val="id-ID"/>
        </w:rPr>
      </w:pPr>
    </w:p>
    <w:p w:rsidR="007D06F1" w:rsidRDefault="007D06F1" w:rsidP="003623AE">
      <w:pPr>
        <w:pStyle w:val="Header"/>
        <w:rPr>
          <w:rFonts w:ascii="Book Antiqua" w:hAnsi="Book Antiqua"/>
          <w:b/>
          <w:lang w:val="id-ID"/>
        </w:rPr>
      </w:pPr>
    </w:p>
    <w:p w:rsidR="007D06F1" w:rsidRDefault="007D06F1" w:rsidP="003623AE">
      <w:pPr>
        <w:pStyle w:val="Header"/>
        <w:rPr>
          <w:rFonts w:ascii="Book Antiqua" w:hAnsi="Book Antiqua"/>
          <w:b/>
          <w:lang w:val="id-ID"/>
        </w:rPr>
      </w:pPr>
    </w:p>
    <w:p w:rsidR="007D06F1" w:rsidRDefault="007D06F1" w:rsidP="003623AE">
      <w:pPr>
        <w:pStyle w:val="Header"/>
        <w:rPr>
          <w:rFonts w:ascii="Book Antiqua" w:hAnsi="Book Antiqua"/>
          <w:b/>
          <w:lang w:val="id-ID"/>
        </w:rPr>
      </w:pPr>
    </w:p>
    <w:p w:rsidR="007D06F1" w:rsidRDefault="007D06F1" w:rsidP="003623AE">
      <w:pPr>
        <w:pStyle w:val="Header"/>
        <w:rPr>
          <w:rFonts w:ascii="Book Antiqua" w:hAnsi="Book Antiqua"/>
          <w:b/>
          <w:lang w:val="id-ID"/>
        </w:rPr>
      </w:pPr>
    </w:p>
    <w:p w:rsidR="007D06F1" w:rsidRDefault="007D06F1" w:rsidP="003623AE">
      <w:pPr>
        <w:pStyle w:val="Header"/>
        <w:rPr>
          <w:rFonts w:ascii="Book Antiqua" w:hAnsi="Book Antiqua"/>
          <w:b/>
          <w:lang w:val="id-ID"/>
        </w:rPr>
      </w:pPr>
    </w:p>
    <w:p w:rsidR="007D06F1" w:rsidRDefault="007D06F1" w:rsidP="003623AE">
      <w:pPr>
        <w:pStyle w:val="Header"/>
        <w:rPr>
          <w:rFonts w:ascii="Book Antiqua" w:hAnsi="Book Antiqua"/>
          <w:b/>
          <w:lang w:val="id-ID"/>
        </w:rPr>
      </w:pPr>
    </w:p>
    <w:p w:rsidR="007D06F1" w:rsidRDefault="007D06F1" w:rsidP="003623AE">
      <w:pPr>
        <w:pStyle w:val="Header"/>
        <w:rPr>
          <w:rFonts w:ascii="Book Antiqua" w:hAnsi="Book Antiqua"/>
          <w:b/>
          <w:lang w:val="id-ID"/>
        </w:rPr>
      </w:pPr>
    </w:p>
    <w:p w:rsidR="00B01E6F" w:rsidRDefault="00B01E6F" w:rsidP="00C307AD">
      <w:pPr>
        <w:pStyle w:val="Header"/>
        <w:pBdr>
          <w:bottom w:val="thinThickSmallGap" w:sz="12" w:space="1" w:color="auto"/>
        </w:pBdr>
        <w:jc w:val="center"/>
        <w:rPr>
          <w:b/>
          <w:lang w:val="id-ID"/>
        </w:rPr>
      </w:pPr>
    </w:p>
    <w:p w:rsidR="00C307AD" w:rsidRDefault="00C307AD" w:rsidP="00C307AD">
      <w:pPr>
        <w:pStyle w:val="Header"/>
        <w:pBdr>
          <w:bottom w:val="thinThickSmallGap" w:sz="12" w:space="1" w:color="auto"/>
        </w:pBdr>
        <w:jc w:val="center"/>
        <w:rPr>
          <w:b/>
        </w:rPr>
      </w:pPr>
      <w:r w:rsidRPr="00EE2783">
        <w:rPr>
          <w:b/>
        </w:rPr>
        <w:object w:dxaOrig="2431" w:dyaOrig="2621">
          <v:shape id="_x0000_i1026" type="#_x0000_t75" style="width:52.15pt;height:53.4pt" o:ole="" fillcolor="window">
            <v:imagedata r:id="rId9" o:title="" croptop="1076f" cropbottom="4081f" cropleft="1076f" cropright="-816f"/>
          </v:shape>
          <o:OLEObject Type="Embed" ProgID="Word.Picture.8" ShapeID="_x0000_i1026" DrawAspect="Content" ObjectID="_1516809456" r:id="rId15"/>
        </w:object>
      </w:r>
    </w:p>
    <w:p w:rsidR="00C307AD" w:rsidRPr="00F27724" w:rsidRDefault="00C307AD" w:rsidP="00C307AD">
      <w:pPr>
        <w:pStyle w:val="Header"/>
        <w:pBdr>
          <w:bottom w:val="thinThickSmallGap" w:sz="12" w:space="1" w:color="auto"/>
        </w:pBdr>
        <w:tabs>
          <w:tab w:val="left" w:pos="9540"/>
        </w:tabs>
        <w:jc w:val="center"/>
        <w:rPr>
          <w:rFonts w:ascii="Book Antiqua" w:hAnsi="Book Antiqua" w:cs="Arial"/>
          <w:b/>
          <w:lang w:val="sv-SE"/>
        </w:rPr>
      </w:pPr>
      <w:r w:rsidRPr="00F27724">
        <w:rPr>
          <w:rFonts w:ascii="Book Antiqua" w:hAnsi="Book Antiqua" w:cs="Arial"/>
          <w:b/>
          <w:lang w:val="sv-SE"/>
        </w:rPr>
        <w:t xml:space="preserve">KEMENTERIAN KOORDINATOR BIDANG PEREKONOMIAN  </w:t>
      </w:r>
    </w:p>
    <w:p w:rsidR="00C307AD" w:rsidRPr="00F27724" w:rsidRDefault="00C307AD" w:rsidP="00C307AD">
      <w:pPr>
        <w:pStyle w:val="Header"/>
        <w:pBdr>
          <w:bottom w:val="thinThickSmallGap" w:sz="12" w:space="1" w:color="auto"/>
        </w:pBdr>
        <w:jc w:val="center"/>
        <w:rPr>
          <w:rFonts w:ascii="Book Antiqua" w:hAnsi="Book Antiqua" w:cs="Arial"/>
          <w:b/>
          <w:lang w:val="sv-SE"/>
        </w:rPr>
      </w:pPr>
      <w:r w:rsidRPr="00F27724">
        <w:rPr>
          <w:rFonts w:ascii="Book Antiqua" w:hAnsi="Book Antiqua" w:cs="Arial"/>
          <w:b/>
          <w:lang w:val="sv-SE"/>
        </w:rPr>
        <w:t>REPUBLIK INDONESIA</w:t>
      </w:r>
    </w:p>
    <w:p w:rsidR="00C307AD" w:rsidRPr="00F27724" w:rsidRDefault="00C307AD" w:rsidP="00C307AD">
      <w:pPr>
        <w:pStyle w:val="Header"/>
        <w:pBdr>
          <w:bottom w:val="thinThickSmallGap" w:sz="12" w:space="1" w:color="auto"/>
        </w:pBdr>
        <w:jc w:val="center"/>
        <w:rPr>
          <w:rFonts w:ascii="Book Antiqua" w:hAnsi="Book Antiqua" w:cs="Arial"/>
          <w:b/>
          <w:lang w:val="sv-SE"/>
        </w:rPr>
      </w:pPr>
      <w:r w:rsidRPr="00F27724">
        <w:rPr>
          <w:rFonts w:ascii="Book Antiqua" w:hAnsi="Book Antiqua" w:cs="Arial"/>
          <w:b/>
          <w:lang w:val="sv-SE"/>
        </w:rPr>
        <w:t>SEKRETARIAT</w:t>
      </w:r>
    </w:p>
    <w:p w:rsidR="00C307AD" w:rsidRPr="00F27724" w:rsidRDefault="00C307AD" w:rsidP="00C307AD">
      <w:pPr>
        <w:pStyle w:val="Header"/>
        <w:pBdr>
          <w:bottom w:val="thinThickSmallGap" w:sz="12" w:space="1" w:color="auto"/>
        </w:pBdr>
        <w:jc w:val="center"/>
        <w:rPr>
          <w:rFonts w:ascii="Book Antiqua" w:hAnsi="Book Antiqua" w:cs="Arial"/>
          <w:b/>
          <w:lang w:val="sv-SE"/>
        </w:rPr>
      </w:pPr>
      <w:r w:rsidRPr="00F27724">
        <w:rPr>
          <w:rFonts w:ascii="Book Antiqua" w:hAnsi="Book Antiqua" w:cs="Arial"/>
          <w:b/>
          <w:lang w:val="sv-SE"/>
        </w:rPr>
        <w:t>BIRO UMUM</w:t>
      </w:r>
    </w:p>
    <w:p w:rsidR="00C307AD" w:rsidRPr="008326EF" w:rsidRDefault="00C307AD" w:rsidP="00C307AD">
      <w:pPr>
        <w:pStyle w:val="Header"/>
        <w:pBdr>
          <w:bottom w:val="thinThickSmallGap" w:sz="12" w:space="1" w:color="auto"/>
        </w:pBdr>
        <w:jc w:val="center"/>
        <w:rPr>
          <w:sz w:val="18"/>
          <w:szCs w:val="18"/>
          <w:lang w:val="sv-SE"/>
        </w:rPr>
      </w:pPr>
      <w:r w:rsidRPr="008326EF">
        <w:rPr>
          <w:sz w:val="18"/>
          <w:szCs w:val="18"/>
          <w:lang w:val="sv-SE"/>
        </w:rPr>
        <w:t>Jl. Lapangan Banteng Timur No.2-4, Jakarta 10710</w:t>
      </w:r>
    </w:p>
    <w:p w:rsidR="00C307AD" w:rsidRPr="00B103BA" w:rsidRDefault="00C307AD" w:rsidP="00C307AD">
      <w:pPr>
        <w:pStyle w:val="Header"/>
        <w:pBdr>
          <w:bottom w:val="thinThickSmallGap" w:sz="12" w:space="1" w:color="auto"/>
        </w:pBdr>
        <w:jc w:val="center"/>
        <w:rPr>
          <w:rFonts w:ascii="Arial" w:hAnsi="Arial" w:cs="Arial"/>
          <w:sz w:val="18"/>
          <w:szCs w:val="18"/>
          <w:lang w:val="sv-SE"/>
        </w:rPr>
      </w:pPr>
      <w:r w:rsidRPr="00B103BA">
        <w:rPr>
          <w:sz w:val="18"/>
          <w:szCs w:val="18"/>
          <w:lang w:val="sv-SE"/>
        </w:rPr>
        <w:t>Telp. 021-3521974 Fax. 021-3521986</w:t>
      </w:r>
    </w:p>
    <w:p w:rsidR="007D06F1" w:rsidRDefault="007D06F1" w:rsidP="007D06F1">
      <w:pPr>
        <w:pStyle w:val="Header"/>
        <w:tabs>
          <w:tab w:val="clear" w:pos="4320"/>
          <w:tab w:val="left" w:pos="1701"/>
          <w:tab w:val="left" w:pos="1843"/>
          <w:tab w:val="left" w:pos="7088"/>
        </w:tabs>
        <w:spacing w:before="120"/>
        <w:ind w:right="-91"/>
        <w:rPr>
          <w:rFonts w:ascii="Book Antiqua" w:hAnsi="Book Antiqua" w:cs="Arial"/>
          <w:lang w:val="sv-SE"/>
        </w:rPr>
      </w:pPr>
      <w:r>
        <w:rPr>
          <w:rFonts w:ascii="Book Antiqua" w:hAnsi="Book Antiqua" w:cs="Arial"/>
          <w:lang w:val="sv-SE"/>
        </w:rPr>
        <w:t>Nomor</w:t>
      </w:r>
      <w:r>
        <w:rPr>
          <w:rFonts w:ascii="Book Antiqua" w:hAnsi="Book Antiqua" w:cs="Arial"/>
          <w:lang w:val="sv-SE"/>
        </w:rPr>
        <w:tab/>
        <w:t xml:space="preserve">: </w:t>
      </w:r>
      <w:r>
        <w:rPr>
          <w:rFonts w:ascii="Book Antiqua" w:hAnsi="Book Antiqua" w:cs="Arial"/>
          <w:lang w:val="sv-SE"/>
        </w:rPr>
        <w:tab/>
      </w:r>
      <w:r w:rsidR="00C307AD">
        <w:rPr>
          <w:rFonts w:ascii="Book Antiqua" w:hAnsi="Book Antiqua" w:cs="Arial"/>
          <w:lang w:val="id-ID"/>
        </w:rPr>
        <w:t xml:space="preserve">S </w:t>
      </w:r>
      <w:r>
        <w:rPr>
          <w:rFonts w:ascii="Book Antiqua" w:hAnsi="Book Antiqua" w:cs="Arial"/>
          <w:lang w:val="sv-SE"/>
        </w:rPr>
        <w:t xml:space="preserve">- </w:t>
      </w:r>
      <w:r w:rsidR="00E3108F">
        <w:rPr>
          <w:rFonts w:ascii="Book Antiqua" w:hAnsi="Book Antiqua" w:cs="Arial"/>
          <w:lang w:val="id-ID"/>
        </w:rPr>
        <w:t>17</w:t>
      </w:r>
      <w:r>
        <w:rPr>
          <w:rFonts w:ascii="Book Antiqua" w:hAnsi="Book Antiqua" w:cs="Arial"/>
          <w:lang w:val="sv-SE"/>
        </w:rPr>
        <w:t>/SET.M.EKON.3</w:t>
      </w:r>
      <w:r w:rsidR="00C307AD">
        <w:rPr>
          <w:rFonts w:ascii="Book Antiqua" w:hAnsi="Book Antiqua" w:cs="Arial"/>
          <w:lang w:val="id-ID"/>
        </w:rPr>
        <w:t>.2</w:t>
      </w:r>
      <w:r>
        <w:rPr>
          <w:rFonts w:ascii="Book Antiqua" w:hAnsi="Book Antiqua" w:cs="Arial"/>
          <w:lang w:val="sv-SE"/>
        </w:rPr>
        <w:t>/</w:t>
      </w:r>
      <w:r>
        <w:rPr>
          <w:rFonts w:ascii="Book Antiqua" w:hAnsi="Book Antiqua" w:cs="Arial"/>
          <w:lang w:val="id-ID"/>
        </w:rPr>
        <w:t>02</w:t>
      </w:r>
      <w:r>
        <w:rPr>
          <w:rFonts w:ascii="Book Antiqua" w:hAnsi="Book Antiqua" w:cs="Arial"/>
          <w:lang w:val="sv-SE"/>
        </w:rPr>
        <w:t xml:space="preserve">/2016  </w:t>
      </w:r>
      <w:r w:rsidR="00C307AD">
        <w:rPr>
          <w:rFonts w:ascii="Book Antiqua" w:hAnsi="Book Antiqua" w:cs="Arial"/>
          <w:lang w:val="id-ID"/>
        </w:rPr>
        <w:t xml:space="preserve">              </w:t>
      </w:r>
      <w:r>
        <w:rPr>
          <w:rFonts w:ascii="Book Antiqua" w:hAnsi="Book Antiqua" w:cs="Arial"/>
          <w:lang w:val="sv-SE"/>
        </w:rPr>
        <w:t xml:space="preserve">                                                   </w:t>
      </w:r>
      <w:r>
        <w:rPr>
          <w:rFonts w:ascii="Book Antiqua" w:hAnsi="Book Antiqua" w:cs="Arial"/>
          <w:lang w:val="id-ID"/>
        </w:rPr>
        <w:t xml:space="preserve">      </w:t>
      </w:r>
      <w:r>
        <w:rPr>
          <w:rFonts w:ascii="Book Antiqua" w:hAnsi="Book Antiqua" w:cs="Arial"/>
          <w:lang w:val="sv-SE"/>
        </w:rPr>
        <w:t xml:space="preserve">     </w:t>
      </w:r>
      <w:r w:rsidR="00E3108F">
        <w:rPr>
          <w:rFonts w:ascii="Book Antiqua" w:hAnsi="Book Antiqua" w:cs="Arial"/>
          <w:lang w:val="id-ID"/>
        </w:rPr>
        <w:t>12</w:t>
      </w:r>
      <w:r>
        <w:rPr>
          <w:rFonts w:ascii="Book Antiqua" w:hAnsi="Book Antiqua" w:cs="Arial"/>
          <w:lang w:val="sv-SE"/>
        </w:rPr>
        <w:t xml:space="preserve"> </w:t>
      </w:r>
      <w:r>
        <w:rPr>
          <w:rFonts w:ascii="Book Antiqua" w:hAnsi="Book Antiqua" w:cs="Arial"/>
          <w:lang w:val="id-ID"/>
        </w:rPr>
        <w:t xml:space="preserve"> Februari</w:t>
      </w:r>
      <w:r>
        <w:rPr>
          <w:rFonts w:ascii="Book Antiqua" w:hAnsi="Book Antiqua" w:cs="Arial"/>
          <w:lang w:val="sv-SE"/>
        </w:rPr>
        <w:t xml:space="preserve"> 2016  </w:t>
      </w:r>
    </w:p>
    <w:p w:rsidR="007D06F1" w:rsidRPr="00C307AD" w:rsidRDefault="007D06F1" w:rsidP="007D06F1">
      <w:pPr>
        <w:pStyle w:val="Header"/>
        <w:tabs>
          <w:tab w:val="clear" w:pos="4320"/>
          <w:tab w:val="left" w:pos="1701"/>
          <w:tab w:val="left" w:pos="1843"/>
        </w:tabs>
        <w:rPr>
          <w:rFonts w:ascii="Book Antiqua" w:hAnsi="Book Antiqua" w:cs="Arial"/>
          <w:lang w:val="id-ID"/>
        </w:rPr>
      </w:pPr>
      <w:r>
        <w:rPr>
          <w:rFonts w:ascii="Book Antiqua" w:hAnsi="Book Antiqua" w:cs="Arial"/>
          <w:lang w:val="sv-SE"/>
        </w:rPr>
        <w:t>Sifat</w:t>
      </w:r>
      <w:r>
        <w:rPr>
          <w:rFonts w:ascii="Book Antiqua" w:hAnsi="Book Antiqua" w:cs="Arial"/>
          <w:lang w:val="sv-SE"/>
        </w:rPr>
        <w:tab/>
        <w:t xml:space="preserve">:  </w:t>
      </w:r>
      <w:r w:rsidR="00C307AD">
        <w:rPr>
          <w:rFonts w:ascii="Book Antiqua" w:hAnsi="Book Antiqua" w:cs="Arial"/>
          <w:lang w:val="id-ID"/>
        </w:rPr>
        <w:t>Penting</w:t>
      </w:r>
    </w:p>
    <w:p w:rsidR="007D06F1" w:rsidRDefault="007D06F1" w:rsidP="007D06F1">
      <w:pPr>
        <w:pStyle w:val="Header"/>
        <w:tabs>
          <w:tab w:val="clear" w:pos="4320"/>
          <w:tab w:val="left" w:pos="1701"/>
          <w:tab w:val="left" w:pos="1843"/>
        </w:tabs>
        <w:rPr>
          <w:rFonts w:ascii="Book Antiqua" w:hAnsi="Book Antiqua" w:cs="Arial"/>
          <w:lang w:val="sv-SE"/>
        </w:rPr>
      </w:pPr>
      <w:r>
        <w:rPr>
          <w:rFonts w:ascii="Book Antiqua" w:hAnsi="Book Antiqua" w:cs="Arial"/>
          <w:lang w:val="sv-SE"/>
        </w:rPr>
        <w:t>Lampiran</w:t>
      </w:r>
      <w:r>
        <w:rPr>
          <w:rFonts w:ascii="Book Antiqua" w:hAnsi="Book Antiqua" w:cs="Arial"/>
          <w:lang w:val="sv-SE"/>
        </w:rPr>
        <w:tab/>
        <w:t xml:space="preserve">: </w:t>
      </w:r>
      <w:r>
        <w:rPr>
          <w:rFonts w:ascii="Book Antiqua" w:hAnsi="Book Antiqua" w:cs="Arial"/>
          <w:lang w:val="sv-SE"/>
        </w:rPr>
        <w:tab/>
        <w:t>1 (satu) lembar</w:t>
      </w:r>
    </w:p>
    <w:p w:rsidR="007D06F1" w:rsidRDefault="007D06F1" w:rsidP="00D20514">
      <w:pPr>
        <w:pStyle w:val="Header"/>
        <w:tabs>
          <w:tab w:val="clear" w:pos="4320"/>
          <w:tab w:val="left" w:pos="1701"/>
          <w:tab w:val="left" w:pos="1843"/>
        </w:tabs>
        <w:rPr>
          <w:rFonts w:ascii="Book Antiqua" w:hAnsi="Book Antiqua" w:cs="Arial"/>
          <w:lang w:val="id-ID"/>
        </w:rPr>
      </w:pPr>
      <w:r>
        <w:rPr>
          <w:rFonts w:ascii="Book Antiqua" w:hAnsi="Book Antiqua" w:cs="Arial"/>
          <w:lang w:val="fi-FI"/>
        </w:rPr>
        <w:t>Hal</w:t>
      </w:r>
      <w:r>
        <w:rPr>
          <w:rFonts w:ascii="Book Antiqua" w:hAnsi="Book Antiqua" w:cs="Arial"/>
          <w:lang w:val="fi-FI"/>
        </w:rPr>
        <w:tab/>
        <w:t xml:space="preserve">: </w:t>
      </w:r>
      <w:r>
        <w:rPr>
          <w:rFonts w:ascii="Book Antiqua" w:hAnsi="Book Antiqua" w:cs="Arial"/>
          <w:lang w:val="fi-FI"/>
        </w:rPr>
        <w:tab/>
      </w:r>
      <w:r w:rsidR="00D20514">
        <w:rPr>
          <w:rFonts w:ascii="Book Antiqua" w:hAnsi="Book Antiqua" w:cs="Arial"/>
          <w:lang w:val="id-ID"/>
        </w:rPr>
        <w:t xml:space="preserve">Pengelolaan Kas </w:t>
      </w:r>
    </w:p>
    <w:p w:rsidR="00C307AD" w:rsidRDefault="00C307AD" w:rsidP="00C307AD">
      <w:pPr>
        <w:spacing w:line="276" w:lineRule="auto"/>
        <w:rPr>
          <w:rFonts w:ascii="Book Antiqua" w:hAnsi="Book Antiqua" w:cs="Arial"/>
          <w:lang w:val="id-ID"/>
        </w:rPr>
      </w:pPr>
    </w:p>
    <w:p w:rsidR="00B01E6F" w:rsidRPr="00C307AD" w:rsidRDefault="00B01E6F" w:rsidP="00C307AD">
      <w:pPr>
        <w:spacing w:line="276" w:lineRule="auto"/>
        <w:rPr>
          <w:rFonts w:ascii="Book Antiqua" w:hAnsi="Book Antiqua" w:cs="Arial"/>
          <w:lang w:val="id-ID"/>
        </w:rPr>
      </w:pPr>
    </w:p>
    <w:p w:rsidR="00C307AD" w:rsidRDefault="007D06F1" w:rsidP="007D06F1">
      <w:pPr>
        <w:tabs>
          <w:tab w:val="left" w:pos="567"/>
        </w:tabs>
        <w:rPr>
          <w:rFonts w:ascii="Book Antiqua" w:hAnsi="Book Antiqua" w:cs="Arial"/>
          <w:lang w:val="id-ID"/>
        </w:rPr>
      </w:pPr>
      <w:r>
        <w:rPr>
          <w:rFonts w:ascii="Book Antiqua" w:hAnsi="Book Antiqua" w:cs="Arial"/>
          <w:lang w:val="sv-SE"/>
        </w:rPr>
        <w:t xml:space="preserve">Yth.    </w:t>
      </w:r>
      <w:r w:rsidR="00C307AD">
        <w:rPr>
          <w:rFonts w:ascii="Book Antiqua" w:hAnsi="Book Antiqua" w:cs="Arial"/>
          <w:lang w:val="id-ID"/>
        </w:rPr>
        <w:t>1. Para Pejabat Pembuat Komitmen</w:t>
      </w:r>
      <w:r w:rsidR="006479CA">
        <w:rPr>
          <w:rFonts w:ascii="Book Antiqua" w:hAnsi="Book Antiqua" w:cs="Arial"/>
          <w:lang w:val="id-ID"/>
        </w:rPr>
        <w:t xml:space="preserve"> (PPK)</w:t>
      </w:r>
      <w:r w:rsidR="00C307AD">
        <w:rPr>
          <w:rFonts w:ascii="Book Antiqua" w:hAnsi="Book Antiqua" w:cs="Arial"/>
          <w:lang w:val="id-ID"/>
        </w:rPr>
        <w:t>;</w:t>
      </w:r>
    </w:p>
    <w:p w:rsidR="007D06F1" w:rsidRDefault="00C307AD" w:rsidP="007D06F1">
      <w:pPr>
        <w:tabs>
          <w:tab w:val="left" w:pos="567"/>
        </w:tabs>
        <w:rPr>
          <w:rFonts w:ascii="Book Antiqua" w:hAnsi="Book Antiqua" w:cs="Arial"/>
          <w:lang w:val="id-ID"/>
        </w:rPr>
      </w:pPr>
      <w:r>
        <w:rPr>
          <w:rFonts w:ascii="Book Antiqua" w:hAnsi="Book Antiqua" w:cs="Arial"/>
          <w:lang w:val="id-ID"/>
        </w:rPr>
        <w:tab/>
        <w:t xml:space="preserve">2. </w:t>
      </w:r>
      <w:r w:rsidR="007D06F1">
        <w:rPr>
          <w:rFonts w:ascii="Book Antiqua" w:hAnsi="Book Antiqua" w:cs="Arial"/>
          <w:lang w:val="id-ID"/>
        </w:rPr>
        <w:t>Para Bendahara Pengeluaran Pembantu</w:t>
      </w:r>
      <w:r w:rsidR="006479CA">
        <w:rPr>
          <w:rFonts w:ascii="Book Antiqua" w:hAnsi="Book Antiqua" w:cs="Arial"/>
          <w:lang w:val="id-ID"/>
        </w:rPr>
        <w:t xml:space="preserve"> (BPP)</w:t>
      </w:r>
      <w:r>
        <w:rPr>
          <w:rFonts w:ascii="Book Antiqua" w:hAnsi="Book Antiqua" w:cs="Arial"/>
          <w:lang w:val="id-ID"/>
        </w:rPr>
        <w:t>;</w:t>
      </w:r>
    </w:p>
    <w:p w:rsidR="009D4386" w:rsidRPr="00C307AD" w:rsidRDefault="009D4386" w:rsidP="007D06F1">
      <w:pPr>
        <w:tabs>
          <w:tab w:val="left" w:pos="567"/>
        </w:tabs>
        <w:rPr>
          <w:rFonts w:ascii="Book Antiqua" w:hAnsi="Book Antiqua" w:cs="Arial"/>
          <w:lang w:val="id-ID"/>
        </w:rPr>
      </w:pPr>
      <w:r>
        <w:rPr>
          <w:rFonts w:ascii="Book Antiqua" w:hAnsi="Book Antiqua" w:cs="Arial"/>
          <w:lang w:val="id-ID"/>
        </w:rPr>
        <w:tab/>
        <w:t>3. Para Staff Pengelola Kegiatan (SPK);</w:t>
      </w:r>
    </w:p>
    <w:p w:rsidR="007D06F1" w:rsidRDefault="007D06F1" w:rsidP="007D06F1">
      <w:pPr>
        <w:tabs>
          <w:tab w:val="left" w:pos="567"/>
        </w:tabs>
        <w:rPr>
          <w:rFonts w:ascii="Book Antiqua" w:hAnsi="Book Antiqua" w:cs="Arial"/>
          <w:lang w:val="id-ID"/>
        </w:rPr>
      </w:pPr>
      <w:r>
        <w:rPr>
          <w:rFonts w:ascii="Book Antiqua" w:hAnsi="Book Antiqua" w:cs="Arial"/>
          <w:lang w:val="id-ID"/>
        </w:rPr>
        <w:tab/>
        <w:t>Tahun Anggaran 2016</w:t>
      </w:r>
    </w:p>
    <w:p w:rsidR="007D06F1" w:rsidRDefault="007D06F1" w:rsidP="007D06F1">
      <w:pPr>
        <w:tabs>
          <w:tab w:val="left" w:pos="567"/>
        </w:tabs>
        <w:rPr>
          <w:rFonts w:ascii="Book Antiqua" w:hAnsi="Book Antiqua" w:cs="Arial"/>
          <w:lang w:val="sv-SE"/>
        </w:rPr>
      </w:pPr>
      <w:r>
        <w:rPr>
          <w:rFonts w:ascii="Book Antiqua" w:hAnsi="Book Antiqua" w:cs="Arial"/>
          <w:lang w:val="sv-SE"/>
        </w:rPr>
        <w:t xml:space="preserve">        </w:t>
      </w:r>
      <w:r>
        <w:rPr>
          <w:rFonts w:ascii="Book Antiqua" w:hAnsi="Book Antiqua" w:cs="Arial"/>
          <w:lang w:val="id-ID"/>
        </w:rPr>
        <w:t xml:space="preserve"> </w:t>
      </w:r>
      <w:r>
        <w:rPr>
          <w:rFonts w:ascii="Book Antiqua" w:hAnsi="Book Antiqua" w:cs="Arial"/>
          <w:lang w:val="sv-SE"/>
        </w:rPr>
        <w:t xml:space="preserve">  Jakarta</w:t>
      </w:r>
    </w:p>
    <w:p w:rsidR="007D06F1" w:rsidRDefault="007D06F1" w:rsidP="003623AE">
      <w:pPr>
        <w:pStyle w:val="Header"/>
        <w:rPr>
          <w:rFonts w:ascii="Book Antiqua" w:hAnsi="Book Antiqua"/>
          <w:b/>
          <w:lang w:val="id-ID"/>
        </w:rPr>
      </w:pPr>
    </w:p>
    <w:p w:rsidR="00D318FD" w:rsidRDefault="00D318FD" w:rsidP="003623AE">
      <w:pPr>
        <w:pStyle w:val="Header"/>
        <w:rPr>
          <w:rFonts w:ascii="Book Antiqua" w:hAnsi="Book Antiqua"/>
          <w:b/>
          <w:lang w:val="id-ID"/>
        </w:rPr>
      </w:pPr>
    </w:p>
    <w:p w:rsidR="006479CA" w:rsidRPr="00380D4E" w:rsidRDefault="000D3258" w:rsidP="006479CA">
      <w:pPr>
        <w:pStyle w:val="Header"/>
        <w:spacing w:after="120"/>
        <w:ind w:firstLine="630"/>
        <w:jc w:val="both"/>
        <w:rPr>
          <w:rFonts w:ascii="Book Antiqua" w:hAnsi="Book Antiqua" w:cs="Arial"/>
          <w:lang w:val="id-ID"/>
        </w:rPr>
      </w:pPr>
      <w:r>
        <w:rPr>
          <w:rFonts w:ascii="Book Antiqua" w:hAnsi="Book Antiqua" w:cs="Arial"/>
          <w:lang w:val="id-ID"/>
        </w:rPr>
        <w:t>Dalam rangka tertib pengelolaan kas</w:t>
      </w:r>
      <w:r w:rsidR="006479CA" w:rsidRPr="00F27724">
        <w:rPr>
          <w:rFonts w:ascii="Book Antiqua" w:hAnsi="Book Antiqua" w:cs="Arial"/>
          <w:lang w:val="sv-SE"/>
        </w:rPr>
        <w:t xml:space="preserve"> di </w:t>
      </w:r>
      <w:r w:rsidR="00A216C2">
        <w:rPr>
          <w:rFonts w:ascii="Book Antiqua" w:hAnsi="Book Antiqua" w:cs="Arial"/>
          <w:lang w:val="id-ID"/>
        </w:rPr>
        <w:t>l</w:t>
      </w:r>
      <w:r w:rsidR="006479CA" w:rsidRPr="00F27724">
        <w:rPr>
          <w:rFonts w:ascii="Book Antiqua" w:hAnsi="Book Antiqua" w:cs="Arial"/>
          <w:lang w:val="sv-SE"/>
        </w:rPr>
        <w:t xml:space="preserve">ingkungan Kementerian Koordinator Bidang Perekonomian, dengan ini </w:t>
      </w:r>
      <w:r w:rsidR="006479CA">
        <w:rPr>
          <w:rFonts w:ascii="Book Antiqua" w:hAnsi="Book Antiqua" w:cs="Arial"/>
          <w:lang w:val="id-ID"/>
        </w:rPr>
        <w:t>disampaikan</w:t>
      </w:r>
      <w:r w:rsidR="006479CA" w:rsidRPr="00F27724">
        <w:rPr>
          <w:rFonts w:ascii="Book Antiqua" w:hAnsi="Book Antiqua" w:cs="Arial"/>
          <w:lang w:val="sv-SE"/>
        </w:rPr>
        <w:t xml:space="preserve"> hal-hal sebagai berikut:</w:t>
      </w:r>
    </w:p>
    <w:p w:rsidR="006479CA" w:rsidRPr="009630C6" w:rsidRDefault="00112F57" w:rsidP="006479CA">
      <w:pPr>
        <w:pStyle w:val="Header"/>
        <w:numPr>
          <w:ilvl w:val="0"/>
          <w:numId w:val="48"/>
        </w:numPr>
        <w:spacing w:after="120"/>
        <w:ind w:left="426"/>
        <w:jc w:val="both"/>
        <w:rPr>
          <w:rFonts w:ascii="Book Antiqua" w:hAnsi="Book Antiqua" w:cs="Arial"/>
          <w:lang w:val="sv-SE"/>
        </w:rPr>
      </w:pPr>
      <w:r>
        <w:rPr>
          <w:rFonts w:ascii="Book Antiqua" w:hAnsi="Book Antiqua" w:cs="Arial"/>
          <w:lang w:val="id-ID"/>
        </w:rPr>
        <w:t>M</w:t>
      </w:r>
      <w:r w:rsidR="006479CA">
        <w:rPr>
          <w:rFonts w:ascii="Book Antiqua" w:hAnsi="Book Antiqua" w:cs="Arial"/>
          <w:lang w:val="id-ID"/>
        </w:rPr>
        <w:t>enindaklanjuti</w:t>
      </w:r>
      <w:r w:rsidR="006479CA">
        <w:rPr>
          <w:rFonts w:ascii="Book Antiqua" w:hAnsi="Book Antiqua" w:cs="Arial"/>
          <w:lang w:val="id-ID"/>
        </w:rPr>
        <w:t xml:space="preserve"> Laporan Hasil </w:t>
      </w:r>
      <w:r w:rsidR="006479CA">
        <w:rPr>
          <w:rFonts w:ascii="Book Antiqua" w:hAnsi="Book Antiqua" w:cs="Arial"/>
          <w:i/>
          <w:lang w:val="id-ID"/>
        </w:rPr>
        <w:t>C</w:t>
      </w:r>
      <w:r w:rsidR="006479CA" w:rsidRPr="00A23E06">
        <w:rPr>
          <w:rFonts w:ascii="Book Antiqua" w:hAnsi="Book Antiqua" w:cs="Arial"/>
          <w:i/>
          <w:lang w:val="id-ID"/>
        </w:rPr>
        <w:t>ash</w:t>
      </w:r>
      <w:r w:rsidR="006479CA">
        <w:rPr>
          <w:rFonts w:ascii="Book Antiqua" w:hAnsi="Book Antiqua" w:cs="Arial"/>
          <w:lang w:val="id-ID"/>
        </w:rPr>
        <w:t xml:space="preserve"> </w:t>
      </w:r>
      <w:r w:rsidR="006479CA">
        <w:rPr>
          <w:rFonts w:ascii="Book Antiqua" w:hAnsi="Book Antiqua" w:cs="Arial"/>
          <w:i/>
          <w:lang w:val="id-ID"/>
        </w:rPr>
        <w:t>O</w:t>
      </w:r>
      <w:r w:rsidR="006479CA" w:rsidRPr="00A23E06">
        <w:rPr>
          <w:rFonts w:ascii="Book Antiqua" w:hAnsi="Book Antiqua" w:cs="Arial"/>
          <w:i/>
          <w:lang w:val="id-ID"/>
        </w:rPr>
        <w:t>pname</w:t>
      </w:r>
      <w:r w:rsidR="006479CA">
        <w:rPr>
          <w:rFonts w:ascii="Book Antiqua" w:hAnsi="Book Antiqua" w:cs="Arial"/>
          <w:i/>
          <w:lang w:val="id-ID"/>
        </w:rPr>
        <w:t xml:space="preserve"> </w:t>
      </w:r>
      <w:r w:rsidR="006479CA">
        <w:rPr>
          <w:rFonts w:ascii="Book Antiqua" w:hAnsi="Book Antiqua" w:cs="Arial"/>
          <w:lang w:val="id-ID"/>
        </w:rPr>
        <w:t xml:space="preserve">yang dilakukan Inspektorat, </w:t>
      </w:r>
      <w:r w:rsidR="006479CA">
        <w:rPr>
          <w:rFonts w:ascii="Book Antiqua" w:hAnsi="Book Antiqua" w:cs="Arial"/>
          <w:lang w:val="id-ID"/>
        </w:rPr>
        <w:t>agar PPK dan BPP</w:t>
      </w:r>
      <w:r w:rsidR="006479CA">
        <w:rPr>
          <w:rFonts w:ascii="Book Antiqua" w:hAnsi="Book Antiqua" w:cs="Arial"/>
          <w:lang w:val="id-ID"/>
        </w:rPr>
        <w:t xml:space="preserve"> </w:t>
      </w:r>
      <w:r w:rsidR="006479CA">
        <w:rPr>
          <w:rFonts w:ascii="Book Antiqua" w:hAnsi="Book Antiqua" w:cs="Arial"/>
          <w:lang w:val="id-ID"/>
        </w:rPr>
        <w:t>memperhatikan dengan lebih seksama atas</w:t>
      </w:r>
      <w:r w:rsidR="006479CA">
        <w:rPr>
          <w:rFonts w:ascii="Book Antiqua" w:hAnsi="Book Antiqua" w:cs="Arial"/>
          <w:lang w:val="id-ID"/>
        </w:rPr>
        <w:t xml:space="preserve"> pengelolaan kas, baik kas yang berasal dari Uang Persediaan (UP) maupun kas yang berasal dari Surat Perintah Pembayaran Langsung (SPM-LS) Bendahara</w:t>
      </w:r>
      <w:r w:rsidR="003A1CFA">
        <w:rPr>
          <w:rFonts w:ascii="Book Antiqua" w:hAnsi="Book Antiqua" w:cs="Arial"/>
          <w:lang w:val="id-ID"/>
        </w:rPr>
        <w:t>, sebagai berikut:</w:t>
      </w:r>
      <w:r w:rsidR="006479CA">
        <w:rPr>
          <w:rFonts w:ascii="Book Antiqua" w:hAnsi="Book Antiqua" w:cs="Arial"/>
          <w:lang w:val="id-ID"/>
        </w:rPr>
        <w:t xml:space="preserve"> </w:t>
      </w:r>
    </w:p>
    <w:p w:rsidR="006479CA" w:rsidRPr="009630C6" w:rsidRDefault="006479CA" w:rsidP="006479CA">
      <w:pPr>
        <w:pStyle w:val="Header"/>
        <w:numPr>
          <w:ilvl w:val="1"/>
          <w:numId w:val="48"/>
        </w:numPr>
        <w:spacing w:after="60"/>
        <w:ind w:left="709" w:hanging="284"/>
        <w:jc w:val="both"/>
        <w:rPr>
          <w:rFonts w:ascii="Book Antiqua" w:hAnsi="Book Antiqua" w:cs="Arial"/>
          <w:lang w:val="sv-SE"/>
        </w:rPr>
      </w:pPr>
      <w:r>
        <w:rPr>
          <w:rFonts w:ascii="Book Antiqua" w:hAnsi="Book Antiqua" w:cs="Arial"/>
          <w:lang w:val="id-ID"/>
        </w:rPr>
        <w:t xml:space="preserve">Kas yang berasal dari UP agar dikelola untuk pembiayaan operasional sehari-hari perkantoran, dan agar dihindari penggunaan UP sebagai dana talangan kegiatan-kegiatan yang pada kenyataannya dipertanggungjawabkan dengan SPM-LS Bendahara. </w:t>
      </w:r>
    </w:p>
    <w:p w:rsidR="006479CA" w:rsidRPr="009630C6" w:rsidRDefault="006479CA" w:rsidP="006479CA">
      <w:pPr>
        <w:pStyle w:val="Header"/>
        <w:numPr>
          <w:ilvl w:val="1"/>
          <w:numId w:val="48"/>
        </w:numPr>
        <w:spacing w:after="60"/>
        <w:ind w:left="709" w:hanging="284"/>
        <w:jc w:val="both"/>
        <w:rPr>
          <w:rFonts w:ascii="Book Antiqua" w:hAnsi="Book Antiqua" w:cs="Arial"/>
          <w:lang w:val="sv-SE"/>
        </w:rPr>
      </w:pPr>
      <w:r>
        <w:rPr>
          <w:rFonts w:ascii="Book Antiqua" w:hAnsi="Book Antiqua" w:cs="Arial"/>
          <w:lang w:val="id-ID"/>
        </w:rPr>
        <w:t xml:space="preserve">Kas yang berasal dari </w:t>
      </w:r>
      <w:r w:rsidR="003A1CFA">
        <w:rPr>
          <w:rFonts w:ascii="Book Antiqua" w:hAnsi="Book Antiqua" w:cs="Arial"/>
          <w:lang w:val="id-ID"/>
        </w:rPr>
        <w:t xml:space="preserve">pencairan </w:t>
      </w:r>
      <w:r>
        <w:rPr>
          <w:rFonts w:ascii="Book Antiqua" w:hAnsi="Book Antiqua" w:cs="Arial"/>
          <w:lang w:val="id-ID"/>
        </w:rPr>
        <w:t xml:space="preserve">SPM-LS Bendahara agar segera disampaikan/dibayarkan kepada yang berhak. </w:t>
      </w:r>
    </w:p>
    <w:p w:rsidR="006479CA" w:rsidRPr="00380D4E" w:rsidRDefault="003A1CFA" w:rsidP="006479CA">
      <w:pPr>
        <w:pStyle w:val="Header"/>
        <w:numPr>
          <w:ilvl w:val="1"/>
          <w:numId w:val="48"/>
        </w:numPr>
        <w:spacing w:after="60"/>
        <w:ind w:left="709" w:hanging="284"/>
        <w:jc w:val="both"/>
        <w:rPr>
          <w:rFonts w:ascii="Book Antiqua" w:hAnsi="Book Antiqua" w:cs="Arial"/>
          <w:lang w:val="sv-SE"/>
        </w:rPr>
      </w:pPr>
      <w:r>
        <w:rPr>
          <w:rFonts w:ascii="Book Antiqua" w:hAnsi="Book Antiqua" w:cs="Arial"/>
          <w:lang w:val="id-ID"/>
        </w:rPr>
        <w:t>K</w:t>
      </w:r>
      <w:r w:rsidR="006479CA">
        <w:rPr>
          <w:rFonts w:ascii="Book Antiqua" w:hAnsi="Book Antiqua" w:cs="Arial"/>
          <w:lang w:val="id-ID"/>
        </w:rPr>
        <w:t xml:space="preserve">as/uang yang berasal dari SPM-LS Nominatif, berupa biaya perjalanan dinas yang dibayarkan sebelum pelaksanaan perjalanan dinas dan kas yang berasal dari </w:t>
      </w:r>
      <w:r w:rsidR="00ED6BDD">
        <w:rPr>
          <w:rFonts w:ascii="Book Antiqua" w:hAnsi="Book Antiqua" w:cs="Arial"/>
          <w:lang w:val="id-ID"/>
        </w:rPr>
        <w:t xml:space="preserve">pencairan SPM-LS </w:t>
      </w:r>
      <w:r w:rsidR="006479CA">
        <w:rPr>
          <w:rFonts w:ascii="Book Antiqua" w:hAnsi="Book Antiqua" w:cs="Arial"/>
          <w:lang w:val="id-ID"/>
        </w:rPr>
        <w:t xml:space="preserve">honorarium, agar para </w:t>
      </w:r>
      <w:r w:rsidR="009D4386">
        <w:rPr>
          <w:rFonts w:ascii="Book Antiqua" w:hAnsi="Book Antiqua" w:cs="Arial"/>
          <w:lang w:val="id-ID"/>
        </w:rPr>
        <w:t xml:space="preserve">PPK, </w:t>
      </w:r>
      <w:r w:rsidR="00361563">
        <w:rPr>
          <w:rFonts w:ascii="Book Antiqua" w:hAnsi="Book Antiqua" w:cs="Arial"/>
          <w:lang w:val="id-ID"/>
        </w:rPr>
        <w:t>BPP</w:t>
      </w:r>
      <w:r w:rsidR="009D4386">
        <w:rPr>
          <w:rFonts w:ascii="Book Antiqua" w:hAnsi="Book Antiqua" w:cs="Arial"/>
          <w:lang w:val="id-ID"/>
        </w:rPr>
        <w:t>, dan SPK</w:t>
      </w:r>
      <w:r w:rsidR="006479CA">
        <w:rPr>
          <w:rFonts w:ascii="Book Antiqua" w:hAnsi="Book Antiqua" w:cs="Arial"/>
          <w:lang w:val="id-ID"/>
        </w:rPr>
        <w:t xml:space="preserve"> memantau pertanggungjawaban rampung dari tagihan-tagihan dimaksud, </w:t>
      </w:r>
      <w:r w:rsidR="00361563">
        <w:rPr>
          <w:rFonts w:ascii="Book Antiqua" w:hAnsi="Book Antiqua" w:cs="Arial"/>
          <w:lang w:val="id-ID"/>
        </w:rPr>
        <w:t xml:space="preserve">dan segera menyampaikan kelengkapan bukti pertanggungjawaban tagihan ke Bagian Keuangan.        </w:t>
      </w:r>
    </w:p>
    <w:p w:rsidR="006479CA" w:rsidRPr="004444AE" w:rsidRDefault="006479CA" w:rsidP="006479CA">
      <w:pPr>
        <w:pStyle w:val="Header"/>
        <w:numPr>
          <w:ilvl w:val="0"/>
          <w:numId w:val="48"/>
        </w:numPr>
        <w:spacing w:after="120"/>
        <w:ind w:left="426"/>
        <w:jc w:val="both"/>
        <w:rPr>
          <w:rFonts w:ascii="Book Antiqua" w:hAnsi="Book Antiqua" w:cs="Arial"/>
          <w:lang w:val="sv-SE"/>
        </w:rPr>
      </w:pPr>
      <w:r>
        <w:rPr>
          <w:rFonts w:ascii="Book Antiqua" w:hAnsi="Book Antiqua" w:cs="Arial"/>
          <w:lang w:val="id-ID"/>
        </w:rPr>
        <w:t xml:space="preserve">Terkait </w:t>
      </w:r>
      <w:r w:rsidR="000C569B">
        <w:rPr>
          <w:rFonts w:ascii="Book Antiqua" w:hAnsi="Book Antiqua" w:cs="Arial"/>
          <w:lang w:val="id-ID"/>
        </w:rPr>
        <w:t xml:space="preserve">kinerja </w:t>
      </w:r>
      <w:r w:rsidR="009D4386">
        <w:rPr>
          <w:rFonts w:ascii="Book Antiqua" w:hAnsi="Book Antiqua" w:cs="Arial"/>
          <w:lang w:val="id-ID"/>
        </w:rPr>
        <w:t>pengelolaan UP dan TUP</w:t>
      </w:r>
      <w:r>
        <w:rPr>
          <w:rFonts w:ascii="Book Antiqua" w:hAnsi="Book Antiqua" w:cs="Arial"/>
          <w:lang w:val="id-ID"/>
        </w:rPr>
        <w:t xml:space="preserve">, </w:t>
      </w:r>
      <w:r w:rsidR="009D4386">
        <w:rPr>
          <w:rFonts w:ascii="Book Antiqua" w:hAnsi="Book Antiqua" w:cs="Arial"/>
          <w:lang w:val="id-ID"/>
        </w:rPr>
        <w:t>berdasarkan</w:t>
      </w:r>
      <w:r w:rsidR="000C569B">
        <w:rPr>
          <w:rFonts w:ascii="Book Antiqua" w:hAnsi="Book Antiqua" w:cs="Arial"/>
          <w:lang w:val="id-ID"/>
        </w:rPr>
        <w:t xml:space="preserve"> analisa atas</w:t>
      </w:r>
      <w:r>
        <w:rPr>
          <w:rFonts w:ascii="Book Antiqua" w:hAnsi="Book Antiqua" w:cs="Arial"/>
          <w:lang w:val="id-ID"/>
        </w:rPr>
        <w:t xml:space="preserve"> UP dan TUP </w:t>
      </w:r>
      <w:r w:rsidR="009D4386">
        <w:rPr>
          <w:rFonts w:ascii="Book Antiqua" w:hAnsi="Book Antiqua" w:cs="Arial"/>
          <w:lang w:val="id-ID"/>
        </w:rPr>
        <w:t xml:space="preserve">tahun 2015, dimohon perhatian </w:t>
      </w:r>
      <w:r w:rsidR="000C569B">
        <w:rPr>
          <w:rFonts w:ascii="Book Antiqua" w:hAnsi="Book Antiqua" w:cs="Arial"/>
          <w:lang w:val="id-ID"/>
        </w:rPr>
        <w:t xml:space="preserve">Saudara </w:t>
      </w:r>
      <w:r w:rsidR="009D4386">
        <w:rPr>
          <w:rFonts w:ascii="Book Antiqua" w:hAnsi="Book Antiqua" w:cs="Arial"/>
          <w:lang w:val="id-ID"/>
        </w:rPr>
        <w:t xml:space="preserve">atas </w:t>
      </w:r>
      <w:r w:rsidR="000C569B">
        <w:rPr>
          <w:rFonts w:ascii="Book Antiqua" w:hAnsi="Book Antiqua" w:cs="Arial"/>
          <w:lang w:val="id-ID"/>
        </w:rPr>
        <w:t>hal-hal</w:t>
      </w:r>
      <w:r w:rsidR="009D4386">
        <w:rPr>
          <w:rFonts w:ascii="Book Antiqua" w:hAnsi="Book Antiqua" w:cs="Arial"/>
          <w:lang w:val="id-ID"/>
        </w:rPr>
        <w:t xml:space="preserve"> </w:t>
      </w:r>
      <w:r>
        <w:rPr>
          <w:rFonts w:ascii="Book Antiqua" w:hAnsi="Book Antiqua" w:cs="Arial"/>
          <w:lang w:val="id-ID"/>
        </w:rPr>
        <w:t>sebagai berikut:</w:t>
      </w:r>
    </w:p>
    <w:p w:rsidR="006479CA" w:rsidRPr="001579DD" w:rsidRDefault="006479CA" w:rsidP="006479CA">
      <w:pPr>
        <w:pStyle w:val="Header"/>
        <w:numPr>
          <w:ilvl w:val="1"/>
          <w:numId w:val="48"/>
        </w:numPr>
        <w:spacing w:after="120"/>
        <w:ind w:left="709" w:hanging="283"/>
        <w:jc w:val="both"/>
        <w:rPr>
          <w:rFonts w:ascii="Book Antiqua" w:hAnsi="Book Antiqua" w:cs="Arial"/>
          <w:lang w:val="sv-SE"/>
        </w:rPr>
      </w:pPr>
      <w:r>
        <w:rPr>
          <w:rFonts w:ascii="Book Antiqua" w:hAnsi="Book Antiqua" w:cs="Arial"/>
          <w:lang w:val="id-ID"/>
        </w:rPr>
        <w:t>Dari total 6.080 jumlah SPM yang diterbitkan di tahun 2015, sebanyak 1.192 berkas atau 20% merupakan SPM terkait dengan proses pengisian kembali (</w:t>
      </w:r>
      <w:r>
        <w:rPr>
          <w:rFonts w:ascii="Book Antiqua" w:hAnsi="Book Antiqua" w:cs="Arial"/>
          <w:i/>
          <w:lang w:val="id-ID"/>
        </w:rPr>
        <w:t>revolving</w:t>
      </w:r>
      <w:r>
        <w:rPr>
          <w:rFonts w:ascii="Book Antiqua" w:hAnsi="Book Antiqua" w:cs="Arial"/>
          <w:lang w:val="id-ID"/>
        </w:rPr>
        <w:t xml:space="preserve">) UP, penihilan UP, dan pertanggungjawaban TUP. Penyelesaian atas SPM dimaksud dilakukan dalam 4 </w:t>
      </w:r>
      <w:r w:rsidR="008C1232">
        <w:rPr>
          <w:rFonts w:ascii="Book Antiqua" w:hAnsi="Book Antiqua" w:cs="Arial"/>
          <w:lang w:val="id-ID"/>
        </w:rPr>
        <w:t xml:space="preserve">(empat) </w:t>
      </w:r>
      <w:r>
        <w:rPr>
          <w:rFonts w:ascii="Book Antiqua" w:hAnsi="Book Antiqua" w:cs="Arial"/>
          <w:lang w:val="id-ID"/>
        </w:rPr>
        <w:t xml:space="preserve">aplikasi yang berbeda. Untuk itu ditegaskan kepada para </w:t>
      </w:r>
      <w:r w:rsidR="009D4386">
        <w:rPr>
          <w:rFonts w:ascii="Book Antiqua" w:hAnsi="Book Antiqua" w:cs="Arial"/>
          <w:lang w:val="id-ID"/>
        </w:rPr>
        <w:t>PPK</w:t>
      </w:r>
      <w:r w:rsidR="008C1232">
        <w:rPr>
          <w:rFonts w:ascii="Book Antiqua" w:hAnsi="Book Antiqua" w:cs="Arial"/>
          <w:lang w:val="id-ID"/>
        </w:rPr>
        <w:t xml:space="preserve"> untuk memantau pelaksanaan tugas</w:t>
      </w:r>
      <w:r w:rsidR="00901C74">
        <w:rPr>
          <w:rFonts w:ascii="Book Antiqua" w:hAnsi="Book Antiqua" w:cs="Arial"/>
          <w:lang w:val="id-ID"/>
        </w:rPr>
        <w:t>-tugas</w:t>
      </w:r>
      <w:r w:rsidR="009D4386">
        <w:rPr>
          <w:rFonts w:ascii="Book Antiqua" w:hAnsi="Book Antiqua" w:cs="Arial"/>
          <w:lang w:val="id-ID"/>
        </w:rPr>
        <w:t xml:space="preserve"> </w:t>
      </w:r>
      <w:r w:rsidR="008C1232">
        <w:rPr>
          <w:rFonts w:ascii="Book Antiqua" w:hAnsi="Book Antiqua" w:cs="Arial"/>
          <w:lang w:val="id-ID"/>
        </w:rPr>
        <w:t xml:space="preserve">dari </w:t>
      </w:r>
      <w:r w:rsidR="009D4386">
        <w:rPr>
          <w:rFonts w:ascii="Book Antiqua" w:hAnsi="Book Antiqua" w:cs="Arial"/>
          <w:lang w:val="id-ID"/>
        </w:rPr>
        <w:t xml:space="preserve">BPP dan SPK, </w:t>
      </w:r>
      <w:r w:rsidR="00FC070B">
        <w:rPr>
          <w:rFonts w:ascii="Book Antiqua" w:hAnsi="Book Antiqua" w:cs="Arial"/>
          <w:lang w:val="id-ID"/>
        </w:rPr>
        <w:t xml:space="preserve">dan </w:t>
      </w:r>
      <w:r w:rsidR="008C1232">
        <w:rPr>
          <w:rFonts w:ascii="Book Antiqua" w:hAnsi="Book Antiqua" w:cs="Arial"/>
          <w:lang w:val="id-ID"/>
        </w:rPr>
        <w:t xml:space="preserve">menekankan </w:t>
      </w:r>
      <w:r>
        <w:rPr>
          <w:rFonts w:ascii="Book Antiqua" w:hAnsi="Book Antiqua" w:cs="Arial"/>
          <w:lang w:val="id-ID"/>
        </w:rPr>
        <w:t>akan pentingnya pemahaman atas aplikasi terkait dalam penyelesaian tagihan</w:t>
      </w:r>
      <w:r w:rsidR="00FC070B">
        <w:rPr>
          <w:rFonts w:ascii="Book Antiqua" w:hAnsi="Book Antiqua" w:cs="Arial"/>
          <w:lang w:val="id-ID"/>
        </w:rPr>
        <w:t>, seta memantau kendala yang terjadi dalam penyelesaian tagihan-tagihan.</w:t>
      </w:r>
    </w:p>
    <w:p w:rsidR="006479CA" w:rsidRPr="000B571A" w:rsidRDefault="006479CA" w:rsidP="00D20514">
      <w:pPr>
        <w:pStyle w:val="Header"/>
        <w:numPr>
          <w:ilvl w:val="1"/>
          <w:numId w:val="48"/>
        </w:numPr>
        <w:spacing w:after="120"/>
        <w:ind w:left="709" w:hanging="283"/>
        <w:jc w:val="both"/>
        <w:rPr>
          <w:rFonts w:ascii="Book Antiqua" w:hAnsi="Book Antiqua" w:cs="Arial"/>
          <w:lang w:val="sv-SE"/>
        </w:rPr>
      </w:pPr>
      <w:r>
        <w:rPr>
          <w:rFonts w:ascii="Book Antiqua" w:hAnsi="Book Antiqua" w:cs="Arial"/>
          <w:lang w:val="id-ID"/>
        </w:rPr>
        <w:t xml:space="preserve">Terkait proses </w:t>
      </w:r>
      <w:r w:rsidRPr="001579DD">
        <w:rPr>
          <w:rFonts w:ascii="Book Antiqua" w:hAnsi="Book Antiqua" w:cs="Arial"/>
          <w:i/>
          <w:lang w:val="id-ID"/>
        </w:rPr>
        <w:t>revolving</w:t>
      </w:r>
      <w:r>
        <w:rPr>
          <w:rFonts w:ascii="Book Antiqua" w:hAnsi="Book Antiqua" w:cs="Arial"/>
          <w:lang w:val="id-ID"/>
        </w:rPr>
        <w:t xml:space="preserve"> UP dari setiap unit kerja, di tahun 2015, masih terdapat sejumlah BPP yang melakukan </w:t>
      </w:r>
      <w:r w:rsidRPr="00855263">
        <w:rPr>
          <w:rFonts w:ascii="Book Antiqua" w:hAnsi="Book Antiqua" w:cs="Arial"/>
          <w:i/>
          <w:lang w:val="id-ID"/>
        </w:rPr>
        <w:t>revolving</w:t>
      </w:r>
      <w:r>
        <w:rPr>
          <w:rFonts w:ascii="Book Antiqua" w:hAnsi="Book Antiqua" w:cs="Arial"/>
          <w:i/>
          <w:lang w:val="id-ID"/>
        </w:rPr>
        <w:t xml:space="preserve"> </w:t>
      </w:r>
      <w:r>
        <w:rPr>
          <w:rFonts w:ascii="Book Antiqua" w:hAnsi="Book Antiqua" w:cs="Arial"/>
          <w:lang w:val="id-ID"/>
        </w:rPr>
        <w:t xml:space="preserve">UP di bawah 10 kali. </w:t>
      </w:r>
      <w:r w:rsidR="00D20514">
        <w:rPr>
          <w:rFonts w:ascii="Book Antiqua" w:hAnsi="Book Antiqua" w:cs="Arial"/>
          <w:lang w:val="id-ID"/>
        </w:rPr>
        <w:t xml:space="preserve">Kinerja UP di tahun 2015 ini akan kami jadikan dasar pertimbangan dalam pembagian besaran UP di tahun 2016. Untuk itu, agar setiap PPK dapat mengintensifkan </w:t>
      </w:r>
      <w:r w:rsidR="00D20514" w:rsidRPr="00D20514">
        <w:rPr>
          <w:rFonts w:ascii="Book Antiqua" w:hAnsi="Book Antiqua" w:cs="Arial"/>
          <w:i/>
          <w:lang w:val="id-ID"/>
        </w:rPr>
        <w:t>revolving</w:t>
      </w:r>
      <w:r w:rsidR="00D20514">
        <w:rPr>
          <w:rFonts w:ascii="Book Antiqua" w:hAnsi="Book Antiqua" w:cs="Arial"/>
          <w:lang w:val="id-ID"/>
        </w:rPr>
        <w:t xml:space="preserve"> atas</w:t>
      </w:r>
      <w:r>
        <w:rPr>
          <w:rFonts w:ascii="Book Antiqua" w:hAnsi="Book Antiqua" w:cs="Arial"/>
          <w:lang w:val="id-ID"/>
        </w:rPr>
        <w:t xml:space="preserve"> penggunaan UP di setiap unit kerja, agar dapat memperbaiki kinerja pengelolaan UP di tahun 2016.    </w:t>
      </w:r>
    </w:p>
    <w:p w:rsidR="000B571A" w:rsidRDefault="000B571A" w:rsidP="0099536C">
      <w:pPr>
        <w:pStyle w:val="Header"/>
        <w:spacing w:after="120"/>
        <w:jc w:val="right"/>
        <w:rPr>
          <w:rFonts w:ascii="Book Antiqua" w:hAnsi="Book Antiqua" w:cs="Arial"/>
          <w:lang w:val="id-ID"/>
        </w:rPr>
      </w:pPr>
    </w:p>
    <w:p w:rsidR="0099536C" w:rsidRDefault="00B01E6F" w:rsidP="0099536C">
      <w:pPr>
        <w:pStyle w:val="Header"/>
        <w:spacing w:after="120"/>
        <w:jc w:val="right"/>
        <w:rPr>
          <w:rFonts w:ascii="Book Antiqua" w:hAnsi="Book Antiqua" w:cs="Arial"/>
          <w:lang w:val="id-ID"/>
        </w:rPr>
      </w:pPr>
      <w:r>
        <w:rPr>
          <w:rFonts w:ascii="Book Antiqua" w:hAnsi="Book Antiqua" w:cs="Arial"/>
          <w:lang w:val="id-ID"/>
        </w:rPr>
        <w:t>Data...</w:t>
      </w:r>
    </w:p>
    <w:p w:rsidR="0099536C" w:rsidRDefault="0099536C" w:rsidP="0099536C">
      <w:pPr>
        <w:pStyle w:val="Header"/>
        <w:spacing w:after="120"/>
        <w:jc w:val="right"/>
        <w:rPr>
          <w:rFonts w:ascii="Book Antiqua" w:hAnsi="Book Antiqua" w:cs="Arial"/>
          <w:lang w:val="id-ID"/>
        </w:rPr>
      </w:pPr>
    </w:p>
    <w:p w:rsidR="00B01E6F" w:rsidRDefault="00B01E6F" w:rsidP="0099536C">
      <w:pPr>
        <w:pStyle w:val="Header"/>
        <w:spacing w:after="120"/>
        <w:jc w:val="right"/>
        <w:rPr>
          <w:rFonts w:ascii="Book Antiqua" w:hAnsi="Book Antiqua" w:cs="Arial"/>
          <w:lang w:val="id-ID"/>
        </w:rPr>
      </w:pPr>
    </w:p>
    <w:p w:rsidR="000B571A" w:rsidRDefault="000B571A" w:rsidP="000B571A">
      <w:pPr>
        <w:pStyle w:val="Header"/>
        <w:spacing w:after="120"/>
        <w:jc w:val="both"/>
        <w:rPr>
          <w:rFonts w:ascii="Book Antiqua" w:hAnsi="Book Antiqua" w:cs="Arial"/>
          <w:lang w:val="id-ID"/>
        </w:rPr>
      </w:pPr>
    </w:p>
    <w:p w:rsidR="000B571A" w:rsidRDefault="00B01E6F" w:rsidP="00B01E6F">
      <w:pPr>
        <w:pStyle w:val="Header"/>
        <w:spacing w:after="120"/>
        <w:jc w:val="center"/>
        <w:rPr>
          <w:rFonts w:ascii="Book Antiqua" w:hAnsi="Book Antiqua" w:cs="Arial"/>
          <w:lang w:val="id-ID"/>
        </w:rPr>
      </w:pPr>
      <w:r>
        <w:rPr>
          <w:rFonts w:ascii="Book Antiqua" w:hAnsi="Book Antiqua" w:cs="Arial"/>
          <w:lang w:val="id-ID"/>
        </w:rPr>
        <w:t xml:space="preserve">- </w:t>
      </w:r>
      <w:r>
        <w:rPr>
          <w:rFonts w:ascii="Book Antiqua" w:hAnsi="Book Antiqua" w:cs="Arial"/>
          <w:lang w:val="id-ID"/>
        </w:rPr>
        <w:t xml:space="preserve">2 </w:t>
      </w:r>
      <w:r w:rsidR="00E3108F">
        <w:rPr>
          <w:rFonts w:ascii="Book Antiqua" w:hAnsi="Book Antiqua" w:cs="Arial"/>
          <w:lang w:val="id-ID"/>
        </w:rPr>
        <w:t>–</w:t>
      </w:r>
      <w:r>
        <w:rPr>
          <w:rFonts w:ascii="Book Antiqua" w:hAnsi="Book Antiqua" w:cs="Arial"/>
          <w:lang w:val="id-ID"/>
        </w:rPr>
        <w:t xml:space="preserve"> </w:t>
      </w:r>
    </w:p>
    <w:p w:rsidR="00E3108F" w:rsidRDefault="00E3108F" w:rsidP="00B01E6F">
      <w:pPr>
        <w:pStyle w:val="Header"/>
        <w:spacing w:after="120"/>
        <w:jc w:val="center"/>
        <w:rPr>
          <w:rFonts w:ascii="Book Antiqua" w:hAnsi="Book Antiqua" w:cs="Arial"/>
          <w:lang w:val="id-ID"/>
        </w:rPr>
      </w:pPr>
      <w:bookmarkStart w:id="0" w:name="_GoBack"/>
      <w:bookmarkEnd w:id="0"/>
    </w:p>
    <w:p w:rsidR="000B571A" w:rsidRPr="00FC070B" w:rsidRDefault="00B01E6F" w:rsidP="00B01E6F">
      <w:pPr>
        <w:pStyle w:val="Header"/>
        <w:tabs>
          <w:tab w:val="clear" w:pos="4320"/>
          <w:tab w:val="clear" w:pos="8640"/>
        </w:tabs>
        <w:spacing w:after="120"/>
        <w:jc w:val="center"/>
        <w:rPr>
          <w:rFonts w:ascii="Book Antiqua" w:hAnsi="Book Antiqua" w:cs="Arial"/>
          <w:b/>
          <w:lang w:val="id-ID"/>
        </w:rPr>
      </w:pPr>
      <w:r>
        <w:rPr>
          <w:rFonts w:ascii="Book Antiqua" w:hAnsi="Book Antiqua" w:cs="Arial"/>
          <w:noProof/>
          <w:lang w:val="id-ID" w:eastAsia="id-ID"/>
        </w:rPr>
        <w:pict>
          <v:shape id="_x0000_s1036" type="#_x0000_t75" style="position:absolute;left:0;text-align:left;margin-left:77.9pt;margin-top:15.2pt;width:357.85pt;height:311.4pt;z-index:251664384;visibility:visible">
            <v:imagedata r:id="rId11" o:title=""/>
          </v:shape>
          <o:OLEObject Type="Embed" ProgID="Excel.Sheet.12" ShapeID="_x0000_s1036" DrawAspect="Content" ObjectID="_1516809459" r:id="rId16"/>
        </w:pict>
      </w:r>
      <w:r w:rsidR="00FC070B" w:rsidRPr="00FC070B">
        <w:rPr>
          <w:rFonts w:ascii="Book Antiqua" w:hAnsi="Book Antiqua" w:cs="Arial"/>
          <w:b/>
          <w:lang w:val="id-ID"/>
        </w:rPr>
        <w:t xml:space="preserve">DATA </w:t>
      </w:r>
      <w:r w:rsidR="00FC070B" w:rsidRPr="00FC070B">
        <w:rPr>
          <w:rFonts w:ascii="Book Antiqua" w:hAnsi="Book Antiqua" w:cs="Arial"/>
          <w:b/>
          <w:i/>
          <w:lang w:val="id-ID"/>
        </w:rPr>
        <w:t>REVOLVING</w:t>
      </w:r>
      <w:r w:rsidR="00FC070B" w:rsidRPr="00FC070B">
        <w:rPr>
          <w:rFonts w:ascii="Book Antiqua" w:hAnsi="Book Antiqua" w:cs="Arial"/>
          <w:b/>
          <w:lang w:val="id-ID"/>
        </w:rPr>
        <w:t xml:space="preserve"> UP TAHUN</w:t>
      </w:r>
      <w:r w:rsidR="00FC070B">
        <w:rPr>
          <w:rFonts w:ascii="Book Antiqua" w:hAnsi="Book Antiqua" w:cs="Arial"/>
          <w:b/>
          <w:lang w:val="id-ID"/>
        </w:rPr>
        <w:t xml:space="preserve"> ANGGARAN</w:t>
      </w:r>
      <w:r w:rsidR="00FC070B" w:rsidRPr="00FC070B">
        <w:rPr>
          <w:rFonts w:ascii="Book Antiqua" w:hAnsi="Book Antiqua" w:cs="Arial"/>
          <w:b/>
          <w:lang w:val="id-ID"/>
        </w:rPr>
        <w:t xml:space="preserve"> 2015 PER UNIT KE</w:t>
      </w:r>
      <w:r w:rsidR="00FC070B">
        <w:rPr>
          <w:rFonts w:ascii="Book Antiqua" w:hAnsi="Book Antiqua" w:cs="Arial"/>
          <w:b/>
          <w:lang w:val="id-ID"/>
        </w:rPr>
        <w:t>R</w:t>
      </w:r>
      <w:r w:rsidR="00FC070B" w:rsidRPr="00FC070B">
        <w:rPr>
          <w:rFonts w:ascii="Book Antiqua" w:hAnsi="Book Antiqua" w:cs="Arial"/>
          <w:b/>
          <w:lang w:val="id-ID"/>
        </w:rPr>
        <w:t>JA</w:t>
      </w:r>
    </w:p>
    <w:p w:rsidR="006479CA" w:rsidRDefault="006479CA" w:rsidP="006479CA">
      <w:pPr>
        <w:pStyle w:val="Header"/>
        <w:spacing w:after="120"/>
        <w:ind w:left="709"/>
        <w:jc w:val="both"/>
        <w:rPr>
          <w:rFonts w:ascii="Book Antiqua" w:hAnsi="Book Antiqua" w:cs="Arial"/>
          <w:lang w:val="id-ID"/>
        </w:rPr>
      </w:pPr>
    </w:p>
    <w:p w:rsidR="006479CA" w:rsidRDefault="006479CA" w:rsidP="006479CA">
      <w:pPr>
        <w:pStyle w:val="Header"/>
        <w:spacing w:after="120"/>
        <w:ind w:left="709"/>
        <w:jc w:val="both"/>
        <w:rPr>
          <w:rFonts w:ascii="Book Antiqua" w:hAnsi="Book Antiqua" w:cs="Arial"/>
          <w:lang w:val="id-ID"/>
        </w:rPr>
      </w:pPr>
    </w:p>
    <w:p w:rsidR="006479CA" w:rsidRDefault="006479CA" w:rsidP="006479CA">
      <w:pPr>
        <w:pStyle w:val="Header"/>
        <w:spacing w:after="120"/>
        <w:ind w:left="709"/>
        <w:jc w:val="both"/>
        <w:rPr>
          <w:rFonts w:ascii="Book Antiqua" w:hAnsi="Book Antiqua" w:cs="Arial"/>
          <w:lang w:val="id-ID"/>
        </w:rPr>
      </w:pPr>
    </w:p>
    <w:p w:rsidR="006479CA" w:rsidRDefault="006479CA" w:rsidP="006479CA">
      <w:pPr>
        <w:pStyle w:val="Header"/>
        <w:spacing w:after="120"/>
        <w:ind w:left="709"/>
        <w:jc w:val="both"/>
        <w:rPr>
          <w:rFonts w:ascii="Book Antiqua" w:hAnsi="Book Antiqua" w:cs="Arial"/>
          <w:lang w:val="id-ID"/>
        </w:rPr>
      </w:pPr>
    </w:p>
    <w:p w:rsidR="006479CA" w:rsidRDefault="006479CA" w:rsidP="006479CA">
      <w:pPr>
        <w:pStyle w:val="Header"/>
        <w:spacing w:after="120"/>
        <w:ind w:left="709"/>
        <w:jc w:val="both"/>
        <w:rPr>
          <w:rFonts w:ascii="Book Antiqua" w:hAnsi="Book Antiqua" w:cs="Arial"/>
          <w:lang w:val="id-ID"/>
        </w:rPr>
      </w:pPr>
    </w:p>
    <w:p w:rsidR="006479CA" w:rsidRDefault="006479CA" w:rsidP="006479CA">
      <w:pPr>
        <w:pStyle w:val="Header"/>
        <w:spacing w:after="120"/>
        <w:ind w:left="709"/>
        <w:jc w:val="both"/>
        <w:rPr>
          <w:rFonts w:ascii="Book Antiqua" w:hAnsi="Book Antiqua" w:cs="Arial"/>
          <w:lang w:val="id-ID"/>
        </w:rPr>
      </w:pPr>
    </w:p>
    <w:p w:rsidR="006479CA" w:rsidRDefault="006479CA" w:rsidP="006479CA">
      <w:pPr>
        <w:pStyle w:val="Header"/>
        <w:spacing w:after="120"/>
        <w:ind w:left="709"/>
        <w:jc w:val="both"/>
        <w:rPr>
          <w:rFonts w:ascii="Book Antiqua" w:hAnsi="Book Antiqua" w:cs="Arial"/>
          <w:lang w:val="id-ID"/>
        </w:rPr>
      </w:pPr>
    </w:p>
    <w:p w:rsidR="006479CA" w:rsidRDefault="006479CA" w:rsidP="006479CA">
      <w:pPr>
        <w:pStyle w:val="Header"/>
        <w:spacing w:after="120"/>
        <w:ind w:left="709"/>
        <w:jc w:val="both"/>
        <w:rPr>
          <w:rFonts w:ascii="Book Antiqua" w:hAnsi="Book Antiqua" w:cs="Arial"/>
          <w:lang w:val="id-ID"/>
        </w:rPr>
      </w:pPr>
    </w:p>
    <w:p w:rsidR="006479CA" w:rsidRDefault="006479CA" w:rsidP="006479CA">
      <w:pPr>
        <w:pStyle w:val="Header"/>
        <w:spacing w:after="120"/>
        <w:ind w:left="709"/>
        <w:jc w:val="both"/>
        <w:rPr>
          <w:rFonts w:ascii="Book Antiqua" w:hAnsi="Book Antiqua" w:cs="Arial"/>
          <w:lang w:val="id-ID"/>
        </w:rPr>
      </w:pPr>
    </w:p>
    <w:p w:rsidR="006479CA" w:rsidRDefault="006479CA" w:rsidP="006479CA">
      <w:pPr>
        <w:pStyle w:val="Header"/>
        <w:spacing w:after="120"/>
        <w:ind w:left="709"/>
        <w:jc w:val="both"/>
        <w:rPr>
          <w:rFonts w:ascii="Book Antiqua" w:hAnsi="Book Antiqua" w:cs="Arial"/>
          <w:lang w:val="id-ID"/>
        </w:rPr>
      </w:pPr>
    </w:p>
    <w:p w:rsidR="006479CA" w:rsidRDefault="006479CA" w:rsidP="006479CA">
      <w:pPr>
        <w:pStyle w:val="Header"/>
        <w:spacing w:after="120"/>
        <w:ind w:left="709"/>
        <w:jc w:val="both"/>
        <w:rPr>
          <w:rFonts w:ascii="Book Antiqua" w:hAnsi="Book Antiqua" w:cs="Arial"/>
          <w:lang w:val="id-ID"/>
        </w:rPr>
      </w:pPr>
    </w:p>
    <w:p w:rsidR="006479CA" w:rsidRDefault="006479CA" w:rsidP="006479CA">
      <w:pPr>
        <w:pStyle w:val="Header"/>
        <w:spacing w:after="120"/>
        <w:ind w:left="709"/>
        <w:jc w:val="both"/>
        <w:rPr>
          <w:rFonts w:ascii="Book Antiqua" w:hAnsi="Book Antiqua" w:cs="Arial"/>
          <w:lang w:val="id-ID"/>
        </w:rPr>
      </w:pPr>
    </w:p>
    <w:p w:rsidR="006479CA" w:rsidRDefault="006479CA" w:rsidP="006479CA">
      <w:pPr>
        <w:pStyle w:val="Header"/>
        <w:spacing w:after="120"/>
        <w:ind w:left="709"/>
        <w:jc w:val="both"/>
        <w:rPr>
          <w:rFonts w:ascii="Book Antiqua" w:hAnsi="Book Antiqua" w:cs="Arial"/>
          <w:lang w:val="id-ID"/>
        </w:rPr>
      </w:pPr>
    </w:p>
    <w:p w:rsidR="006479CA" w:rsidRDefault="006479CA" w:rsidP="006479CA">
      <w:pPr>
        <w:pStyle w:val="Header"/>
        <w:spacing w:after="120"/>
        <w:ind w:left="709"/>
        <w:jc w:val="both"/>
        <w:rPr>
          <w:rFonts w:ascii="Book Antiqua" w:hAnsi="Book Antiqua" w:cs="Arial"/>
          <w:lang w:val="id-ID"/>
        </w:rPr>
      </w:pPr>
    </w:p>
    <w:p w:rsidR="006479CA" w:rsidRDefault="006479CA" w:rsidP="006479CA">
      <w:pPr>
        <w:pStyle w:val="Header"/>
        <w:spacing w:after="120"/>
        <w:ind w:left="709"/>
        <w:jc w:val="both"/>
        <w:rPr>
          <w:rFonts w:ascii="Book Antiqua" w:hAnsi="Book Antiqua" w:cs="Arial"/>
          <w:lang w:val="id-ID"/>
        </w:rPr>
      </w:pPr>
    </w:p>
    <w:p w:rsidR="006479CA" w:rsidRDefault="006479CA" w:rsidP="006479CA">
      <w:pPr>
        <w:pStyle w:val="Header"/>
        <w:spacing w:after="120"/>
        <w:ind w:left="709"/>
        <w:jc w:val="both"/>
        <w:rPr>
          <w:rFonts w:ascii="Book Antiqua" w:hAnsi="Book Antiqua" w:cs="Arial"/>
          <w:lang w:val="id-ID"/>
        </w:rPr>
      </w:pPr>
    </w:p>
    <w:p w:rsidR="006479CA" w:rsidRDefault="006479CA" w:rsidP="006479CA">
      <w:pPr>
        <w:pStyle w:val="Header"/>
        <w:spacing w:after="120"/>
        <w:ind w:left="709"/>
        <w:jc w:val="both"/>
        <w:rPr>
          <w:rFonts w:ascii="Book Antiqua" w:hAnsi="Book Antiqua" w:cs="Arial"/>
          <w:lang w:val="id-ID"/>
        </w:rPr>
      </w:pPr>
    </w:p>
    <w:p w:rsidR="006479CA" w:rsidRPr="0099536C" w:rsidRDefault="00D20514" w:rsidP="006479CA">
      <w:pPr>
        <w:pStyle w:val="Header"/>
        <w:numPr>
          <w:ilvl w:val="1"/>
          <w:numId w:val="48"/>
        </w:numPr>
        <w:spacing w:after="120"/>
        <w:ind w:left="709" w:hanging="283"/>
        <w:jc w:val="both"/>
        <w:rPr>
          <w:rFonts w:ascii="Book Antiqua" w:hAnsi="Book Antiqua" w:cs="Arial"/>
          <w:lang w:val="sv-SE"/>
        </w:rPr>
      </w:pPr>
      <w:r>
        <w:rPr>
          <w:rFonts w:ascii="Book Antiqua" w:hAnsi="Book Antiqua" w:cs="Arial"/>
          <w:lang w:val="id-ID"/>
        </w:rPr>
        <w:t>T</w:t>
      </w:r>
      <w:r w:rsidR="006479CA">
        <w:rPr>
          <w:rFonts w:ascii="Book Antiqua" w:hAnsi="Book Antiqua" w:cs="Arial"/>
          <w:lang w:val="id-ID"/>
        </w:rPr>
        <w:t>erkait pertanggungjawaban atas Tambahan Uang Persediaan (TUP) di tahun 2015</w:t>
      </w:r>
      <w:r>
        <w:rPr>
          <w:rFonts w:ascii="Book Antiqua" w:hAnsi="Book Antiqua" w:cs="Arial"/>
          <w:lang w:val="id-ID"/>
        </w:rPr>
        <w:t>, d</w:t>
      </w:r>
      <w:r w:rsidR="006479CA">
        <w:rPr>
          <w:rFonts w:ascii="Book Antiqua" w:hAnsi="Book Antiqua" w:cs="Arial"/>
          <w:lang w:val="id-ID"/>
        </w:rPr>
        <w:t>ari 4 kali usulan TUP yang dietujui oleh Kemenkeu, rata-rata capaian persentase penggunaan TUP mencapai 92,11%. Pengajuan usulan TUP sangat dianjurkan ke setiap unit kerja, dalam hal UP yang dikelola tidak mencukupi untuk membiayai kegiatan-kegiatan yang mendesak</w:t>
      </w:r>
      <w:r w:rsidR="006D4AB9">
        <w:rPr>
          <w:rFonts w:ascii="Book Antiqua" w:hAnsi="Book Antiqua" w:cs="Arial"/>
          <w:lang w:val="id-ID"/>
        </w:rPr>
        <w:t>, dan dapat dipertanggungjawabkan dalam waktu paling lambat 1 (satu) bulan.</w:t>
      </w:r>
    </w:p>
    <w:p w:rsidR="0099536C" w:rsidRPr="0099536C" w:rsidRDefault="0099536C" w:rsidP="0099536C">
      <w:pPr>
        <w:pStyle w:val="Header"/>
        <w:numPr>
          <w:ilvl w:val="0"/>
          <w:numId w:val="48"/>
        </w:numPr>
        <w:spacing w:after="120"/>
        <w:ind w:left="426"/>
        <w:jc w:val="both"/>
        <w:rPr>
          <w:rFonts w:ascii="Book Antiqua" w:hAnsi="Book Antiqua" w:cs="Arial"/>
          <w:lang w:val="sv-SE"/>
        </w:rPr>
      </w:pPr>
      <w:r>
        <w:rPr>
          <w:rFonts w:ascii="Book Antiqua" w:hAnsi="Book Antiqua" w:cs="Arial"/>
          <w:lang w:val="id-ID"/>
        </w:rPr>
        <w:t>T</w:t>
      </w:r>
      <w:r>
        <w:rPr>
          <w:rFonts w:ascii="Book Antiqua" w:hAnsi="Book Antiqua" w:cs="Arial"/>
          <w:lang w:val="id-ID"/>
        </w:rPr>
        <w:t xml:space="preserve">erkait </w:t>
      </w:r>
      <w:r w:rsidRPr="00A23E06">
        <w:rPr>
          <w:rFonts w:ascii="Book Antiqua" w:hAnsi="Book Antiqua" w:cs="Arial"/>
          <w:lang w:val="id-ID"/>
        </w:rPr>
        <w:t>sertifikasi bendahara</w:t>
      </w:r>
      <w:r>
        <w:rPr>
          <w:rFonts w:ascii="Book Antiqua" w:hAnsi="Book Antiqua" w:cs="Arial"/>
          <w:lang w:val="id-ID"/>
        </w:rPr>
        <w:t xml:space="preserve">, sebagaimana diatur dalam </w:t>
      </w:r>
      <w:r w:rsidRPr="00A23E06">
        <w:rPr>
          <w:rFonts w:ascii="Book Antiqua" w:hAnsi="Book Antiqua" w:cs="Arial"/>
          <w:lang w:val="sv-SE"/>
        </w:rPr>
        <w:t>Perpres 7 Tahun 2016 tentang Sertifikasi Bendahara pada Satuan Kerja Pengelola APBN</w:t>
      </w:r>
      <w:r>
        <w:rPr>
          <w:rFonts w:ascii="Book Antiqua" w:hAnsi="Book Antiqua" w:cs="Arial"/>
          <w:lang w:val="id-ID"/>
        </w:rPr>
        <w:t xml:space="preserve">, </w:t>
      </w:r>
      <w:r>
        <w:rPr>
          <w:rFonts w:ascii="Book Antiqua" w:hAnsi="Book Antiqua" w:cs="Arial"/>
          <w:lang w:val="id-ID"/>
        </w:rPr>
        <w:t xml:space="preserve">direncanakan diselenggarakan diklat sertifikasi bendahara untuk dapat mempersiapkan pegawai-pegawai yang memiliki kompetensi sebagai bendahara. </w:t>
      </w:r>
      <w:r w:rsidRPr="00A23E06">
        <w:rPr>
          <w:rFonts w:ascii="Book Antiqua" w:hAnsi="Book Antiqua" w:cs="Arial"/>
          <w:lang w:val="sv-SE"/>
        </w:rPr>
        <w:t xml:space="preserve">Diklat </w:t>
      </w:r>
      <w:r>
        <w:rPr>
          <w:rFonts w:ascii="Book Antiqua" w:hAnsi="Book Antiqua" w:cs="Arial"/>
          <w:lang w:val="id-ID"/>
        </w:rPr>
        <w:t xml:space="preserve">direncanakan </w:t>
      </w:r>
      <w:r w:rsidRPr="00A23E06">
        <w:rPr>
          <w:rFonts w:ascii="Book Antiqua" w:hAnsi="Book Antiqua" w:cs="Arial"/>
          <w:lang w:val="sv-SE"/>
        </w:rPr>
        <w:t>dilakukan bekerjasama dengan Kementerian Keuangan (B</w:t>
      </w:r>
      <w:r>
        <w:rPr>
          <w:rFonts w:ascii="Book Antiqua" w:hAnsi="Book Antiqua" w:cs="Arial"/>
          <w:lang w:val="id-ID"/>
        </w:rPr>
        <w:t xml:space="preserve">adan </w:t>
      </w:r>
      <w:r w:rsidRPr="00A23E06">
        <w:rPr>
          <w:rFonts w:ascii="Book Antiqua" w:hAnsi="Book Antiqua" w:cs="Arial"/>
          <w:lang w:val="sv-SE"/>
        </w:rPr>
        <w:t>P</w:t>
      </w:r>
      <w:r>
        <w:rPr>
          <w:rFonts w:ascii="Book Antiqua" w:hAnsi="Book Antiqua" w:cs="Arial"/>
          <w:lang w:val="id-ID"/>
        </w:rPr>
        <w:t xml:space="preserve">endidikan dan </w:t>
      </w:r>
      <w:r w:rsidRPr="00A23E06">
        <w:rPr>
          <w:rFonts w:ascii="Book Antiqua" w:hAnsi="Book Antiqua" w:cs="Arial"/>
          <w:lang w:val="sv-SE"/>
        </w:rPr>
        <w:t>P</w:t>
      </w:r>
      <w:r>
        <w:rPr>
          <w:rFonts w:ascii="Book Antiqua" w:hAnsi="Book Antiqua" w:cs="Arial"/>
          <w:lang w:val="id-ID"/>
        </w:rPr>
        <w:t xml:space="preserve">elatihan </w:t>
      </w:r>
      <w:r w:rsidRPr="00A23E06">
        <w:rPr>
          <w:rFonts w:ascii="Book Antiqua" w:hAnsi="Book Antiqua" w:cs="Arial"/>
          <w:lang w:val="sv-SE"/>
        </w:rPr>
        <w:t>K</w:t>
      </w:r>
      <w:r>
        <w:rPr>
          <w:rFonts w:ascii="Book Antiqua" w:hAnsi="Book Antiqua" w:cs="Arial"/>
          <w:lang w:val="id-ID"/>
        </w:rPr>
        <w:t>euangan</w:t>
      </w:r>
      <w:r w:rsidRPr="00A23E06">
        <w:rPr>
          <w:rFonts w:ascii="Book Antiqua" w:hAnsi="Book Antiqua" w:cs="Arial"/>
          <w:lang w:val="sv-SE"/>
        </w:rPr>
        <w:t>)</w:t>
      </w:r>
      <w:r>
        <w:rPr>
          <w:rFonts w:ascii="Book Antiqua" w:hAnsi="Book Antiqua" w:cs="Arial"/>
          <w:lang w:val="id-ID"/>
        </w:rPr>
        <w:t xml:space="preserve">. Waktu pelaksanaan diklat akan </w:t>
      </w:r>
      <w:r>
        <w:rPr>
          <w:rFonts w:ascii="Book Antiqua" w:hAnsi="Book Antiqua" w:cs="Arial"/>
          <w:lang w:val="id-ID"/>
        </w:rPr>
        <w:t>disampaikan kemudian</w:t>
      </w:r>
      <w:r>
        <w:rPr>
          <w:rFonts w:ascii="Book Antiqua" w:hAnsi="Book Antiqua" w:cs="Arial"/>
          <w:lang w:val="id-ID"/>
        </w:rPr>
        <w:t>.</w:t>
      </w:r>
    </w:p>
    <w:p w:rsidR="006479CA" w:rsidRPr="00F27724" w:rsidRDefault="006479CA" w:rsidP="006479CA">
      <w:pPr>
        <w:pStyle w:val="Header"/>
        <w:spacing w:after="120"/>
        <w:ind w:left="66" w:firstLine="785"/>
        <w:jc w:val="both"/>
        <w:rPr>
          <w:rFonts w:ascii="Book Antiqua" w:hAnsi="Book Antiqua" w:cs="Arial"/>
          <w:lang w:val="sv-SE"/>
        </w:rPr>
      </w:pPr>
      <w:r w:rsidRPr="00F27724">
        <w:rPr>
          <w:rFonts w:ascii="Book Antiqua" w:hAnsi="Book Antiqua" w:cs="Arial"/>
          <w:lang w:val="sv-SE"/>
        </w:rPr>
        <w:t xml:space="preserve">Demikian disampaikan, atas perhatian dan </w:t>
      </w:r>
      <w:r w:rsidR="006D4AB9">
        <w:rPr>
          <w:rFonts w:ascii="Book Antiqua" w:hAnsi="Book Antiqua" w:cs="Arial"/>
          <w:lang w:val="id-ID"/>
        </w:rPr>
        <w:t>kerjasama yang baik</w:t>
      </w:r>
      <w:r>
        <w:rPr>
          <w:rFonts w:ascii="Book Antiqua" w:hAnsi="Book Antiqua" w:cs="Arial"/>
          <w:lang w:val="id-ID"/>
        </w:rPr>
        <w:t xml:space="preserve">, </w:t>
      </w:r>
      <w:r w:rsidRPr="00F27724">
        <w:rPr>
          <w:rFonts w:ascii="Book Antiqua" w:hAnsi="Book Antiqua" w:cs="Arial"/>
          <w:lang w:val="sv-SE"/>
        </w:rPr>
        <w:t>kami ucapkan terimakasih.</w:t>
      </w:r>
    </w:p>
    <w:p w:rsidR="006479CA" w:rsidRDefault="006479CA" w:rsidP="006479CA">
      <w:pPr>
        <w:pStyle w:val="Header"/>
        <w:rPr>
          <w:rFonts w:ascii="Book Antiqua" w:hAnsi="Book Antiqua"/>
          <w:b/>
          <w:lang w:val="id-ID"/>
        </w:rPr>
      </w:pPr>
    </w:p>
    <w:tbl>
      <w:tblPr>
        <w:tblW w:w="10626" w:type="dxa"/>
        <w:tblBorders>
          <w:insideH w:val="single" w:sz="4" w:space="0" w:color="auto"/>
        </w:tblBorders>
        <w:tblLook w:val="01E0" w:firstRow="1" w:lastRow="1" w:firstColumn="1" w:lastColumn="1" w:noHBand="0" w:noVBand="0"/>
      </w:tblPr>
      <w:tblGrid>
        <w:gridCol w:w="7054"/>
        <w:gridCol w:w="3572"/>
      </w:tblGrid>
      <w:tr w:rsidR="006479CA" w:rsidRPr="00F27724" w:rsidTr="00FC070B">
        <w:tc>
          <w:tcPr>
            <w:tcW w:w="7054" w:type="dxa"/>
          </w:tcPr>
          <w:p w:rsidR="006479CA" w:rsidRPr="00F27724" w:rsidRDefault="006479CA" w:rsidP="004E0C1D">
            <w:pPr>
              <w:tabs>
                <w:tab w:val="left" w:pos="900"/>
              </w:tabs>
              <w:jc w:val="center"/>
              <w:rPr>
                <w:rFonts w:ascii="Book Antiqua" w:hAnsi="Book Antiqua" w:cs="Arial"/>
                <w:lang w:val="fi-FI"/>
              </w:rPr>
            </w:pPr>
          </w:p>
        </w:tc>
        <w:tc>
          <w:tcPr>
            <w:tcW w:w="3572" w:type="dxa"/>
          </w:tcPr>
          <w:p w:rsidR="006479CA" w:rsidRPr="00827FAC" w:rsidRDefault="006479CA" w:rsidP="004E0C1D">
            <w:pPr>
              <w:tabs>
                <w:tab w:val="left" w:pos="900"/>
              </w:tabs>
              <w:rPr>
                <w:rFonts w:ascii="Book Antiqua" w:hAnsi="Book Antiqua" w:cs="Arial"/>
                <w:lang w:val="id-ID"/>
              </w:rPr>
            </w:pPr>
            <w:r w:rsidRPr="00F27724">
              <w:rPr>
                <w:rFonts w:ascii="Book Antiqua" w:hAnsi="Book Antiqua" w:cs="Arial"/>
                <w:lang w:val="fi-FI"/>
              </w:rPr>
              <w:t>Kepala B</w:t>
            </w:r>
            <w:r>
              <w:rPr>
                <w:rFonts w:ascii="Book Antiqua" w:hAnsi="Book Antiqua" w:cs="Arial"/>
                <w:lang w:val="id-ID"/>
              </w:rPr>
              <w:t>agian Keuangan,</w:t>
            </w:r>
          </w:p>
          <w:p w:rsidR="006479CA" w:rsidRDefault="006479CA" w:rsidP="004E0C1D">
            <w:pPr>
              <w:tabs>
                <w:tab w:val="left" w:pos="900"/>
              </w:tabs>
              <w:rPr>
                <w:rFonts w:ascii="Book Antiqua" w:hAnsi="Book Antiqua" w:cs="Arial"/>
                <w:lang w:val="id-ID"/>
              </w:rPr>
            </w:pPr>
          </w:p>
          <w:p w:rsidR="006479CA" w:rsidRPr="00411631" w:rsidRDefault="006479CA" w:rsidP="004E0C1D">
            <w:pPr>
              <w:tabs>
                <w:tab w:val="left" w:pos="900"/>
              </w:tabs>
              <w:rPr>
                <w:rFonts w:ascii="Book Antiqua" w:hAnsi="Book Antiqua" w:cs="Arial"/>
                <w:lang w:val="id-ID"/>
              </w:rPr>
            </w:pPr>
          </w:p>
          <w:p w:rsidR="006479CA" w:rsidRPr="00F27724" w:rsidRDefault="006479CA" w:rsidP="004E0C1D">
            <w:pPr>
              <w:tabs>
                <w:tab w:val="left" w:pos="900"/>
              </w:tabs>
              <w:rPr>
                <w:rFonts w:ascii="Book Antiqua" w:hAnsi="Book Antiqua" w:cs="Arial"/>
                <w:lang w:val="fi-FI"/>
              </w:rPr>
            </w:pPr>
          </w:p>
          <w:p w:rsidR="006479CA" w:rsidRDefault="006479CA" w:rsidP="004E0C1D">
            <w:pPr>
              <w:tabs>
                <w:tab w:val="left" w:pos="900"/>
              </w:tabs>
              <w:rPr>
                <w:rFonts w:ascii="Book Antiqua" w:hAnsi="Book Antiqua" w:cs="Arial"/>
                <w:lang w:val="id-ID"/>
              </w:rPr>
            </w:pPr>
          </w:p>
          <w:p w:rsidR="006479CA" w:rsidRPr="00827FAC" w:rsidRDefault="006479CA" w:rsidP="004E0C1D">
            <w:pPr>
              <w:tabs>
                <w:tab w:val="left" w:pos="900"/>
              </w:tabs>
              <w:rPr>
                <w:rFonts w:ascii="Book Antiqua" w:hAnsi="Book Antiqua" w:cs="Arial"/>
                <w:lang w:val="id-ID"/>
              </w:rPr>
            </w:pPr>
          </w:p>
          <w:p w:rsidR="006479CA" w:rsidRPr="00411631" w:rsidRDefault="006479CA" w:rsidP="004E0C1D">
            <w:pPr>
              <w:tabs>
                <w:tab w:val="left" w:pos="900"/>
              </w:tabs>
              <w:rPr>
                <w:rFonts w:ascii="Book Antiqua" w:hAnsi="Book Antiqua" w:cs="Arial"/>
                <w:lang w:val="fi-FI"/>
              </w:rPr>
            </w:pPr>
            <w:r w:rsidRPr="00411631">
              <w:rPr>
                <w:rFonts w:ascii="Book Antiqua" w:hAnsi="Book Antiqua" w:cs="Arial"/>
                <w:lang w:val="fi-FI"/>
              </w:rPr>
              <w:t>Abdul Ghofar</w:t>
            </w:r>
          </w:p>
          <w:p w:rsidR="006479CA" w:rsidRPr="00F27724" w:rsidRDefault="006479CA" w:rsidP="004E0C1D">
            <w:pPr>
              <w:tabs>
                <w:tab w:val="left" w:pos="900"/>
              </w:tabs>
              <w:rPr>
                <w:rFonts w:ascii="Book Antiqua" w:hAnsi="Book Antiqua" w:cs="Arial"/>
                <w:lang w:val="fi-FI"/>
              </w:rPr>
            </w:pPr>
            <w:r w:rsidRPr="00411631">
              <w:rPr>
                <w:rFonts w:ascii="Book Antiqua" w:hAnsi="Book Antiqua" w:cs="Arial"/>
                <w:lang w:val="fi-FI"/>
              </w:rPr>
              <w:t>NIP 197112261992011001</w:t>
            </w:r>
          </w:p>
        </w:tc>
      </w:tr>
    </w:tbl>
    <w:p w:rsidR="00B01E6F" w:rsidRDefault="00B01E6F" w:rsidP="006479CA">
      <w:pPr>
        <w:pStyle w:val="Header"/>
        <w:rPr>
          <w:rFonts w:ascii="Book Antiqua" w:hAnsi="Book Antiqua"/>
          <w:sz w:val="18"/>
          <w:szCs w:val="18"/>
          <w:lang w:val="id-ID"/>
        </w:rPr>
      </w:pPr>
    </w:p>
    <w:p w:rsidR="00B01E6F" w:rsidRDefault="00B01E6F" w:rsidP="006479CA">
      <w:pPr>
        <w:pStyle w:val="Header"/>
        <w:rPr>
          <w:rFonts w:ascii="Book Antiqua" w:hAnsi="Book Antiqua"/>
          <w:sz w:val="18"/>
          <w:szCs w:val="18"/>
          <w:lang w:val="id-ID"/>
        </w:rPr>
      </w:pPr>
    </w:p>
    <w:p w:rsidR="006D4AB9" w:rsidRPr="006D4AB9" w:rsidRDefault="006D4AB9" w:rsidP="006479CA">
      <w:pPr>
        <w:pStyle w:val="Header"/>
        <w:rPr>
          <w:rFonts w:ascii="Book Antiqua" w:hAnsi="Book Antiqua"/>
          <w:sz w:val="18"/>
          <w:szCs w:val="18"/>
          <w:lang w:val="id-ID"/>
        </w:rPr>
      </w:pPr>
      <w:r w:rsidRPr="006D4AB9">
        <w:rPr>
          <w:rFonts w:ascii="Book Antiqua" w:hAnsi="Book Antiqua"/>
          <w:sz w:val="18"/>
          <w:szCs w:val="18"/>
          <w:lang w:val="id-ID"/>
        </w:rPr>
        <w:t>Tembusan Yth.</w:t>
      </w:r>
    </w:p>
    <w:p w:rsidR="006D4AB9" w:rsidRPr="006D4AB9" w:rsidRDefault="006D4AB9" w:rsidP="006D4AB9">
      <w:pPr>
        <w:pStyle w:val="Header"/>
        <w:numPr>
          <w:ilvl w:val="0"/>
          <w:numId w:val="49"/>
        </w:numPr>
        <w:ind w:left="284" w:hanging="284"/>
        <w:rPr>
          <w:rFonts w:ascii="Book Antiqua" w:hAnsi="Book Antiqua"/>
          <w:sz w:val="18"/>
          <w:szCs w:val="18"/>
          <w:lang w:val="id-ID"/>
        </w:rPr>
      </w:pPr>
      <w:r w:rsidRPr="006D4AB9">
        <w:rPr>
          <w:rFonts w:ascii="Book Antiqua" w:hAnsi="Book Antiqua"/>
          <w:sz w:val="18"/>
          <w:szCs w:val="18"/>
          <w:lang w:val="id-ID"/>
        </w:rPr>
        <w:t>Sesmenko Perekonomian;</w:t>
      </w:r>
    </w:p>
    <w:p w:rsidR="006D4AB9" w:rsidRPr="006D4AB9" w:rsidRDefault="006D4AB9" w:rsidP="006D4AB9">
      <w:pPr>
        <w:pStyle w:val="Header"/>
        <w:numPr>
          <w:ilvl w:val="0"/>
          <w:numId w:val="49"/>
        </w:numPr>
        <w:ind w:left="284" w:hanging="284"/>
        <w:rPr>
          <w:rFonts w:ascii="Book Antiqua" w:hAnsi="Book Antiqua"/>
          <w:sz w:val="18"/>
          <w:szCs w:val="18"/>
          <w:lang w:val="id-ID"/>
        </w:rPr>
      </w:pPr>
      <w:r w:rsidRPr="006D4AB9">
        <w:rPr>
          <w:rFonts w:ascii="Book Antiqua" w:hAnsi="Book Antiqua"/>
          <w:sz w:val="18"/>
          <w:szCs w:val="18"/>
          <w:lang w:val="id-ID"/>
        </w:rPr>
        <w:t>Kepala Biro Umum;</w:t>
      </w:r>
    </w:p>
    <w:p w:rsidR="006D4AB9" w:rsidRPr="006D4AB9" w:rsidRDefault="006D4AB9" w:rsidP="006D4AB9">
      <w:pPr>
        <w:pStyle w:val="Header"/>
        <w:numPr>
          <w:ilvl w:val="0"/>
          <w:numId w:val="49"/>
        </w:numPr>
        <w:ind w:left="284" w:hanging="284"/>
        <w:rPr>
          <w:rFonts w:ascii="Book Antiqua" w:hAnsi="Book Antiqua"/>
          <w:sz w:val="18"/>
          <w:szCs w:val="18"/>
          <w:lang w:val="id-ID"/>
        </w:rPr>
      </w:pPr>
      <w:r w:rsidRPr="006D4AB9">
        <w:rPr>
          <w:rFonts w:ascii="Book Antiqua" w:hAnsi="Book Antiqua"/>
          <w:sz w:val="18"/>
          <w:szCs w:val="18"/>
          <w:lang w:val="id-ID"/>
        </w:rPr>
        <w:t>Inspektur.</w:t>
      </w:r>
    </w:p>
    <w:sectPr w:rsidR="006D4AB9" w:rsidRPr="006D4AB9" w:rsidSect="0099536C">
      <w:footerReference w:type="even" r:id="rId17"/>
      <w:footerReference w:type="default" r:id="rId18"/>
      <w:pgSz w:w="12240" w:h="15840"/>
      <w:pgMar w:top="0" w:right="616" w:bottom="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D66" w:rsidRDefault="002F6D66" w:rsidP="00632857">
      <w:r>
        <w:separator/>
      </w:r>
    </w:p>
  </w:endnote>
  <w:endnote w:type="continuationSeparator" w:id="0">
    <w:p w:rsidR="002F6D66" w:rsidRDefault="002F6D66" w:rsidP="00632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05E" w:rsidRDefault="00AB3480" w:rsidP="00E864DE">
    <w:pPr>
      <w:pStyle w:val="Footer"/>
      <w:framePr w:wrap="around" w:vAnchor="text" w:hAnchor="margin" w:xAlign="right" w:y="1"/>
      <w:rPr>
        <w:rStyle w:val="PageNumber"/>
      </w:rPr>
    </w:pPr>
    <w:r>
      <w:rPr>
        <w:rStyle w:val="PageNumber"/>
      </w:rPr>
      <w:fldChar w:fldCharType="begin"/>
    </w:r>
    <w:r w:rsidR="004C305E">
      <w:rPr>
        <w:rStyle w:val="PageNumber"/>
      </w:rPr>
      <w:instrText xml:space="preserve">PAGE  </w:instrText>
    </w:r>
    <w:r>
      <w:rPr>
        <w:rStyle w:val="PageNumber"/>
      </w:rPr>
      <w:fldChar w:fldCharType="end"/>
    </w:r>
  </w:p>
  <w:p w:rsidR="004C305E" w:rsidRDefault="004C305E" w:rsidP="0005470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05E" w:rsidRDefault="004C305E" w:rsidP="0005470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D66" w:rsidRDefault="002F6D66" w:rsidP="00632857">
      <w:r>
        <w:separator/>
      </w:r>
    </w:p>
  </w:footnote>
  <w:footnote w:type="continuationSeparator" w:id="0">
    <w:p w:rsidR="002F6D66" w:rsidRDefault="002F6D66" w:rsidP="006328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34F4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044DE"/>
    <w:multiLevelType w:val="hybridMultilevel"/>
    <w:tmpl w:val="8CE810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04ED368F"/>
    <w:multiLevelType w:val="hybridMultilevel"/>
    <w:tmpl w:val="B26A3A48"/>
    <w:lvl w:ilvl="0" w:tplc="0409000F">
      <w:start w:val="1"/>
      <w:numFmt w:val="decimal"/>
      <w:lvlText w:val="%1."/>
      <w:lvlJc w:val="left"/>
      <w:pPr>
        <w:ind w:left="1890" w:hanging="360"/>
      </w:p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07991F40"/>
    <w:multiLevelType w:val="hybridMultilevel"/>
    <w:tmpl w:val="B5FC0F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D786050"/>
    <w:multiLevelType w:val="hybridMultilevel"/>
    <w:tmpl w:val="0AE8A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2F6FACE">
      <w:numFmt w:val="bullet"/>
      <w:lvlText w:val="-"/>
      <w:lvlJc w:val="left"/>
      <w:pPr>
        <w:ind w:left="2340" w:hanging="360"/>
      </w:pPr>
      <w:rPr>
        <w:rFonts w:ascii="Book Antiqua" w:eastAsia="Times New Roman" w:hAnsi="Book Antiqua"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F57AC"/>
    <w:multiLevelType w:val="hybridMultilevel"/>
    <w:tmpl w:val="6C74F5D6"/>
    <w:lvl w:ilvl="0" w:tplc="0B843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0847BF"/>
    <w:multiLevelType w:val="hybridMultilevel"/>
    <w:tmpl w:val="80188D38"/>
    <w:lvl w:ilvl="0" w:tplc="04090011">
      <w:start w:val="1"/>
      <w:numFmt w:val="decimal"/>
      <w:lvlText w:val="%1)"/>
      <w:lvlJc w:val="left"/>
      <w:pPr>
        <w:ind w:left="810" w:hanging="360"/>
      </w:pPr>
      <w:rPr>
        <w:rFonts w:hint="default"/>
        <w:b w:val="0"/>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30D7BC7"/>
    <w:multiLevelType w:val="hybridMultilevel"/>
    <w:tmpl w:val="107A6314"/>
    <w:lvl w:ilvl="0" w:tplc="2E968704">
      <w:start w:val="1"/>
      <w:numFmt w:val="upperLetter"/>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607749"/>
    <w:multiLevelType w:val="hybridMultilevel"/>
    <w:tmpl w:val="2018A8AA"/>
    <w:lvl w:ilvl="0" w:tplc="E2AECA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247CF6"/>
    <w:multiLevelType w:val="hybridMultilevel"/>
    <w:tmpl w:val="1ECE487C"/>
    <w:lvl w:ilvl="0" w:tplc="26D88E3A">
      <w:start w:val="1"/>
      <w:numFmt w:val="decimal"/>
      <w:lvlText w:val="%1."/>
      <w:lvlJc w:val="left"/>
      <w:pPr>
        <w:tabs>
          <w:tab w:val="num" w:pos="945"/>
        </w:tabs>
        <w:ind w:left="945" w:hanging="585"/>
      </w:pPr>
      <w:rPr>
        <w:rFonts w:hint="default"/>
      </w:rPr>
    </w:lvl>
    <w:lvl w:ilvl="1" w:tplc="6BB0B8B2">
      <w:start w:val="1"/>
      <w:numFmt w:val="lowerLetter"/>
      <w:lvlText w:val="%2."/>
      <w:lvlJc w:val="left"/>
      <w:pPr>
        <w:tabs>
          <w:tab w:val="num" w:pos="1440"/>
        </w:tabs>
        <w:ind w:left="1440" w:hanging="360"/>
      </w:pPr>
      <w:rPr>
        <w:rFonts w:hint="default"/>
      </w:rPr>
    </w:lvl>
    <w:lvl w:ilvl="2" w:tplc="3306E24A">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BC45233"/>
    <w:multiLevelType w:val="hybridMultilevel"/>
    <w:tmpl w:val="71CADF9E"/>
    <w:lvl w:ilvl="0" w:tplc="1DDA90B6">
      <w:start w:val="2"/>
      <w:numFmt w:val="decimal"/>
      <w:lvlText w:val="%1."/>
      <w:lvlJc w:val="left"/>
      <w:pPr>
        <w:ind w:left="1890" w:hanging="360"/>
      </w:pPr>
      <w:rPr>
        <w:rFonts w:hint="default"/>
        <w:b/>
      </w:rPr>
    </w:lvl>
    <w:lvl w:ilvl="1" w:tplc="743EDFF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6E5F24"/>
    <w:multiLevelType w:val="hybridMultilevel"/>
    <w:tmpl w:val="434C278C"/>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nsid w:val="20C438FC"/>
    <w:multiLevelType w:val="hybridMultilevel"/>
    <w:tmpl w:val="D772CB96"/>
    <w:lvl w:ilvl="0" w:tplc="57E68CD4">
      <w:start w:val="5"/>
      <w:numFmt w:val="bullet"/>
      <w:lvlText w:val="-"/>
      <w:lvlJc w:val="left"/>
      <w:pPr>
        <w:ind w:left="1980" w:hanging="360"/>
      </w:pPr>
      <w:rPr>
        <w:rFonts w:ascii="Arial" w:eastAsia="Times New Roman" w:hAnsi="Arial" w:cs="Arial" w:hint="default"/>
        <w:b w:val="0"/>
        <w:sz w:val="22"/>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240101B9"/>
    <w:multiLevelType w:val="hybridMultilevel"/>
    <w:tmpl w:val="9A0A130E"/>
    <w:lvl w:ilvl="0" w:tplc="57E68CD4">
      <w:start w:val="5"/>
      <w:numFmt w:val="bullet"/>
      <w:lvlText w:val="-"/>
      <w:lvlJc w:val="left"/>
      <w:pPr>
        <w:ind w:left="1980" w:hanging="360"/>
      </w:pPr>
      <w:rPr>
        <w:rFonts w:ascii="Arial" w:eastAsia="Times New Roman" w:hAnsi="Arial" w:cs="Arial" w:hint="default"/>
        <w:b w:val="0"/>
        <w:sz w:val="22"/>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nsid w:val="247A062B"/>
    <w:multiLevelType w:val="hybridMultilevel"/>
    <w:tmpl w:val="83C47692"/>
    <w:lvl w:ilvl="0" w:tplc="57E68CD4">
      <w:start w:val="5"/>
      <w:numFmt w:val="bullet"/>
      <w:lvlText w:val="-"/>
      <w:lvlJc w:val="left"/>
      <w:pPr>
        <w:ind w:left="1980" w:hanging="360"/>
      </w:pPr>
      <w:rPr>
        <w:rFonts w:ascii="Arial" w:eastAsia="Times New Roman" w:hAnsi="Arial" w:cs="Arial" w:hint="default"/>
        <w:b w:val="0"/>
        <w:sz w:val="22"/>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nsid w:val="25712841"/>
    <w:multiLevelType w:val="hybridMultilevel"/>
    <w:tmpl w:val="DEA6465E"/>
    <w:lvl w:ilvl="0" w:tplc="04090017">
      <w:start w:val="1"/>
      <w:numFmt w:val="lowerLetter"/>
      <w:lvlText w:val="%1)"/>
      <w:lvlJc w:val="left"/>
      <w:pPr>
        <w:ind w:left="1890" w:hanging="360"/>
      </w:pPr>
    </w:lvl>
    <w:lvl w:ilvl="1" w:tplc="04090011">
      <w:start w:val="1"/>
      <w:numFmt w:val="decimal"/>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nsid w:val="26E4350F"/>
    <w:multiLevelType w:val="hybridMultilevel"/>
    <w:tmpl w:val="AAC038E8"/>
    <w:lvl w:ilvl="0" w:tplc="1668DFA0">
      <w:start w:val="1"/>
      <w:numFmt w:val="decimal"/>
      <w:lvlText w:val="%1."/>
      <w:lvlJc w:val="left"/>
      <w:pPr>
        <w:ind w:left="810" w:hanging="360"/>
      </w:pPr>
      <w:rPr>
        <w:rFonts w:ascii="Arial" w:hAnsi="Arial" w:cs="Arial" w:hint="default"/>
        <w:b w:val="0"/>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278302F5"/>
    <w:multiLevelType w:val="hybridMultilevel"/>
    <w:tmpl w:val="5A9ED442"/>
    <w:lvl w:ilvl="0" w:tplc="57E68CD4">
      <w:start w:val="5"/>
      <w:numFmt w:val="bullet"/>
      <w:lvlText w:val="-"/>
      <w:lvlJc w:val="left"/>
      <w:pPr>
        <w:ind w:left="810" w:hanging="360"/>
      </w:pPr>
      <w:rPr>
        <w:rFonts w:ascii="Arial" w:eastAsia="Times New Roman" w:hAnsi="Arial" w:cs="Arial" w:hint="default"/>
        <w:b w:val="0"/>
        <w:sz w:val="22"/>
      </w:rPr>
    </w:lvl>
    <w:lvl w:ilvl="1" w:tplc="04090003">
      <w:start w:val="1"/>
      <w:numFmt w:val="bullet"/>
      <w:lvlText w:val="o"/>
      <w:lvlJc w:val="left"/>
      <w:pPr>
        <w:ind w:left="1530" w:hanging="360"/>
      </w:pPr>
      <w:rPr>
        <w:rFonts w:ascii="Courier New" w:hAnsi="Courier New" w:cs="Courier New" w:hint="default"/>
      </w:rPr>
    </w:lvl>
    <w:lvl w:ilvl="2" w:tplc="57E68CD4">
      <w:start w:val="5"/>
      <w:numFmt w:val="bullet"/>
      <w:lvlText w:val="-"/>
      <w:lvlJc w:val="left"/>
      <w:pPr>
        <w:ind w:left="2250" w:hanging="360"/>
      </w:pPr>
      <w:rPr>
        <w:rFonts w:ascii="Arial" w:eastAsia="Times New Roman" w:hAnsi="Arial" w:cs="Arial" w:hint="default"/>
        <w:b w:val="0"/>
        <w:sz w:val="22"/>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2824384B"/>
    <w:multiLevelType w:val="hybridMultilevel"/>
    <w:tmpl w:val="8E7CBC82"/>
    <w:lvl w:ilvl="0" w:tplc="04090017">
      <w:start w:val="1"/>
      <w:numFmt w:val="lowerLetter"/>
      <w:lvlText w:val="%1)"/>
      <w:lvlJc w:val="left"/>
      <w:pPr>
        <w:ind w:left="1890" w:hanging="360"/>
      </w:p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9">
    <w:nsid w:val="29ED2D2E"/>
    <w:multiLevelType w:val="hybridMultilevel"/>
    <w:tmpl w:val="A2F4E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936F20"/>
    <w:multiLevelType w:val="hybridMultilevel"/>
    <w:tmpl w:val="4B7C6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BB5F5D"/>
    <w:multiLevelType w:val="hybridMultilevel"/>
    <w:tmpl w:val="E312AD6E"/>
    <w:lvl w:ilvl="0" w:tplc="F79CB650">
      <w:start w:val="1"/>
      <w:numFmt w:val="decimal"/>
      <w:lvlText w:val="%1."/>
      <w:lvlJc w:val="left"/>
      <w:pPr>
        <w:ind w:left="810" w:hanging="360"/>
      </w:pPr>
      <w:rPr>
        <w:rFonts w:ascii="Arial" w:hAnsi="Arial" w:cs="Arial" w:hint="default"/>
        <w:b/>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2CC53C50"/>
    <w:multiLevelType w:val="hybridMultilevel"/>
    <w:tmpl w:val="562C2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D9B45D7"/>
    <w:multiLevelType w:val="hybridMultilevel"/>
    <w:tmpl w:val="D63EB9C0"/>
    <w:lvl w:ilvl="0" w:tplc="9746BCD6">
      <w:start w:val="1"/>
      <w:numFmt w:val="decimal"/>
      <w:lvlText w:val="%1."/>
      <w:lvlJc w:val="left"/>
      <w:pPr>
        <w:ind w:left="720" w:hanging="360"/>
      </w:pPr>
      <w:rPr>
        <w:rFonts w:hint="default"/>
      </w:rPr>
    </w:lvl>
    <w:lvl w:ilvl="1" w:tplc="CC8A5344">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52A3A0E"/>
    <w:multiLevelType w:val="hybridMultilevel"/>
    <w:tmpl w:val="D2F24814"/>
    <w:lvl w:ilvl="0" w:tplc="57E68CD4">
      <w:start w:val="5"/>
      <w:numFmt w:val="bullet"/>
      <w:lvlText w:val="-"/>
      <w:lvlJc w:val="left"/>
      <w:pPr>
        <w:ind w:left="1530" w:hanging="360"/>
      </w:pPr>
      <w:rPr>
        <w:rFonts w:ascii="Arial" w:eastAsia="Times New Roman" w:hAnsi="Arial" w:cs="Arial" w:hint="default"/>
        <w:b w:val="0"/>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90E7DBE"/>
    <w:multiLevelType w:val="hybridMultilevel"/>
    <w:tmpl w:val="5060D3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39A47ABC"/>
    <w:multiLevelType w:val="hybridMultilevel"/>
    <w:tmpl w:val="CEB0BF5E"/>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nsid w:val="3C723433"/>
    <w:multiLevelType w:val="hybridMultilevel"/>
    <w:tmpl w:val="E312AD6E"/>
    <w:lvl w:ilvl="0" w:tplc="F79CB650">
      <w:start w:val="1"/>
      <w:numFmt w:val="decimal"/>
      <w:lvlText w:val="%1."/>
      <w:lvlJc w:val="left"/>
      <w:pPr>
        <w:ind w:left="810" w:hanging="360"/>
      </w:pPr>
      <w:rPr>
        <w:rFonts w:ascii="Arial" w:hAnsi="Arial" w:cs="Arial" w:hint="default"/>
        <w:b/>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nsid w:val="41EB1B40"/>
    <w:multiLevelType w:val="hybridMultilevel"/>
    <w:tmpl w:val="F26E0FDC"/>
    <w:lvl w:ilvl="0" w:tplc="75ACB958">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44622800"/>
    <w:multiLevelType w:val="hybridMultilevel"/>
    <w:tmpl w:val="AAC038E8"/>
    <w:lvl w:ilvl="0" w:tplc="1668DFA0">
      <w:start w:val="1"/>
      <w:numFmt w:val="decimal"/>
      <w:lvlText w:val="%1."/>
      <w:lvlJc w:val="left"/>
      <w:pPr>
        <w:ind w:left="810" w:hanging="360"/>
      </w:pPr>
      <w:rPr>
        <w:rFonts w:ascii="Arial" w:hAnsi="Arial" w:cs="Arial" w:hint="default"/>
        <w:b w:val="0"/>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48326F41"/>
    <w:multiLevelType w:val="hybridMultilevel"/>
    <w:tmpl w:val="286E80B4"/>
    <w:lvl w:ilvl="0" w:tplc="CB2CE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5B225C"/>
    <w:multiLevelType w:val="hybridMultilevel"/>
    <w:tmpl w:val="DBE0D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056CB3"/>
    <w:multiLevelType w:val="hybridMultilevel"/>
    <w:tmpl w:val="45F67272"/>
    <w:lvl w:ilvl="0" w:tplc="5CFA56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C75370"/>
    <w:multiLevelType w:val="hybridMultilevel"/>
    <w:tmpl w:val="30D00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8E1E9E"/>
    <w:multiLevelType w:val="hybridMultilevel"/>
    <w:tmpl w:val="5AF6EAAC"/>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1933F6"/>
    <w:multiLevelType w:val="hybridMultilevel"/>
    <w:tmpl w:val="5CACD0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nsid w:val="54E46401"/>
    <w:multiLevelType w:val="hybridMultilevel"/>
    <w:tmpl w:val="4BA2DD44"/>
    <w:lvl w:ilvl="0" w:tplc="BC521C98">
      <w:start w:val="1"/>
      <w:numFmt w:val="upperLetter"/>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395D77"/>
    <w:multiLevelType w:val="hybridMultilevel"/>
    <w:tmpl w:val="30D00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A51A3B"/>
    <w:multiLevelType w:val="hybridMultilevel"/>
    <w:tmpl w:val="F3ACBD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9A144D8"/>
    <w:multiLevelType w:val="hybridMultilevel"/>
    <w:tmpl w:val="80188D38"/>
    <w:lvl w:ilvl="0" w:tplc="04090011">
      <w:start w:val="1"/>
      <w:numFmt w:val="decimal"/>
      <w:lvlText w:val="%1)"/>
      <w:lvlJc w:val="left"/>
      <w:pPr>
        <w:ind w:left="810" w:hanging="360"/>
      </w:pPr>
      <w:rPr>
        <w:rFonts w:hint="default"/>
        <w:b w:val="0"/>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0">
    <w:nsid w:val="5BE52F51"/>
    <w:multiLevelType w:val="hybridMultilevel"/>
    <w:tmpl w:val="74B252FE"/>
    <w:lvl w:ilvl="0" w:tplc="8BAA7510">
      <w:start w:val="1"/>
      <w:numFmt w:val="decimal"/>
      <w:lvlText w:val="%1."/>
      <w:lvlJc w:val="left"/>
      <w:pPr>
        <w:ind w:left="720" w:hanging="360"/>
      </w:pPr>
      <w:rPr>
        <w:rFonts w:hint="default"/>
      </w:rPr>
    </w:lvl>
    <w:lvl w:ilvl="1" w:tplc="04210019">
      <w:start w:val="1"/>
      <w:numFmt w:val="lowerLetter"/>
      <w:lvlText w:val="%2."/>
      <w:lvlJc w:val="left"/>
      <w:pPr>
        <w:ind w:left="2204"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5C3528B4"/>
    <w:multiLevelType w:val="hybridMultilevel"/>
    <w:tmpl w:val="0AE8A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2F6FACE">
      <w:numFmt w:val="bullet"/>
      <w:lvlText w:val="-"/>
      <w:lvlJc w:val="left"/>
      <w:pPr>
        <w:ind w:left="2340" w:hanging="360"/>
      </w:pPr>
      <w:rPr>
        <w:rFonts w:ascii="Book Antiqua" w:eastAsia="Times New Roman" w:hAnsi="Book Antiqua"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5D7D2A"/>
    <w:multiLevelType w:val="hybridMultilevel"/>
    <w:tmpl w:val="E312AD6E"/>
    <w:lvl w:ilvl="0" w:tplc="F79CB650">
      <w:start w:val="1"/>
      <w:numFmt w:val="decimal"/>
      <w:lvlText w:val="%1."/>
      <w:lvlJc w:val="left"/>
      <w:pPr>
        <w:ind w:left="810" w:hanging="360"/>
      </w:pPr>
      <w:rPr>
        <w:rFonts w:ascii="Arial" w:hAnsi="Arial" w:cs="Arial" w:hint="default"/>
        <w:b/>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nsid w:val="65D574F3"/>
    <w:multiLevelType w:val="hybridMultilevel"/>
    <w:tmpl w:val="80188D38"/>
    <w:lvl w:ilvl="0" w:tplc="04090011">
      <w:start w:val="1"/>
      <w:numFmt w:val="decimal"/>
      <w:lvlText w:val="%1)"/>
      <w:lvlJc w:val="left"/>
      <w:pPr>
        <w:ind w:left="810" w:hanging="360"/>
      </w:pPr>
      <w:rPr>
        <w:rFonts w:hint="default"/>
        <w:b w:val="0"/>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nsid w:val="716F09CC"/>
    <w:multiLevelType w:val="hybridMultilevel"/>
    <w:tmpl w:val="A9328C1E"/>
    <w:lvl w:ilvl="0" w:tplc="8FA2CC78">
      <w:start w:val="1"/>
      <w:numFmt w:val="decimal"/>
      <w:lvlText w:val="%1."/>
      <w:lvlJc w:val="left"/>
      <w:pPr>
        <w:tabs>
          <w:tab w:val="num" w:pos="720"/>
        </w:tabs>
        <w:ind w:left="720" w:hanging="360"/>
      </w:pPr>
      <w:rPr>
        <w:rFonts w:hint="default"/>
      </w:rPr>
    </w:lvl>
    <w:lvl w:ilvl="1" w:tplc="C8C003D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3107F3F"/>
    <w:multiLevelType w:val="hybridMultilevel"/>
    <w:tmpl w:val="C8168532"/>
    <w:lvl w:ilvl="0" w:tplc="26D88E3A">
      <w:start w:val="1"/>
      <w:numFmt w:val="decimal"/>
      <w:lvlText w:val="%1."/>
      <w:lvlJc w:val="left"/>
      <w:pPr>
        <w:tabs>
          <w:tab w:val="num" w:pos="945"/>
        </w:tabs>
        <w:ind w:left="945" w:hanging="585"/>
      </w:pPr>
      <w:rPr>
        <w:rFonts w:hint="default"/>
      </w:rPr>
    </w:lvl>
    <w:lvl w:ilvl="1" w:tplc="6BB0B8B2">
      <w:start w:val="1"/>
      <w:numFmt w:val="lowerLetter"/>
      <w:lvlText w:val="%2."/>
      <w:lvlJc w:val="left"/>
      <w:pPr>
        <w:tabs>
          <w:tab w:val="num" w:pos="1440"/>
        </w:tabs>
        <w:ind w:left="1440" w:hanging="360"/>
      </w:pPr>
      <w:rPr>
        <w:rFonts w:hint="default"/>
      </w:rPr>
    </w:lvl>
    <w:lvl w:ilvl="2" w:tplc="6BB0B8B2">
      <w:start w:val="1"/>
      <w:numFmt w:val="lowerLetter"/>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58A119F"/>
    <w:multiLevelType w:val="hybridMultilevel"/>
    <w:tmpl w:val="51AEFB4C"/>
    <w:lvl w:ilvl="0" w:tplc="DEB217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2942F7"/>
    <w:multiLevelType w:val="hybridMultilevel"/>
    <w:tmpl w:val="A29CD3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7ABA7D45"/>
    <w:multiLevelType w:val="hybridMultilevel"/>
    <w:tmpl w:val="5E9CECEE"/>
    <w:lvl w:ilvl="0" w:tplc="08CE1B12">
      <w:start w:val="1"/>
      <w:numFmt w:val="lowerLetter"/>
      <w:lvlText w:val="%1)"/>
      <w:lvlJc w:val="left"/>
      <w:pPr>
        <w:ind w:left="1890" w:hanging="360"/>
      </w:pPr>
      <w:rPr>
        <w:rFonts w:ascii="Arial" w:hAnsi="Arial" w:cs="Arial" w:hint="default"/>
        <w:sz w:val="22"/>
        <w:szCs w:val="22"/>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38"/>
  </w:num>
  <w:num w:numId="2">
    <w:abstractNumId w:val="25"/>
  </w:num>
  <w:num w:numId="3">
    <w:abstractNumId w:val="44"/>
  </w:num>
  <w:num w:numId="4">
    <w:abstractNumId w:val="9"/>
  </w:num>
  <w:num w:numId="5">
    <w:abstractNumId w:val="45"/>
  </w:num>
  <w:num w:numId="6">
    <w:abstractNumId w:val="33"/>
  </w:num>
  <w:num w:numId="7">
    <w:abstractNumId w:val="20"/>
  </w:num>
  <w:num w:numId="8">
    <w:abstractNumId w:val="48"/>
  </w:num>
  <w:num w:numId="9">
    <w:abstractNumId w:val="37"/>
  </w:num>
  <w:num w:numId="10">
    <w:abstractNumId w:val="18"/>
  </w:num>
  <w:num w:numId="11">
    <w:abstractNumId w:val="15"/>
  </w:num>
  <w:num w:numId="12">
    <w:abstractNumId w:val="8"/>
  </w:num>
  <w:num w:numId="13">
    <w:abstractNumId w:val="46"/>
  </w:num>
  <w:num w:numId="14">
    <w:abstractNumId w:val="10"/>
  </w:num>
  <w:num w:numId="15">
    <w:abstractNumId w:val="32"/>
  </w:num>
  <w:num w:numId="16">
    <w:abstractNumId w:val="36"/>
  </w:num>
  <w:num w:numId="17">
    <w:abstractNumId w:val="7"/>
  </w:num>
  <w:num w:numId="18">
    <w:abstractNumId w:val="27"/>
  </w:num>
  <w:num w:numId="19">
    <w:abstractNumId w:val="35"/>
  </w:num>
  <w:num w:numId="20">
    <w:abstractNumId w:val="17"/>
  </w:num>
  <w:num w:numId="21">
    <w:abstractNumId w:val="24"/>
  </w:num>
  <w:num w:numId="22">
    <w:abstractNumId w:val="30"/>
  </w:num>
  <w:num w:numId="23">
    <w:abstractNumId w:val="5"/>
  </w:num>
  <w:num w:numId="24">
    <w:abstractNumId w:val="31"/>
  </w:num>
  <w:num w:numId="25">
    <w:abstractNumId w:val="29"/>
  </w:num>
  <w:num w:numId="26">
    <w:abstractNumId w:val="0"/>
  </w:num>
  <w:num w:numId="27">
    <w:abstractNumId w:val="42"/>
  </w:num>
  <w:num w:numId="28">
    <w:abstractNumId w:val="16"/>
  </w:num>
  <w:num w:numId="29">
    <w:abstractNumId w:val="6"/>
  </w:num>
  <w:num w:numId="30">
    <w:abstractNumId w:val="21"/>
  </w:num>
  <w:num w:numId="31">
    <w:abstractNumId w:val="1"/>
  </w:num>
  <w:num w:numId="32">
    <w:abstractNumId w:val="39"/>
  </w:num>
  <w:num w:numId="33">
    <w:abstractNumId w:val="26"/>
  </w:num>
  <w:num w:numId="34">
    <w:abstractNumId w:val="43"/>
  </w:num>
  <w:num w:numId="35">
    <w:abstractNumId w:val="19"/>
  </w:num>
  <w:num w:numId="36">
    <w:abstractNumId w:val="14"/>
  </w:num>
  <w:num w:numId="37">
    <w:abstractNumId w:val="13"/>
  </w:num>
  <w:num w:numId="38">
    <w:abstractNumId w:val="11"/>
  </w:num>
  <w:num w:numId="39">
    <w:abstractNumId w:val="12"/>
  </w:num>
  <w:num w:numId="40">
    <w:abstractNumId w:val="2"/>
  </w:num>
  <w:num w:numId="41">
    <w:abstractNumId w:val="34"/>
  </w:num>
  <w:num w:numId="42">
    <w:abstractNumId w:val="3"/>
  </w:num>
  <w:num w:numId="43">
    <w:abstractNumId w:val="23"/>
  </w:num>
  <w:num w:numId="44">
    <w:abstractNumId w:val="41"/>
  </w:num>
  <w:num w:numId="45">
    <w:abstractNumId w:val="28"/>
  </w:num>
  <w:num w:numId="46">
    <w:abstractNumId w:val="40"/>
  </w:num>
  <w:num w:numId="47">
    <w:abstractNumId w:val="22"/>
  </w:num>
  <w:num w:numId="48">
    <w:abstractNumId w:val="4"/>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AB7"/>
    <w:rsid w:val="00001D63"/>
    <w:rsid w:val="00011D6C"/>
    <w:rsid w:val="00015AE9"/>
    <w:rsid w:val="000166CB"/>
    <w:rsid w:val="000170C0"/>
    <w:rsid w:val="0002193A"/>
    <w:rsid w:val="000222A5"/>
    <w:rsid w:val="000247FD"/>
    <w:rsid w:val="00030130"/>
    <w:rsid w:val="0005265A"/>
    <w:rsid w:val="00053757"/>
    <w:rsid w:val="00054703"/>
    <w:rsid w:val="0006517D"/>
    <w:rsid w:val="00073C72"/>
    <w:rsid w:val="0007620B"/>
    <w:rsid w:val="00076A1C"/>
    <w:rsid w:val="0008518F"/>
    <w:rsid w:val="00085943"/>
    <w:rsid w:val="000943FA"/>
    <w:rsid w:val="000A0E4C"/>
    <w:rsid w:val="000B571A"/>
    <w:rsid w:val="000C3FB1"/>
    <w:rsid w:val="000C569B"/>
    <w:rsid w:val="000D0CFF"/>
    <w:rsid w:val="000D3258"/>
    <w:rsid w:val="000D401F"/>
    <w:rsid w:val="000D5516"/>
    <w:rsid w:val="000D554E"/>
    <w:rsid w:val="000E4DEE"/>
    <w:rsid w:val="000E7D32"/>
    <w:rsid w:val="000F0BB2"/>
    <w:rsid w:val="000F64AC"/>
    <w:rsid w:val="00101C72"/>
    <w:rsid w:val="00101D66"/>
    <w:rsid w:val="00102220"/>
    <w:rsid w:val="00103F4B"/>
    <w:rsid w:val="001066D8"/>
    <w:rsid w:val="001073C6"/>
    <w:rsid w:val="00112F57"/>
    <w:rsid w:val="001250F3"/>
    <w:rsid w:val="00131B73"/>
    <w:rsid w:val="00133874"/>
    <w:rsid w:val="00136759"/>
    <w:rsid w:val="001369DC"/>
    <w:rsid w:val="001442D9"/>
    <w:rsid w:val="0014650E"/>
    <w:rsid w:val="0014771C"/>
    <w:rsid w:val="001546E4"/>
    <w:rsid w:val="001579DD"/>
    <w:rsid w:val="00160B98"/>
    <w:rsid w:val="00160C92"/>
    <w:rsid w:val="00161DCF"/>
    <w:rsid w:val="00171E2C"/>
    <w:rsid w:val="00173A02"/>
    <w:rsid w:val="001834FC"/>
    <w:rsid w:val="0018669E"/>
    <w:rsid w:val="0019504B"/>
    <w:rsid w:val="001970C2"/>
    <w:rsid w:val="001B1A5A"/>
    <w:rsid w:val="001B44DE"/>
    <w:rsid w:val="001B6550"/>
    <w:rsid w:val="001C6E46"/>
    <w:rsid w:val="001C7D44"/>
    <w:rsid w:val="001D276F"/>
    <w:rsid w:val="001D3DA2"/>
    <w:rsid w:val="001D5D97"/>
    <w:rsid w:val="001D6742"/>
    <w:rsid w:val="001E01FD"/>
    <w:rsid w:val="001E3068"/>
    <w:rsid w:val="001E3C94"/>
    <w:rsid w:val="001E6FC4"/>
    <w:rsid w:val="001F34CA"/>
    <w:rsid w:val="001F4A42"/>
    <w:rsid w:val="001F4FDF"/>
    <w:rsid w:val="001F6828"/>
    <w:rsid w:val="001F7150"/>
    <w:rsid w:val="001F752A"/>
    <w:rsid w:val="00207A7B"/>
    <w:rsid w:val="00212F35"/>
    <w:rsid w:val="00215A17"/>
    <w:rsid w:val="002219AE"/>
    <w:rsid w:val="00222D6B"/>
    <w:rsid w:val="00231093"/>
    <w:rsid w:val="002402F7"/>
    <w:rsid w:val="00242A15"/>
    <w:rsid w:val="002432FF"/>
    <w:rsid w:val="002477C0"/>
    <w:rsid w:val="00247F7D"/>
    <w:rsid w:val="00253F13"/>
    <w:rsid w:val="002579DD"/>
    <w:rsid w:val="002615F7"/>
    <w:rsid w:val="0026427B"/>
    <w:rsid w:val="00265120"/>
    <w:rsid w:val="00275CAD"/>
    <w:rsid w:val="00294A95"/>
    <w:rsid w:val="00296853"/>
    <w:rsid w:val="002B0120"/>
    <w:rsid w:val="002B4CF1"/>
    <w:rsid w:val="002D637E"/>
    <w:rsid w:val="002E1ED5"/>
    <w:rsid w:val="002E236B"/>
    <w:rsid w:val="002E5BD3"/>
    <w:rsid w:val="002F164B"/>
    <w:rsid w:val="002F6D66"/>
    <w:rsid w:val="0030497F"/>
    <w:rsid w:val="00304F28"/>
    <w:rsid w:val="0031246E"/>
    <w:rsid w:val="00315DA6"/>
    <w:rsid w:val="00316EE5"/>
    <w:rsid w:val="003330C1"/>
    <w:rsid w:val="003359CD"/>
    <w:rsid w:val="003407B3"/>
    <w:rsid w:val="00340D13"/>
    <w:rsid w:val="00340F05"/>
    <w:rsid w:val="003505BA"/>
    <w:rsid w:val="00360CF3"/>
    <w:rsid w:val="00360D99"/>
    <w:rsid w:val="00361563"/>
    <w:rsid w:val="003623AE"/>
    <w:rsid w:val="003635F5"/>
    <w:rsid w:val="003645A6"/>
    <w:rsid w:val="00364D60"/>
    <w:rsid w:val="00365ADE"/>
    <w:rsid w:val="00370410"/>
    <w:rsid w:val="00370A39"/>
    <w:rsid w:val="00372D3A"/>
    <w:rsid w:val="003759E4"/>
    <w:rsid w:val="00380D4E"/>
    <w:rsid w:val="00381CC8"/>
    <w:rsid w:val="00382350"/>
    <w:rsid w:val="00395AE3"/>
    <w:rsid w:val="00395DC6"/>
    <w:rsid w:val="003977A5"/>
    <w:rsid w:val="003A1CFA"/>
    <w:rsid w:val="003A6E09"/>
    <w:rsid w:val="003B2B70"/>
    <w:rsid w:val="003B787B"/>
    <w:rsid w:val="003C06F5"/>
    <w:rsid w:val="003C4922"/>
    <w:rsid w:val="003D19E9"/>
    <w:rsid w:val="003D3F29"/>
    <w:rsid w:val="003E1CE4"/>
    <w:rsid w:val="003E4A94"/>
    <w:rsid w:val="003E6CD9"/>
    <w:rsid w:val="003E71E8"/>
    <w:rsid w:val="003F1839"/>
    <w:rsid w:val="003F4DB1"/>
    <w:rsid w:val="003F725C"/>
    <w:rsid w:val="00402600"/>
    <w:rsid w:val="00404B6B"/>
    <w:rsid w:val="00411631"/>
    <w:rsid w:val="0041182C"/>
    <w:rsid w:val="00413329"/>
    <w:rsid w:val="00414E3D"/>
    <w:rsid w:val="004151AF"/>
    <w:rsid w:val="00420544"/>
    <w:rsid w:val="00421F36"/>
    <w:rsid w:val="00426184"/>
    <w:rsid w:val="00432F57"/>
    <w:rsid w:val="00437B91"/>
    <w:rsid w:val="004444AE"/>
    <w:rsid w:val="00445058"/>
    <w:rsid w:val="00445359"/>
    <w:rsid w:val="00445AA3"/>
    <w:rsid w:val="00454CDE"/>
    <w:rsid w:val="00455F96"/>
    <w:rsid w:val="00462789"/>
    <w:rsid w:val="00473A22"/>
    <w:rsid w:val="004758DC"/>
    <w:rsid w:val="00476BB1"/>
    <w:rsid w:val="004875D2"/>
    <w:rsid w:val="00495485"/>
    <w:rsid w:val="00496FDD"/>
    <w:rsid w:val="004971EE"/>
    <w:rsid w:val="004A2620"/>
    <w:rsid w:val="004A2BDB"/>
    <w:rsid w:val="004A2CF6"/>
    <w:rsid w:val="004B31DE"/>
    <w:rsid w:val="004B3873"/>
    <w:rsid w:val="004C305E"/>
    <w:rsid w:val="004C6E8A"/>
    <w:rsid w:val="004E1C3C"/>
    <w:rsid w:val="004E6D73"/>
    <w:rsid w:val="004F5313"/>
    <w:rsid w:val="004F5C2B"/>
    <w:rsid w:val="00501EF5"/>
    <w:rsid w:val="005075D6"/>
    <w:rsid w:val="0051197D"/>
    <w:rsid w:val="00511CDD"/>
    <w:rsid w:val="0052109B"/>
    <w:rsid w:val="00526403"/>
    <w:rsid w:val="005305FB"/>
    <w:rsid w:val="00533516"/>
    <w:rsid w:val="00550597"/>
    <w:rsid w:val="0055071E"/>
    <w:rsid w:val="00553CEC"/>
    <w:rsid w:val="005559E3"/>
    <w:rsid w:val="00560D3A"/>
    <w:rsid w:val="00562801"/>
    <w:rsid w:val="00592E36"/>
    <w:rsid w:val="00594CB9"/>
    <w:rsid w:val="005A6296"/>
    <w:rsid w:val="005B3265"/>
    <w:rsid w:val="005B3DFD"/>
    <w:rsid w:val="005C0AE1"/>
    <w:rsid w:val="005C1BBC"/>
    <w:rsid w:val="005C4583"/>
    <w:rsid w:val="005C4FFB"/>
    <w:rsid w:val="005C519B"/>
    <w:rsid w:val="005D1970"/>
    <w:rsid w:val="005D280B"/>
    <w:rsid w:val="005E1345"/>
    <w:rsid w:val="005F08B4"/>
    <w:rsid w:val="005F0AFE"/>
    <w:rsid w:val="00606610"/>
    <w:rsid w:val="006068E9"/>
    <w:rsid w:val="006116AE"/>
    <w:rsid w:val="0061222C"/>
    <w:rsid w:val="0061347C"/>
    <w:rsid w:val="00614BF8"/>
    <w:rsid w:val="00616A3C"/>
    <w:rsid w:val="006254DB"/>
    <w:rsid w:val="00632857"/>
    <w:rsid w:val="006329FF"/>
    <w:rsid w:val="006479CA"/>
    <w:rsid w:val="00650315"/>
    <w:rsid w:val="006537FB"/>
    <w:rsid w:val="0066017D"/>
    <w:rsid w:val="00660CAC"/>
    <w:rsid w:val="00664061"/>
    <w:rsid w:val="00665DC9"/>
    <w:rsid w:val="00672386"/>
    <w:rsid w:val="00683B0B"/>
    <w:rsid w:val="006849CC"/>
    <w:rsid w:val="0068620B"/>
    <w:rsid w:val="00686A7A"/>
    <w:rsid w:val="006872E4"/>
    <w:rsid w:val="00691049"/>
    <w:rsid w:val="00693F99"/>
    <w:rsid w:val="00694586"/>
    <w:rsid w:val="0069686F"/>
    <w:rsid w:val="006A4DBE"/>
    <w:rsid w:val="006A72B8"/>
    <w:rsid w:val="006C366C"/>
    <w:rsid w:val="006D3A45"/>
    <w:rsid w:val="006D4AB9"/>
    <w:rsid w:val="006D7297"/>
    <w:rsid w:val="006E166A"/>
    <w:rsid w:val="006E2530"/>
    <w:rsid w:val="006F111E"/>
    <w:rsid w:val="007034B5"/>
    <w:rsid w:val="00706019"/>
    <w:rsid w:val="00715E04"/>
    <w:rsid w:val="0071754D"/>
    <w:rsid w:val="00721A83"/>
    <w:rsid w:val="00727639"/>
    <w:rsid w:val="007363C5"/>
    <w:rsid w:val="0074533B"/>
    <w:rsid w:val="00747675"/>
    <w:rsid w:val="0075081F"/>
    <w:rsid w:val="00753133"/>
    <w:rsid w:val="00754FC8"/>
    <w:rsid w:val="00762064"/>
    <w:rsid w:val="00762B25"/>
    <w:rsid w:val="007713E0"/>
    <w:rsid w:val="00774C67"/>
    <w:rsid w:val="00782C62"/>
    <w:rsid w:val="0078385E"/>
    <w:rsid w:val="00783A16"/>
    <w:rsid w:val="00783AFC"/>
    <w:rsid w:val="00790775"/>
    <w:rsid w:val="00793B9C"/>
    <w:rsid w:val="007A7909"/>
    <w:rsid w:val="007B49C7"/>
    <w:rsid w:val="007B5FD3"/>
    <w:rsid w:val="007B7E15"/>
    <w:rsid w:val="007C12DE"/>
    <w:rsid w:val="007C168F"/>
    <w:rsid w:val="007C6284"/>
    <w:rsid w:val="007C7DA7"/>
    <w:rsid w:val="007D06F1"/>
    <w:rsid w:val="007D10A5"/>
    <w:rsid w:val="007E118F"/>
    <w:rsid w:val="007F23A5"/>
    <w:rsid w:val="007F4608"/>
    <w:rsid w:val="0080119D"/>
    <w:rsid w:val="0080591F"/>
    <w:rsid w:val="00811C20"/>
    <w:rsid w:val="00813382"/>
    <w:rsid w:val="00822B42"/>
    <w:rsid w:val="00822C11"/>
    <w:rsid w:val="008243D1"/>
    <w:rsid w:val="00826350"/>
    <w:rsid w:val="008265B0"/>
    <w:rsid w:val="00826C7F"/>
    <w:rsid w:val="00827A4F"/>
    <w:rsid w:val="00827FAC"/>
    <w:rsid w:val="008326EF"/>
    <w:rsid w:val="008346AD"/>
    <w:rsid w:val="00840432"/>
    <w:rsid w:val="00842B6D"/>
    <w:rsid w:val="008463E4"/>
    <w:rsid w:val="00846556"/>
    <w:rsid w:val="00855263"/>
    <w:rsid w:val="0086408D"/>
    <w:rsid w:val="00866ED7"/>
    <w:rsid w:val="0087138F"/>
    <w:rsid w:val="00872A07"/>
    <w:rsid w:val="0087553F"/>
    <w:rsid w:val="00877A3C"/>
    <w:rsid w:val="00880247"/>
    <w:rsid w:val="0088371C"/>
    <w:rsid w:val="00884A99"/>
    <w:rsid w:val="00886455"/>
    <w:rsid w:val="00891BE2"/>
    <w:rsid w:val="008B5A64"/>
    <w:rsid w:val="008B5EEF"/>
    <w:rsid w:val="008B7405"/>
    <w:rsid w:val="008B76A4"/>
    <w:rsid w:val="008C1232"/>
    <w:rsid w:val="008C33CA"/>
    <w:rsid w:val="008D73B4"/>
    <w:rsid w:val="008E0389"/>
    <w:rsid w:val="008E2E90"/>
    <w:rsid w:val="008F0750"/>
    <w:rsid w:val="008F33F4"/>
    <w:rsid w:val="008F476B"/>
    <w:rsid w:val="008F4EEF"/>
    <w:rsid w:val="00901C74"/>
    <w:rsid w:val="00910A99"/>
    <w:rsid w:val="009111F4"/>
    <w:rsid w:val="00921C6D"/>
    <w:rsid w:val="00924E51"/>
    <w:rsid w:val="009345AC"/>
    <w:rsid w:val="00936F1B"/>
    <w:rsid w:val="0094401F"/>
    <w:rsid w:val="00945531"/>
    <w:rsid w:val="009506A4"/>
    <w:rsid w:val="00951143"/>
    <w:rsid w:val="009539D8"/>
    <w:rsid w:val="00961BBD"/>
    <w:rsid w:val="00962906"/>
    <w:rsid w:val="009630C6"/>
    <w:rsid w:val="00965D9F"/>
    <w:rsid w:val="009865F8"/>
    <w:rsid w:val="0099536C"/>
    <w:rsid w:val="0099671A"/>
    <w:rsid w:val="009A0028"/>
    <w:rsid w:val="009A21B2"/>
    <w:rsid w:val="009B074E"/>
    <w:rsid w:val="009B3EBF"/>
    <w:rsid w:val="009B4998"/>
    <w:rsid w:val="009B771C"/>
    <w:rsid w:val="009C047F"/>
    <w:rsid w:val="009C32E8"/>
    <w:rsid w:val="009C7F64"/>
    <w:rsid w:val="009D0CC3"/>
    <w:rsid w:val="009D2111"/>
    <w:rsid w:val="009D4386"/>
    <w:rsid w:val="009F48C2"/>
    <w:rsid w:val="00A019F3"/>
    <w:rsid w:val="00A0359B"/>
    <w:rsid w:val="00A03900"/>
    <w:rsid w:val="00A05EC6"/>
    <w:rsid w:val="00A07339"/>
    <w:rsid w:val="00A07962"/>
    <w:rsid w:val="00A12025"/>
    <w:rsid w:val="00A1760D"/>
    <w:rsid w:val="00A20469"/>
    <w:rsid w:val="00A213C2"/>
    <w:rsid w:val="00A216C2"/>
    <w:rsid w:val="00A22899"/>
    <w:rsid w:val="00A23E06"/>
    <w:rsid w:val="00A2735E"/>
    <w:rsid w:val="00A27526"/>
    <w:rsid w:val="00A40E42"/>
    <w:rsid w:val="00A42E51"/>
    <w:rsid w:val="00A44526"/>
    <w:rsid w:val="00A51250"/>
    <w:rsid w:val="00A51814"/>
    <w:rsid w:val="00A55AB7"/>
    <w:rsid w:val="00A60C09"/>
    <w:rsid w:val="00A6324D"/>
    <w:rsid w:val="00A729BF"/>
    <w:rsid w:val="00A85756"/>
    <w:rsid w:val="00A86381"/>
    <w:rsid w:val="00A87BCB"/>
    <w:rsid w:val="00A906C3"/>
    <w:rsid w:val="00A9581D"/>
    <w:rsid w:val="00AA4238"/>
    <w:rsid w:val="00AA5864"/>
    <w:rsid w:val="00AA5D26"/>
    <w:rsid w:val="00AA76B6"/>
    <w:rsid w:val="00AB3480"/>
    <w:rsid w:val="00AB427D"/>
    <w:rsid w:val="00AB4849"/>
    <w:rsid w:val="00AC1518"/>
    <w:rsid w:val="00AC1E25"/>
    <w:rsid w:val="00AC45F3"/>
    <w:rsid w:val="00AD536B"/>
    <w:rsid w:val="00AE4D12"/>
    <w:rsid w:val="00AF0479"/>
    <w:rsid w:val="00AF63F3"/>
    <w:rsid w:val="00AF73A3"/>
    <w:rsid w:val="00AF74A2"/>
    <w:rsid w:val="00B01E6F"/>
    <w:rsid w:val="00B05205"/>
    <w:rsid w:val="00B0536A"/>
    <w:rsid w:val="00B103BA"/>
    <w:rsid w:val="00B10A17"/>
    <w:rsid w:val="00B145E4"/>
    <w:rsid w:val="00B152B0"/>
    <w:rsid w:val="00B17199"/>
    <w:rsid w:val="00B17402"/>
    <w:rsid w:val="00B344A1"/>
    <w:rsid w:val="00B36F57"/>
    <w:rsid w:val="00B37C20"/>
    <w:rsid w:val="00B42F6D"/>
    <w:rsid w:val="00B54E0B"/>
    <w:rsid w:val="00B56F71"/>
    <w:rsid w:val="00B6114B"/>
    <w:rsid w:val="00B61A17"/>
    <w:rsid w:val="00B7194E"/>
    <w:rsid w:val="00B722A7"/>
    <w:rsid w:val="00B72464"/>
    <w:rsid w:val="00B75A3A"/>
    <w:rsid w:val="00B76DB0"/>
    <w:rsid w:val="00B82D05"/>
    <w:rsid w:val="00B852E8"/>
    <w:rsid w:val="00B93477"/>
    <w:rsid w:val="00BA5689"/>
    <w:rsid w:val="00BB1E78"/>
    <w:rsid w:val="00BB4E2E"/>
    <w:rsid w:val="00BC7204"/>
    <w:rsid w:val="00BD0D7E"/>
    <w:rsid w:val="00BD1B6E"/>
    <w:rsid w:val="00BD3C80"/>
    <w:rsid w:val="00BF05E2"/>
    <w:rsid w:val="00BF257D"/>
    <w:rsid w:val="00BF2A97"/>
    <w:rsid w:val="00BF6139"/>
    <w:rsid w:val="00C0344E"/>
    <w:rsid w:val="00C03DA7"/>
    <w:rsid w:val="00C04BAF"/>
    <w:rsid w:val="00C06087"/>
    <w:rsid w:val="00C06CA2"/>
    <w:rsid w:val="00C10976"/>
    <w:rsid w:val="00C2103A"/>
    <w:rsid w:val="00C25341"/>
    <w:rsid w:val="00C307AD"/>
    <w:rsid w:val="00C3140C"/>
    <w:rsid w:val="00C31A79"/>
    <w:rsid w:val="00C344C6"/>
    <w:rsid w:val="00C4198C"/>
    <w:rsid w:val="00C46160"/>
    <w:rsid w:val="00C52E6B"/>
    <w:rsid w:val="00C56E4B"/>
    <w:rsid w:val="00C57219"/>
    <w:rsid w:val="00C66C9B"/>
    <w:rsid w:val="00C66D3C"/>
    <w:rsid w:val="00C70E5B"/>
    <w:rsid w:val="00C757B6"/>
    <w:rsid w:val="00C77A7B"/>
    <w:rsid w:val="00C81215"/>
    <w:rsid w:val="00C84917"/>
    <w:rsid w:val="00C94A6A"/>
    <w:rsid w:val="00CA13FF"/>
    <w:rsid w:val="00CA1CE7"/>
    <w:rsid w:val="00CA4F30"/>
    <w:rsid w:val="00CB6E41"/>
    <w:rsid w:val="00CC35E5"/>
    <w:rsid w:val="00CD1981"/>
    <w:rsid w:val="00CD5B98"/>
    <w:rsid w:val="00CD6ADA"/>
    <w:rsid w:val="00CD7D0B"/>
    <w:rsid w:val="00CD7DC7"/>
    <w:rsid w:val="00CE023C"/>
    <w:rsid w:val="00CE0302"/>
    <w:rsid w:val="00CF6E07"/>
    <w:rsid w:val="00D01B1C"/>
    <w:rsid w:val="00D1081B"/>
    <w:rsid w:val="00D117BA"/>
    <w:rsid w:val="00D12BC6"/>
    <w:rsid w:val="00D12C79"/>
    <w:rsid w:val="00D131D3"/>
    <w:rsid w:val="00D13AE4"/>
    <w:rsid w:val="00D1422D"/>
    <w:rsid w:val="00D20514"/>
    <w:rsid w:val="00D318FD"/>
    <w:rsid w:val="00D34C78"/>
    <w:rsid w:val="00D41D8C"/>
    <w:rsid w:val="00D51C98"/>
    <w:rsid w:val="00D55EB1"/>
    <w:rsid w:val="00D613DB"/>
    <w:rsid w:val="00D64376"/>
    <w:rsid w:val="00D65C4B"/>
    <w:rsid w:val="00D723F4"/>
    <w:rsid w:val="00D773F4"/>
    <w:rsid w:val="00D835BB"/>
    <w:rsid w:val="00D91700"/>
    <w:rsid w:val="00DB0BFC"/>
    <w:rsid w:val="00DB0F9F"/>
    <w:rsid w:val="00DC3FEE"/>
    <w:rsid w:val="00DC4204"/>
    <w:rsid w:val="00DD2528"/>
    <w:rsid w:val="00DD4263"/>
    <w:rsid w:val="00DE30CC"/>
    <w:rsid w:val="00DE3FDF"/>
    <w:rsid w:val="00DE70C7"/>
    <w:rsid w:val="00DF6A52"/>
    <w:rsid w:val="00DF6DCC"/>
    <w:rsid w:val="00E02F7B"/>
    <w:rsid w:val="00E05665"/>
    <w:rsid w:val="00E05859"/>
    <w:rsid w:val="00E07067"/>
    <w:rsid w:val="00E135F8"/>
    <w:rsid w:val="00E13B38"/>
    <w:rsid w:val="00E151E7"/>
    <w:rsid w:val="00E17C5F"/>
    <w:rsid w:val="00E21F49"/>
    <w:rsid w:val="00E22828"/>
    <w:rsid w:val="00E24E74"/>
    <w:rsid w:val="00E3108F"/>
    <w:rsid w:val="00E321AB"/>
    <w:rsid w:val="00E32495"/>
    <w:rsid w:val="00E359CF"/>
    <w:rsid w:val="00E41E4A"/>
    <w:rsid w:val="00E45650"/>
    <w:rsid w:val="00E469E2"/>
    <w:rsid w:val="00E46C57"/>
    <w:rsid w:val="00E47B39"/>
    <w:rsid w:val="00E53023"/>
    <w:rsid w:val="00E55EAA"/>
    <w:rsid w:val="00E56047"/>
    <w:rsid w:val="00E6083E"/>
    <w:rsid w:val="00E64AB5"/>
    <w:rsid w:val="00E6513C"/>
    <w:rsid w:val="00E71337"/>
    <w:rsid w:val="00E755B3"/>
    <w:rsid w:val="00E812AA"/>
    <w:rsid w:val="00E83894"/>
    <w:rsid w:val="00E864DE"/>
    <w:rsid w:val="00E878B7"/>
    <w:rsid w:val="00E97285"/>
    <w:rsid w:val="00EA36C9"/>
    <w:rsid w:val="00EA640F"/>
    <w:rsid w:val="00EB7014"/>
    <w:rsid w:val="00EC2384"/>
    <w:rsid w:val="00EC2CC2"/>
    <w:rsid w:val="00ED6BDD"/>
    <w:rsid w:val="00EE766D"/>
    <w:rsid w:val="00EF4126"/>
    <w:rsid w:val="00EF4F1D"/>
    <w:rsid w:val="00F04350"/>
    <w:rsid w:val="00F06A00"/>
    <w:rsid w:val="00F142AC"/>
    <w:rsid w:val="00F20D07"/>
    <w:rsid w:val="00F24540"/>
    <w:rsid w:val="00F263C6"/>
    <w:rsid w:val="00F27363"/>
    <w:rsid w:val="00F27724"/>
    <w:rsid w:val="00F30DAF"/>
    <w:rsid w:val="00F340C1"/>
    <w:rsid w:val="00F34619"/>
    <w:rsid w:val="00F40E24"/>
    <w:rsid w:val="00F4112F"/>
    <w:rsid w:val="00F41345"/>
    <w:rsid w:val="00F423B9"/>
    <w:rsid w:val="00F4501C"/>
    <w:rsid w:val="00F526A4"/>
    <w:rsid w:val="00F56066"/>
    <w:rsid w:val="00F60E5A"/>
    <w:rsid w:val="00F64842"/>
    <w:rsid w:val="00F65E32"/>
    <w:rsid w:val="00F66C1F"/>
    <w:rsid w:val="00F7234C"/>
    <w:rsid w:val="00F80719"/>
    <w:rsid w:val="00F82882"/>
    <w:rsid w:val="00F8475C"/>
    <w:rsid w:val="00F943D0"/>
    <w:rsid w:val="00F951FF"/>
    <w:rsid w:val="00FA0FFD"/>
    <w:rsid w:val="00FA557B"/>
    <w:rsid w:val="00FA7757"/>
    <w:rsid w:val="00FA7C69"/>
    <w:rsid w:val="00FB201C"/>
    <w:rsid w:val="00FB612D"/>
    <w:rsid w:val="00FC070B"/>
    <w:rsid w:val="00FC22F3"/>
    <w:rsid w:val="00FD0B68"/>
    <w:rsid w:val="00FD1C93"/>
    <w:rsid w:val="00FD642E"/>
    <w:rsid w:val="00FF186F"/>
    <w:rsid w:val="00FF2667"/>
    <w:rsid w:val="00FF45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5A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C4922"/>
    <w:pPr>
      <w:tabs>
        <w:tab w:val="center" w:pos="4320"/>
        <w:tab w:val="right" w:pos="8640"/>
      </w:tabs>
    </w:pPr>
  </w:style>
  <w:style w:type="paragraph" w:styleId="PlainText">
    <w:name w:val="Plain Text"/>
    <w:basedOn w:val="Normal"/>
    <w:rsid w:val="00A03900"/>
    <w:rPr>
      <w:rFonts w:ascii="Courier New" w:hAnsi="Courier New" w:cs="Courier New"/>
    </w:rPr>
  </w:style>
  <w:style w:type="table" w:styleId="TableGrid">
    <w:name w:val="Table Grid"/>
    <w:basedOn w:val="TableNormal"/>
    <w:uiPriority w:val="59"/>
    <w:rsid w:val="002D6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F111E"/>
    <w:rPr>
      <w:rFonts w:ascii="Tahoma" w:hAnsi="Tahoma" w:cs="Tahoma"/>
      <w:sz w:val="16"/>
      <w:szCs w:val="16"/>
    </w:rPr>
  </w:style>
  <w:style w:type="paragraph" w:styleId="Footer">
    <w:name w:val="footer"/>
    <w:basedOn w:val="Normal"/>
    <w:link w:val="FooterChar"/>
    <w:rsid w:val="00632857"/>
    <w:pPr>
      <w:tabs>
        <w:tab w:val="center" w:pos="4680"/>
        <w:tab w:val="right" w:pos="9360"/>
      </w:tabs>
    </w:pPr>
  </w:style>
  <w:style w:type="character" w:customStyle="1" w:styleId="FooterChar">
    <w:name w:val="Footer Char"/>
    <w:basedOn w:val="DefaultParagraphFont"/>
    <w:link w:val="Footer"/>
    <w:rsid w:val="00632857"/>
  </w:style>
  <w:style w:type="paragraph" w:styleId="ListParagraph">
    <w:name w:val="List Paragraph"/>
    <w:basedOn w:val="Normal"/>
    <w:uiPriority w:val="34"/>
    <w:qFormat/>
    <w:rsid w:val="00E6513C"/>
    <w:pPr>
      <w:ind w:left="720"/>
      <w:contextualSpacing/>
    </w:pPr>
  </w:style>
  <w:style w:type="character" w:styleId="PageNumber">
    <w:name w:val="page number"/>
    <w:basedOn w:val="DefaultParagraphFont"/>
    <w:rsid w:val="00054703"/>
  </w:style>
  <w:style w:type="character" w:customStyle="1" w:styleId="HeaderChar">
    <w:name w:val="Header Char"/>
    <w:basedOn w:val="DefaultParagraphFont"/>
    <w:link w:val="Header"/>
    <w:rsid w:val="00011D6C"/>
  </w:style>
  <w:style w:type="paragraph" w:styleId="NormalWeb">
    <w:name w:val="Normal (Web)"/>
    <w:basedOn w:val="Normal"/>
    <w:uiPriority w:val="99"/>
    <w:unhideWhenUsed/>
    <w:rsid w:val="005D1970"/>
    <w:pPr>
      <w:spacing w:before="100" w:beforeAutospacing="1" w:after="100" w:afterAutospacing="1"/>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5A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C4922"/>
    <w:pPr>
      <w:tabs>
        <w:tab w:val="center" w:pos="4320"/>
        <w:tab w:val="right" w:pos="8640"/>
      </w:tabs>
    </w:pPr>
  </w:style>
  <w:style w:type="paragraph" w:styleId="PlainText">
    <w:name w:val="Plain Text"/>
    <w:basedOn w:val="Normal"/>
    <w:rsid w:val="00A03900"/>
    <w:rPr>
      <w:rFonts w:ascii="Courier New" w:hAnsi="Courier New" w:cs="Courier New"/>
    </w:rPr>
  </w:style>
  <w:style w:type="table" w:styleId="TableGrid">
    <w:name w:val="Table Grid"/>
    <w:basedOn w:val="TableNormal"/>
    <w:uiPriority w:val="59"/>
    <w:rsid w:val="002D6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F111E"/>
    <w:rPr>
      <w:rFonts w:ascii="Tahoma" w:hAnsi="Tahoma" w:cs="Tahoma"/>
      <w:sz w:val="16"/>
      <w:szCs w:val="16"/>
    </w:rPr>
  </w:style>
  <w:style w:type="paragraph" w:styleId="Footer">
    <w:name w:val="footer"/>
    <w:basedOn w:val="Normal"/>
    <w:link w:val="FooterChar"/>
    <w:rsid w:val="00632857"/>
    <w:pPr>
      <w:tabs>
        <w:tab w:val="center" w:pos="4680"/>
        <w:tab w:val="right" w:pos="9360"/>
      </w:tabs>
    </w:pPr>
  </w:style>
  <w:style w:type="character" w:customStyle="1" w:styleId="FooterChar">
    <w:name w:val="Footer Char"/>
    <w:basedOn w:val="DefaultParagraphFont"/>
    <w:link w:val="Footer"/>
    <w:rsid w:val="00632857"/>
  </w:style>
  <w:style w:type="paragraph" w:styleId="ListParagraph">
    <w:name w:val="List Paragraph"/>
    <w:basedOn w:val="Normal"/>
    <w:uiPriority w:val="34"/>
    <w:qFormat/>
    <w:rsid w:val="00E6513C"/>
    <w:pPr>
      <w:ind w:left="720"/>
      <w:contextualSpacing/>
    </w:pPr>
  </w:style>
  <w:style w:type="character" w:styleId="PageNumber">
    <w:name w:val="page number"/>
    <w:basedOn w:val="DefaultParagraphFont"/>
    <w:rsid w:val="00054703"/>
  </w:style>
  <w:style w:type="character" w:customStyle="1" w:styleId="HeaderChar">
    <w:name w:val="Header Char"/>
    <w:basedOn w:val="DefaultParagraphFont"/>
    <w:link w:val="Header"/>
    <w:rsid w:val="00011D6C"/>
  </w:style>
  <w:style w:type="paragraph" w:styleId="NormalWeb">
    <w:name w:val="Normal (Web)"/>
    <w:basedOn w:val="Normal"/>
    <w:uiPriority w:val="99"/>
    <w:unhideWhenUsed/>
    <w:rsid w:val="005D1970"/>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91115">
      <w:bodyDiv w:val="1"/>
      <w:marLeft w:val="0"/>
      <w:marRight w:val="0"/>
      <w:marTop w:val="0"/>
      <w:marBottom w:val="0"/>
      <w:divBdr>
        <w:top w:val="none" w:sz="0" w:space="0" w:color="auto"/>
        <w:left w:val="none" w:sz="0" w:space="0" w:color="auto"/>
        <w:bottom w:val="none" w:sz="0" w:space="0" w:color="auto"/>
        <w:right w:val="none" w:sz="0" w:space="0" w:color="auto"/>
      </w:divBdr>
    </w:div>
    <w:div w:id="983123803">
      <w:bodyDiv w:val="1"/>
      <w:marLeft w:val="0"/>
      <w:marRight w:val="0"/>
      <w:marTop w:val="0"/>
      <w:marBottom w:val="0"/>
      <w:divBdr>
        <w:top w:val="none" w:sz="0" w:space="0" w:color="auto"/>
        <w:left w:val="none" w:sz="0" w:space="0" w:color="auto"/>
        <w:bottom w:val="none" w:sz="0" w:space="0" w:color="auto"/>
        <w:right w:val="none" w:sz="0" w:space="0" w:color="auto"/>
      </w:divBdr>
    </w:div>
    <w:div w:id="1801802836">
      <w:bodyDiv w:val="1"/>
      <w:marLeft w:val="0"/>
      <w:marRight w:val="0"/>
      <w:marTop w:val="0"/>
      <w:marBottom w:val="0"/>
      <w:divBdr>
        <w:top w:val="none" w:sz="0" w:space="0" w:color="auto"/>
        <w:left w:val="none" w:sz="0" w:space="0" w:color="auto"/>
        <w:bottom w:val="none" w:sz="0" w:space="0" w:color="auto"/>
        <w:right w:val="none" w:sz="0" w:space="0" w:color="auto"/>
      </w:divBdr>
    </w:div>
    <w:div w:id="2119107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Excel_Worksheet1.xls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Excel_Worksheet3.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package" Target="embeddings/Microsoft_Excel_Worksheet2.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BB918-EE99-4644-876C-EA4AB3DA8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Nomor</vt:lpstr>
    </vt:vector>
  </TitlesOfParts>
  <Company>Ekuin</Company>
  <LinksUpToDate>false</LinksUpToDate>
  <CharactersWithSpaces>12685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Nomor</dc:title>
  <dc:creator>Budhi Mulyono</dc:creator>
  <cp:lastModifiedBy>User</cp:lastModifiedBy>
  <cp:revision>32</cp:revision>
  <cp:lastPrinted>2014-09-01T04:05:00Z</cp:lastPrinted>
  <dcterms:created xsi:type="dcterms:W3CDTF">2016-02-12T10:33:00Z</dcterms:created>
  <dcterms:modified xsi:type="dcterms:W3CDTF">2016-02-12T12:08:00Z</dcterms:modified>
</cp:coreProperties>
</file>