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7" w:after="0" w:line="240"/>
        <w:ind w:right="0"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ERI</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bilan</w:t>
      </w:r>
      <w:r>
        <w:rPr>
          <w:rFonts w:ascii="Times New Roman" w:hAnsi="Times New Roman" w:cs="Times New Roman" w:eastAsia="Times New Roman"/>
          <w:color w:val="auto"/>
          <w:spacing w:val="1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tasdiqlangan,</w:t>
      </w:r>
      <w:r>
        <w:rPr>
          <w:rFonts w:ascii="Times New Roman" w:hAnsi="Times New Roman" w:cs="Times New Roman" w:eastAsia="Times New Roman"/>
          <w:color w:val="auto"/>
          <w:spacing w:val="1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Xujjat</w:t>
      </w:r>
      <w:r>
        <w:rPr>
          <w:rFonts w:ascii="Times New Roman" w:hAnsi="Times New Roman" w:cs="Times New Roman" w:eastAsia="Times New Roman"/>
          <w:color w:val="auto"/>
          <w:spacing w:val="13"/>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kodi:</w:t>
      </w:r>
      <w:r>
        <w:rPr>
          <w:rFonts w:ascii="Times New Roman" w:hAnsi="Times New Roman" w:cs="Times New Roman" w:eastAsia="Times New Roman"/>
          <w:color w:val="auto"/>
          <w:spacing w:val="13"/>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B3802418654/K</w:t>
      </w:r>
    </w:p>
    <w:p>
      <w:pPr>
        <w:spacing w:before="21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432"/>
        <w:ind w:right="0" w:left="3084" w:hanging="1705"/>
        <w:jc w:val="left"/>
        <w:rPr>
          <w:rFonts w:ascii="Microsoft Sans Serif" w:hAnsi="Microsoft Sans Serif" w:cs="Microsoft Sans Serif" w:eastAsia="Microsoft Sans Serif"/>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To‘lov-kontrakt (Ikki tomonlama) asosida mutaxassis tayyorlashga KONTRAKT </w:t>
      </w:r>
      <w:r>
        <w:rPr>
          <w:rFonts w:ascii="Segoe UI Symbol" w:hAnsi="Segoe UI Symbol" w:cs="Segoe UI Symbol" w:eastAsia="Segoe UI Symbol"/>
          <w:color w:val="auto"/>
          <w:spacing w:val="0"/>
          <w:position w:val="0"/>
          <w:sz w:val="28"/>
          <w:shd w:fill="auto" w:val="clear"/>
        </w:rPr>
        <w:t xml:space="preserve">№</w:t>
      </w:r>
      <w:r>
        <w:rPr>
          <w:rFonts w:ascii="Microsoft Sans Serif" w:hAnsi="Microsoft Sans Serif" w:cs="Microsoft Sans Serif" w:eastAsia="Microsoft Sans Serif"/>
          <w:color w:val="auto"/>
          <w:spacing w:val="0"/>
          <w:position w:val="0"/>
          <w:sz w:val="28"/>
          <w:shd w:fill="auto" w:val="clear"/>
        </w:rPr>
        <w:t xml:space="preserve"> B3802418654/K</w:t>
      </w:r>
    </w:p>
    <w:p>
      <w:pPr>
        <w:spacing w:before="31" w:after="0" w:line="240"/>
        <w:ind w:right="0"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Toshkent</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shahri</w:t>
      </w:r>
    </w:p>
    <w:p>
      <w:pPr>
        <w:spacing w:before="72" w:after="0" w:line="240"/>
        <w:ind w:right="0" w:left="199"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72" w:after="0" w:line="240"/>
        <w:ind w:right="0" w:left="199" w:firstLine="0"/>
        <w:jc w:val="left"/>
        <w:rPr>
          <w:rFonts w:ascii="Arial" w:hAnsi="Arial" w:cs="Arial" w:eastAsia="Arial"/>
          <w:b/>
          <w:i/>
          <w:color w:val="auto"/>
          <w:spacing w:val="0"/>
          <w:position w:val="0"/>
          <w:sz w:val="16"/>
          <w:shd w:fill="auto" w:val="clear"/>
        </w:rPr>
      </w:pPr>
      <w:r>
        <w:rPr>
          <w:rFonts w:ascii="Arial" w:hAnsi="Arial" w:cs="Arial" w:eastAsia="Arial"/>
          <w:b/>
          <w:i/>
          <w:color w:val="auto"/>
          <w:spacing w:val="-2"/>
          <w:position w:val="0"/>
          <w:sz w:val="16"/>
          <w:shd w:fill="auto" w:val="clear"/>
        </w:rPr>
        <w:t xml:space="preserve">10.01.2025</w:t>
      </w: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0" w:firstLine="0"/>
        <w:jc w:val="left"/>
        <w:rPr>
          <w:rFonts w:ascii="Arial" w:hAnsi="Arial" w:cs="Arial" w:eastAsia="Arial"/>
          <w:b/>
          <w:i/>
          <w:color w:val="auto"/>
          <w:spacing w:val="0"/>
          <w:position w:val="0"/>
          <w:sz w:val="16"/>
          <w:shd w:fill="auto" w:val="clear"/>
        </w:rPr>
      </w:pPr>
    </w:p>
    <w:p>
      <w:pPr>
        <w:spacing w:before="40" w:after="0" w:line="240"/>
        <w:ind w:right="0" w:left="0" w:firstLine="0"/>
        <w:jc w:val="left"/>
        <w:rPr>
          <w:rFonts w:ascii="Arial" w:hAnsi="Arial" w:cs="Arial" w:eastAsia="Arial"/>
          <w:b/>
          <w:i/>
          <w:color w:val="auto"/>
          <w:spacing w:val="0"/>
          <w:position w:val="0"/>
          <w:sz w:val="16"/>
          <w:shd w:fill="auto" w:val="clear"/>
        </w:rPr>
      </w:pPr>
    </w:p>
    <w:p>
      <w:pPr>
        <w:spacing w:before="0" w:after="0" w:line="240"/>
        <w:ind w:right="0"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2"/>
          <w:position w:val="0"/>
          <w:sz w:val="22"/>
          <w:shd w:fill="auto" w:val="clear"/>
        </w:rPr>
        <w:t xml:space="preserve">30.12.2024</w:t>
      </w:r>
    </w:p>
    <w:p>
      <w:pPr>
        <w:spacing w:before="0" w:after="0" w:line="240"/>
        <w:ind w:right="0" w:left="612" w:firstLine="0"/>
        <w:jc w:val="left"/>
        <w:rPr>
          <w:rFonts w:ascii="Times New Roman" w:hAnsi="Times New Roman" w:cs="Times New Roman" w:eastAsia="Times New Roman"/>
          <w:color w:val="auto"/>
          <w:spacing w:val="0"/>
          <w:position w:val="0"/>
          <w:sz w:val="22"/>
          <w:shd w:fill="auto" w:val="clear"/>
        </w:rPr>
      </w:pPr>
    </w:p>
    <w:p>
      <w:pPr>
        <w:spacing w:before="160" w:after="0" w:line="247"/>
        <w:ind w:right="9" w:left="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O‘zbekiston Respublikasi Prezidentining 2022-yil 15-iyundagi “Davlat oliy ta’lim muassasalariga o‘qishga qabul qilish jarayonlarini tashkil etish to‘g‘risida”gi PQ</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279-son qarori, Vazirlar Mahkamasining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Oliy ta</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lim muassasalariga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qishga qabul qilish, talabalar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qishini ko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chirish, qayta tiklash va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qishdan chetlashtirish tartibi to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g</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risidagi nizomlarni tasdiqlash haqida</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2017-yil 20-iyundagi 393-son qarori,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zbekiston Respublikasi oliy va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rta maxsus ta</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lim vazirining 2012-yil 28-dekabrdagi 508-son buyrug</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i (ro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yxat raqami 2431, 2013-yil 26-fevral) bilan tasdiqlangan Oliy va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rta maxsus, kasb-hunar ta</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limi muassasalarida 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qitishning to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lov-kontrakt shakli va undan tushgan mablag</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larni taqsimlash tartibi to</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g</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risidagi Nizomga muvofiq, </w:t>
      </w:r>
      <w:r>
        <w:rPr>
          <w:rFonts w:ascii="Arial" w:hAnsi="Arial" w:cs="Arial" w:eastAsia="Arial"/>
          <w:b/>
          <w:color w:val="auto"/>
          <w:spacing w:val="0"/>
          <w:position w:val="0"/>
          <w:sz w:val="22"/>
          <w:shd w:fill="auto" w:val="clear"/>
        </w:rPr>
        <w:t xml:space="preserve">TOSHKENT AXBOROT TEXNOLOGIYALARI UNIVERSITETI </w:t>
      </w:r>
      <w:r>
        <w:rPr>
          <w:rFonts w:ascii="Times New Roman" w:hAnsi="Times New Roman" w:cs="Times New Roman" w:eastAsia="Times New Roman"/>
          <w:color w:val="auto"/>
          <w:spacing w:val="0"/>
          <w:position w:val="0"/>
          <w:sz w:val="22"/>
          <w:shd w:fill="auto" w:val="clear"/>
        </w:rPr>
        <w:t xml:space="preserve">(keyingi o‘rinlarda “Ta’lim muassasasi”) nomidan rektor (direktor) </w:t>
      </w:r>
      <w:r>
        <w:rPr>
          <w:rFonts w:ascii="Arial" w:hAnsi="Arial" w:cs="Arial" w:eastAsia="Arial"/>
          <w:b/>
          <w:color w:val="auto"/>
          <w:spacing w:val="0"/>
          <w:position w:val="0"/>
          <w:sz w:val="22"/>
          <w:shd w:fill="auto" w:val="clear"/>
        </w:rPr>
        <w:t xml:space="preserve">MAXKAMOV BAXTIYOR SHUXRATOVICH </w:t>
      </w:r>
      <w:r>
        <w:rPr>
          <w:rFonts w:ascii="Times New Roman" w:hAnsi="Times New Roman" w:cs="Times New Roman" w:eastAsia="Times New Roman"/>
          <w:color w:val="auto"/>
          <w:spacing w:val="0"/>
          <w:position w:val="0"/>
          <w:sz w:val="22"/>
          <w:shd w:fill="auto" w:val="clear"/>
        </w:rPr>
        <w:t xml:space="preserve">bir tomondan, </w:t>
      </w:r>
      <w:r>
        <w:rPr>
          <w:rFonts w:ascii="Arial" w:hAnsi="Arial" w:cs="Arial" w:eastAsia="Arial"/>
          <w:b/>
          <w:color w:val="auto"/>
          <w:spacing w:val="0"/>
          <w:position w:val="0"/>
          <w:sz w:val="22"/>
          <w:shd w:fill="auto" w:val="clear"/>
        </w:rPr>
        <w:t xml:space="preserve">Muqimov Ilhomjon Sirojiddin O‘g‘li (53010026430015) </w:t>
      </w:r>
      <w:r>
        <w:rPr>
          <w:rFonts w:ascii="Times New Roman" w:hAnsi="Times New Roman" w:cs="Times New Roman" w:eastAsia="Times New Roman"/>
          <w:color w:val="auto"/>
          <w:spacing w:val="0"/>
          <w:position w:val="0"/>
          <w:sz w:val="22"/>
          <w:shd w:fill="auto" w:val="clear"/>
        </w:rPr>
        <w:t xml:space="preserve">(keyingi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o‘rinlarda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ikkinchi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tomondan,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birgalikda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deb ataladigan shaxslar mazkur kontraktni quyidagicha tuzdilar:</w:t>
      </w:r>
    </w:p>
    <w:p>
      <w:pPr>
        <w:spacing w:before="173"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2"/>
        </w:numPr>
        <w:tabs>
          <w:tab w:val="left" w:pos="4091" w:leader="none"/>
        </w:tabs>
        <w:spacing w:before="0" w:after="0" w:line="240"/>
        <w:ind w:right="0" w:left="4091" w:hanging="18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KONTRAKT</w:t>
      </w:r>
      <w:r>
        <w:rPr>
          <w:rFonts w:ascii="Arial" w:hAnsi="Arial" w:cs="Arial" w:eastAsia="Arial"/>
          <w:b/>
          <w:color w:val="auto"/>
          <w:spacing w:val="25"/>
          <w:position w:val="0"/>
          <w:sz w:val="22"/>
          <w:shd w:fill="auto" w:val="clear"/>
        </w:rPr>
        <w:t xml:space="preserve"> </w:t>
      </w:r>
      <w:r>
        <w:rPr>
          <w:rFonts w:ascii="Arial" w:hAnsi="Arial" w:cs="Arial" w:eastAsia="Arial"/>
          <w:b/>
          <w:color w:val="auto"/>
          <w:spacing w:val="-2"/>
          <w:position w:val="0"/>
          <w:sz w:val="22"/>
          <w:shd w:fill="auto" w:val="clear"/>
        </w:rPr>
        <w:t xml:space="preserve">PREDMETI</w:t>
      </w:r>
    </w:p>
    <w:p>
      <w:pPr>
        <w:numPr>
          <w:ilvl w:val="0"/>
          <w:numId w:val="12"/>
        </w:numPr>
        <w:tabs>
          <w:tab w:val="left" w:pos="417" w:leader="none"/>
        </w:tabs>
        <w:spacing w:before="227" w:after="0" w:line="247"/>
        <w:ind w:right="11" w:left="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muassasasi ta’lim xizmatini ko‘rsatishni, Ta’lim oluvchi o‘qish uchun belgilangan to‘lovni o‘z vaqtida amalga oshirishni va tasdiqlangan o‘quv reja bo‘yicha darslarga to‘liq qatnashish va ta’lim olishni o‘z zimmalariga oladi. Ta’lim oluvchining ta’lim ma’lumotlari quyidagicha:</w:t>
      </w:r>
    </w:p>
    <w:p>
      <w:pPr>
        <w:spacing w:before="41" w:after="0" w:line="240"/>
        <w:ind w:right="0" w:left="0" w:firstLine="0"/>
        <w:jc w:val="left"/>
        <w:rPr>
          <w:rFonts w:ascii="Times New Roman" w:hAnsi="Times New Roman" w:cs="Times New Roman" w:eastAsia="Times New Roman"/>
          <w:color w:val="auto"/>
          <w:spacing w:val="0"/>
          <w:position w:val="0"/>
          <w:sz w:val="20"/>
          <w:shd w:fill="auto" w:val="clear"/>
        </w:rPr>
      </w:pPr>
    </w:p>
    <w:tbl>
      <w:tblPr>
        <w:tblInd w:w="14" w:type="dxa"/>
      </w:tblPr>
      <w:tblGrid>
        <w:gridCol w:w="1758"/>
        <w:gridCol w:w="3241"/>
      </w:tblGrid>
      <w:tr>
        <w:trPr>
          <w:trHeight w:val="289" w:hRule="auto"/>
          <w:jc w:val="left"/>
        </w:trPr>
        <w:tc>
          <w:tcPr>
            <w:tcW w:w="17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8"/>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bosqichi:</w:t>
            </w:r>
          </w:p>
        </w:tc>
        <w:tc>
          <w:tcPr>
            <w:tcW w:w="324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76" w:firstLine="0"/>
              <w:jc w:val="left"/>
              <w:rPr>
                <w:color w:val="auto"/>
                <w:position w:val="0"/>
                <w:sz w:val="22"/>
                <w:shd w:fill="auto" w:val="clear"/>
              </w:rPr>
            </w:pPr>
            <w:r>
              <w:rPr>
                <w:rFonts w:ascii="Arial" w:hAnsi="Arial" w:cs="Arial" w:eastAsia="Arial"/>
                <w:b/>
                <w:color w:val="auto"/>
                <w:spacing w:val="-2"/>
                <w:position w:val="0"/>
                <w:sz w:val="22"/>
                <w:shd w:fill="auto" w:val="clear"/>
              </w:rPr>
              <w:t xml:space="preserve">Bakalavr</w:t>
            </w:r>
          </w:p>
        </w:tc>
      </w:tr>
      <w:tr>
        <w:trPr>
          <w:trHeight w:val="326" w:hRule="auto"/>
          <w:jc w:val="left"/>
        </w:trPr>
        <w:tc>
          <w:tcPr>
            <w:tcW w:w="17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30" w:after="0" w:line="240"/>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shakli:</w:t>
            </w:r>
          </w:p>
        </w:tc>
        <w:tc>
          <w:tcPr>
            <w:tcW w:w="324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39" w:after="0" w:line="240"/>
              <w:ind w:right="0" w:left="76" w:firstLine="0"/>
              <w:jc w:val="left"/>
              <w:rPr>
                <w:color w:val="auto"/>
                <w:position w:val="0"/>
                <w:sz w:val="22"/>
                <w:shd w:fill="auto" w:val="clear"/>
              </w:rPr>
            </w:pPr>
            <w:r>
              <w:rPr>
                <w:rFonts w:ascii="Arial" w:hAnsi="Arial" w:cs="Arial" w:eastAsia="Arial"/>
                <w:b/>
                <w:color w:val="auto"/>
                <w:spacing w:val="0"/>
                <w:position w:val="0"/>
                <w:sz w:val="22"/>
                <w:shd w:fill="auto" w:val="clear"/>
              </w:rPr>
              <w:t xml:space="preserve">Kunduzgi</w:t>
            </w:r>
            <w:r>
              <w:rPr>
                <w:rFonts w:ascii="Arial" w:hAnsi="Arial" w:cs="Arial" w:eastAsia="Arial"/>
                <w:b/>
                <w:color w:val="auto"/>
                <w:spacing w:val="14"/>
                <w:position w:val="0"/>
                <w:sz w:val="22"/>
                <w:shd w:fill="auto" w:val="clear"/>
              </w:rPr>
              <w:t xml:space="preserve"> </w:t>
            </w:r>
            <w:r>
              <w:rPr>
                <w:rFonts w:ascii="Arial" w:hAnsi="Arial" w:cs="Arial" w:eastAsia="Arial"/>
                <w:b/>
                <w:color w:val="auto"/>
                <w:spacing w:val="-2"/>
                <w:position w:val="0"/>
                <w:sz w:val="22"/>
                <w:shd w:fill="auto" w:val="clear"/>
              </w:rPr>
              <w:t xml:space="preserve">ta</w:t>
            </w:r>
            <w:r>
              <w:rPr>
                <w:rFonts w:ascii="Arial" w:hAnsi="Arial" w:cs="Arial" w:eastAsia="Arial"/>
                <w:b/>
                <w:color w:val="auto"/>
                <w:spacing w:val="-2"/>
                <w:position w:val="0"/>
                <w:sz w:val="22"/>
                <w:shd w:fill="auto" w:val="clear"/>
              </w:rPr>
              <w:t xml:space="preserve">ʼ</w:t>
            </w:r>
            <w:r>
              <w:rPr>
                <w:rFonts w:ascii="Arial" w:hAnsi="Arial" w:cs="Arial" w:eastAsia="Arial"/>
                <w:b/>
                <w:color w:val="auto"/>
                <w:spacing w:val="-2"/>
                <w:position w:val="0"/>
                <w:sz w:val="22"/>
                <w:shd w:fill="auto" w:val="clear"/>
              </w:rPr>
              <w:t xml:space="preserve">lim</w:t>
            </w:r>
          </w:p>
        </w:tc>
      </w:tr>
      <w:tr>
        <w:trPr>
          <w:trHeight w:val="319" w:hRule="auto"/>
          <w:jc w:val="left"/>
        </w:trPr>
        <w:tc>
          <w:tcPr>
            <w:tcW w:w="17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27" w:after="0" w:line="240"/>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O‘qish</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muddati:</w:t>
            </w:r>
          </w:p>
        </w:tc>
        <w:tc>
          <w:tcPr>
            <w:tcW w:w="324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32" w:after="0" w:line="240"/>
              <w:ind w:right="0" w:left="76" w:firstLine="0"/>
              <w:jc w:val="left"/>
              <w:rPr>
                <w:color w:val="auto"/>
                <w:position w:val="0"/>
                <w:sz w:val="22"/>
                <w:shd w:fill="auto" w:val="clear"/>
              </w:rPr>
            </w:pPr>
            <w:r>
              <w:rPr>
                <w:rFonts w:ascii="Arial" w:hAnsi="Arial" w:cs="Arial" w:eastAsia="Arial"/>
                <w:b/>
                <w:color w:val="auto"/>
                <w:spacing w:val="0"/>
                <w:position w:val="0"/>
                <w:sz w:val="22"/>
                <w:shd w:fill="auto" w:val="clear"/>
              </w:rPr>
              <w:t xml:space="preserve">4</w:t>
            </w:r>
            <w:r>
              <w:rPr>
                <w:rFonts w:ascii="Arial" w:hAnsi="Arial" w:cs="Arial" w:eastAsia="Arial"/>
                <w:b/>
                <w:color w:val="auto"/>
                <w:spacing w:val="4"/>
                <w:position w:val="0"/>
                <w:sz w:val="22"/>
                <w:shd w:fill="auto" w:val="clear"/>
              </w:rPr>
              <w:t xml:space="preserve"> </w:t>
            </w:r>
            <w:r>
              <w:rPr>
                <w:rFonts w:ascii="Arial" w:hAnsi="Arial" w:cs="Arial" w:eastAsia="Arial"/>
                <w:b/>
                <w:color w:val="auto"/>
                <w:spacing w:val="0"/>
                <w:position w:val="0"/>
                <w:sz w:val="22"/>
                <w:shd w:fill="auto" w:val="clear"/>
              </w:rPr>
              <w:t xml:space="preserve">yil</w:t>
            </w:r>
            <w:r>
              <w:rPr>
                <w:rFonts w:ascii="Arial" w:hAnsi="Arial" w:cs="Arial" w:eastAsia="Arial"/>
                <w:b/>
                <w:color w:val="auto"/>
                <w:spacing w:val="5"/>
                <w:position w:val="0"/>
                <w:sz w:val="22"/>
                <w:shd w:fill="auto" w:val="clear"/>
              </w:rPr>
              <w:t xml:space="preserve"> </w:t>
            </w:r>
            <w:r>
              <w:rPr>
                <w:rFonts w:ascii="Arial" w:hAnsi="Arial" w:cs="Arial" w:eastAsia="Arial"/>
                <w:b/>
                <w:color w:val="auto"/>
                <w:spacing w:val="-2"/>
                <w:position w:val="0"/>
                <w:sz w:val="22"/>
                <w:shd w:fill="auto" w:val="clear"/>
              </w:rPr>
              <w:t xml:space="preserve">(2026)</w:t>
            </w:r>
          </w:p>
        </w:tc>
      </w:tr>
      <w:tr>
        <w:trPr>
          <w:trHeight w:val="319" w:hRule="auto"/>
          <w:jc w:val="left"/>
        </w:trPr>
        <w:tc>
          <w:tcPr>
            <w:tcW w:w="17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27" w:after="0" w:line="240"/>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O‘quv</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kursi:</w:t>
            </w:r>
          </w:p>
        </w:tc>
        <w:tc>
          <w:tcPr>
            <w:tcW w:w="324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33" w:after="0" w:line="240"/>
              <w:ind w:right="0" w:left="76" w:firstLine="0"/>
              <w:jc w:val="left"/>
              <w:rPr>
                <w:color w:val="auto"/>
                <w:position w:val="0"/>
                <w:sz w:val="22"/>
                <w:shd w:fill="auto" w:val="clear"/>
              </w:rPr>
            </w:pPr>
            <w:r>
              <w:rPr>
                <w:rFonts w:ascii="Arial" w:hAnsi="Arial" w:cs="Arial" w:eastAsia="Arial"/>
                <w:b/>
                <w:color w:val="auto"/>
                <w:spacing w:val="0"/>
                <w:position w:val="0"/>
                <w:sz w:val="22"/>
                <w:shd w:fill="auto" w:val="clear"/>
              </w:rPr>
              <w:t xml:space="preserve">4-</w:t>
            </w:r>
            <w:r>
              <w:rPr>
                <w:rFonts w:ascii="Arial" w:hAnsi="Arial" w:cs="Arial" w:eastAsia="Arial"/>
                <w:b/>
                <w:color w:val="auto"/>
                <w:spacing w:val="-4"/>
                <w:position w:val="0"/>
                <w:sz w:val="22"/>
                <w:shd w:fill="auto" w:val="clear"/>
              </w:rPr>
              <w:t xml:space="preserve">kurs</w:t>
            </w:r>
          </w:p>
        </w:tc>
      </w:tr>
      <w:tr>
        <w:trPr>
          <w:trHeight w:val="286" w:hRule="auto"/>
          <w:jc w:val="left"/>
        </w:trPr>
        <w:tc>
          <w:tcPr>
            <w:tcW w:w="175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27" w:after="0" w:line="240"/>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yo‘nalishi:</w:t>
            </w:r>
          </w:p>
        </w:tc>
        <w:tc>
          <w:tcPr>
            <w:tcW w:w="3241"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32" w:after="0" w:line="240"/>
              <w:ind w:right="0" w:left="76" w:firstLine="0"/>
              <w:jc w:val="left"/>
              <w:rPr>
                <w:color w:val="auto"/>
                <w:position w:val="0"/>
                <w:sz w:val="22"/>
                <w:shd w:fill="auto" w:val="clear"/>
              </w:rPr>
            </w:pPr>
            <w:r>
              <w:rPr>
                <w:rFonts w:ascii="Arial" w:hAnsi="Arial" w:cs="Arial" w:eastAsia="Arial"/>
                <w:b/>
                <w:color w:val="auto"/>
                <w:spacing w:val="0"/>
                <w:position w:val="0"/>
                <w:sz w:val="22"/>
                <w:shd w:fill="auto" w:val="clear"/>
              </w:rPr>
              <w:t xml:space="preserve">60610600</w:t>
            </w:r>
            <w:r>
              <w:rPr>
                <w:rFonts w:ascii="Arial" w:hAnsi="Arial" w:cs="Arial" w:eastAsia="Arial"/>
                <w:b/>
                <w:color w:val="auto"/>
                <w:spacing w:val="13"/>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14"/>
                <w:position w:val="0"/>
                <w:sz w:val="22"/>
                <w:shd w:fill="auto" w:val="clear"/>
              </w:rPr>
              <w:t xml:space="preserve"> </w:t>
            </w:r>
            <w:r>
              <w:rPr>
                <w:rFonts w:ascii="Arial" w:hAnsi="Arial" w:cs="Arial" w:eastAsia="Arial"/>
                <w:b/>
                <w:color w:val="auto"/>
                <w:spacing w:val="0"/>
                <w:position w:val="0"/>
                <w:sz w:val="22"/>
                <w:shd w:fill="auto" w:val="clear"/>
              </w:rPr>
              <w:t xml:space="preserve">Dasturiy</w:t>
            </w:r>
            <w:r>
              <w:rPr>
                <w:rFonts w:ascii="Arial" w:hAnsi="Arial" w:cs="Arial" w:eastAsia="Arial"/>
                <w:b/>
                <w:color w:val="auto"/>
                <w:spacing w:val="14"/>
                <w:position w:val="0"/>
                <w:sz w:val="22"/>
                <w:shd w:fill="auto" w:val="clear"/>
              </w:rPr>
              <w:t xml:space="preserve"> </w:t>
            </w:r>
            <w:r>
              <w:rPr>
                <w:rFonts w:ascii="Arial" w:hAnsi="Arial" w:cs="Arial" w:eastAsia="Arial"/>
                <w:b/>
                <w:color w:val="auto"/>
                <w:spacing w:val="-2"/>
                <w:position w:val="0"/>
                <w:sz w:val="22"/>
                <w:shd w:fill="auto" w:val="clear"/>
              </w:rPr>
              <w:t xml:space="preserve">injiniring</w:t>
            </w:r>
          </w:p>
        </w:tc>
      </w:tr>
    </w:tbl>
    <w:p>
      <w:pPr>
        <w:spacing w:before="19"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35"/>
        </w:numPr>
        <w:tabs>
          <w:tab w:val="left" w:pos="447" w:leader="none"/>
        </w:tabs>
        <w:spacing w:before="0" w:after="0" w:line="247"/>
        <w:ind w:right="11" w:left="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muassasasi”ga o‘qishga qabul qilingan “Ta’lim oluvchi”lar O‘zbekiston Respublikasining “Ta’lim to‘g‘risida”gi Qonuni va davlat ta’lim standartlarga muvofiq ishlab chiqilgan o‘quv rejalar va fan dasturlari asosida ta’lim oladilar.</w:t>
      </w:r>
    </w:p>
    <w:p>
      <w:pPr>
        <w:spacing w:before="161"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37"/>
        </w:numPr>
        <w:tabs>
          <w:tab w:val="left" w:pos="1522" w:leader="none"/>
        </w:tabs>
        <w:spacing w:before="0" w:after="0" w:line="240"/>
        <w:ind w:right="0" w:left="1522" w:hanging="249"/>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8"/>
          <w:position w:val="0"/>
          <w:sz w:val="22"/>
          <w:shd w:fill="auto" w:val="clear"/>
        </w:rPr>
        <w:t xml:space="preserve"> </w:t>
      </w:r>
      <w:r>
        <w:rPr>
          <w:rFonts w:ascii="Arial" w:hAnsi="Arial" w:cs="Arial" w:eastAsia="Arial"/>
          <w:b/>
          <w:color w:val="auto"/>
          <w:spacing w:val="0"/>
          <w:position w:val="0"/>
          <w:sz w:val="22"/>
          <w:shd w:fill="auto" w:val="clear"/>
        </w:rPr>
        <w:t xml:space="preserve">XIZMATINI</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KO‘RSATISH</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NARXI,</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TO‘LASH</w:t>
      </w:r>
      <w:r>
        <w:rPr>
          <w:rFonts w:ascii="Arial" w:hAnsi="Arial" w:cs="Arial" w:eastAsia="Arial"/>
          <w:b/>
          <w:color w:val="auto"/>
          <w:spacing w:val="18"/>
          <w:position w:val="0"/>
          <w:sz w:val="22"/>
          <w:shd w:fill="auto" w:val="clear"/>
        </w:rPr>
        <w:t xml:space="preserve"> </w:t>
      </w:r>
      <w:r>
        <w:rPr>
          <w:rFonts w:ascii="Arial" w:hAnsi="Arial" w:cs="Arial" w:eastAsia="Arial"/>
          <w:b/>
          <w:color w:val="auto"/>
          <w:spacing w:val="0"/>
          <w:position w:val="0"/>
          <w:sz w:val="22"/>
          <w:shd w:fill="auto" w:val="clear"/>
        </w:rPr>
        <w:t xml:space="preserve">MUDDATI</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VA</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2"/>
          <w:position w:val="0"/>
          <w:sz w:val="22"/>
          <w:shd w:fill="auto" w:val="clear"/>
        </w:rPr>
        <w:t xml:space="preserve">TARTIBI</w:t>
      </w:r>
    </w:p>
    <w:p>
      <w:pPr>
        <w:numPr>
          <w:ilvl w:val="0"/>
          <w:numId w:val="37"/>
        </w:numPr>
        <w:tabs>
          <w:tab w:val="left" w:pos="435" w:leader="none"/>
        </w:tabs>
        <w:spacing w:before="226" w:after="0" w:line="247"/>
        <w:ind w:right="11" w:left="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o‘qish</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davrida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xizmatini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ko‘rsatish</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narxi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Respublikada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belgilangan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Mehnatga haq to‘lashning eng kam miqdoriga bog‘liq holda hisoblanadi. O‘qitishning kunduzgi ta’lim shaklida ta’lim xizmati ko‘rsatish narxining “stipendiyali” va “stipendiyasiz” shakllari mavjud bo‘lib, ta’lim oluvchiga ushbu imkoniyatni tanlash uchun o‘quv yili boshida rektor nomiga yozma ariza bilan murojaat etadi.</w:t>
      </w:r>
    </w:p>
    <w:p>
      <w:pPr>
        <w:numPr>
          <w:ilvl w:val="0"/>
          <w:numId w:val="37"/>
        </w:numPr>
        <w:tabs>
          <w:tab w:val="left" w:pos="419" w:leader="none"/>
        </w:tabs>
        <w:spacing w:before="1" w:after="0" w:line="261"/>
        <w:ind w:right="10" w:left="12" w:firstLine="0"/>
        <w:jc w:val="both"/>
        <w:rPr>
          <w:rFonts w:ascii="Microsoft Sans Serif" w:hAnsi="Microsoft Sans Serif" w:cs="Microsoft Sans Serif" w:eastAsia="Microsoft Sans Serif"/>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bo‘yicha</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oluvchini</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yillik</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o‘qitish</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w:t>
      </w:r>
      <w:r>
        <w:rPr>
          <w:rFonts w:ascii="Times New Roman" w:hAnsi="Times New Roman" w:cs="Times New Roman" w:eastAsia="Times New Roman"/>
          <w:color w:val="auto"/>
          <w:spacing w:val="-8"/>
          <w:position w:val="0"/>
          <w:sz w:val="22"/>
          <w:shd w:fill="auto" w:val="clear"/>
        </w:rPr>
        <w:t xml:space="preserve"> </w:t>
      </w:r>
      <w:r>
        <w:rPr>
          <w:rFonts w:ascii="Arial" w:hAnsi="Arial" w:cs="Arial" w:eastAsia="Arial"/>
          <w:b/>
          <w:color w:val="auto"/>
          <w:spacing w:val="0"/>
          <w:position w:val="0"/>
          <w:sz w:val="22"/>
          <w:shd w:fill="auto" w:val="clear"/>
        </w:rPr>
        <w:t xml:space="preserve">8,150,00.00</w:t>
      </w:r>
      <w:r>
        <w:rPr>
          <w:rFonts w:ascii="Arial" w:hAnsi="Arial" w:cs="Arial" w:eastAsia="Arial"/>
          <w:b/>
          <w:color w:val="auto"/>
          <w:spacing w:val="-1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(yetti</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million</w:t>
      </w:r>
      <w:r>
        <w:rPr>
          <w:rFonts w:ascii="Times New Roman" w:hAnsi="Times New Roman" w:cs="Times New Roman" w:eastAsia="Times New Roman"/>
          <w:color w:val="auto"/>
          <w:spacing w:val="-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to`qson bir</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ming</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to`qqiz</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yuz</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qirq</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so'm)</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so</w:t>
      </w:r>
      <w:r>
        <w:rPr>
          <w:rFonts w:ascii="Microsoft Sans Serif" w:hAnsi="Microsoft Sans Serif" w:cs="Microsoft Sans Serif" w:eastAsia="Microsoft Sans Serif"/>
          <w:color w:val="auto"/>
          <w:spacing w:val="0"/>
          <w:position w:val="0"/>
          <w:sz w:val="22"/>
          <w:shd w:fill="auto" w:val="clear"/>
        </w:rPr>
        <w:t xml:space="preserve">ʻ</w:t>
      </w:r>
      <w:r>
        <w:rPr>
          <w:rFonts w:ascii="Microsoft Sans Serif" w:hAnsi="Microsoft Sans Serif" w:cs="Microsoft Sans Serif" w:eastAsia="Microsoft Sans Serif"/>
          <w:color w:val="auto"/>
          <w:spacing w:val="0"/>
          <w:position w:val="0"/>
          <w:sz w:val="22"/>
          <w:shd w:fill="auto" w:val="clear"/>
        </w:rPr>
        <w:t xml:space="preserve">mni(Stipendiyasiz)</w:t>
      </w:r>
      <w:r>
        <w:rPr>
          <w:rFonts w:ascii="Microsoft Sans Serif" w:hAnsi="Microsoft Sans Serif" w:cs="Microsoft Sans Serif" w:eastAsia="Microsoft Sans Serif"/>
          <w:color w:val="auto"/>
          <w:spacing w:val="80"/>
          <w:position w:val="0"/>
          <w:sz w:val="22"/>
          <w:shd w:fill="auto" w:val="clear"/>
        </w:rPr>
        <w:t xml:space="preserve"> </w:t>
      </w:r>
      <w:r>
        <w:rPr>
          <w:rFonts w:ascii="Microsoft Sans Serif" w:hAnsi="Microsoft Sans Serif" w:cs="Microsoft Sans Serif" w:eastAsia="Microsoft Sans Serif"/>
          <w:color w:val="auto"/>
          <w:spacing w:val="0"/>
          <w:position w:val="0"/>
          <w:sz w:val="22"/>
          <w:shd w:fill="auto" w:val="clear"/>
        </w:rPr>
        <w:t xml:space="preserve">tashkil</w:t>
      </w:r>
      <w:r>
        <w:rPr>
          <w:rFonts w:ascii="Microsoft Sans Serif" w:hAnsi="Microsoft Sans Serif" w:cs="Microsoft Sans Serif" w:eastAsia="Microsoft Sans Serif"/>
          <w:color w:val="auto"/>
          <w:spacing w:val="80"/>
          <w:position w:val="0"/>
          <w:sz w:val="22"/>
          <w:shd w:fill="auto" w:val="clear"/>
        </w:rPr>
        <w:t xml:space="preserve"> </w:t>
      </w:r>
      <w:r>
        <w:rPr>
          <w:rFonts w:ascii="Microsoft Sans Serif" w:hAnsi="Microsoft Sans Serif" w:cs="Microsoft Sans Serif" w:eastAsia="Microsoft Sans Serif"/>
          <w:color w:val="auto"/>
          <w:spacing w:val="0"/>
          <w:position w:val="0"/>
          <w:sz w:val="22"/>
          <w:shd w:fill="auto" w:val="clear"/>
        </w:rPr>
        <w:t xml:space="preserve">etadi</w:t>
      </w:r>
      <w:r>
        <w:rPr>
          <w:rFonts w:ascii="Microsoft Sans Serif" w:hAnsi="Microsoft Sans Serif" w:cs="Microsoft Sans Serif" w:eastAsia="Microsoft Sans Serif"/>
          <w:color w:val="auto"/>
          <w:spacing w:val="80"/>
          <w:position w:val="0"/>
          <w:sz w:val="22"/>
          <w:shd w:fill="auto" w:val="clear"/>
        </w:rPr>
        <w:t xml:space="preserve"> </w:t>
      </w:r>
      <w:r>
        <w:rPr>
          <w:rFonts w:ascii="Microsoft Sans Serif" w:hAnsi="Microsoft Sans Serif" w:cs="Microsoft Sans Serif" w:eastAsia="Microsoft Sans Serif"/>
          <w:color w:val="auto"/>
          <w:spacing w:val="0"/>
          <w:position w:val="0"/>
          <w:sz w:val="22"/>
          <w:shd w:fill="auto" w:val="clear"/>
        </w:rPr>
        <w:t xml:space="preserve">va</w:t>
      </w:r>
      <w:r>
        <w:rPr>
          <w:rFonts w:ascii="Microsoft Sans Serif" w:hAnsi="Microsoft Sans Serif" w:cs="Microsoft Sans Serif" w:eastAsia="Microsoft Sans Serif"/>
          <w:color w:val="auto"/>
          <w:spacing w:val="80"/>
          <w:position w:val="0"/>
          <w:sz w:val="22"/>
          <w:shd w:fill="auto" w:val="clear"/>
        </w:rPr>
        <w:t xml:space="preserve"> </w:t>
      </w:r>
      <w:r>
        <w:rPr>
          <w:rFonts w:ascii="Microsoft Sans Serif" w:hAnsi="Microsoft Sans Serif" w:cs="Microsoft Sans Serif" w:eastAsia="Microsoft Sans Serif"/>
          <w:color w:val="auto"/>
          <w:spacing w:val="0"/>
          <w:position w:val="0"/>
          <w:sz w:val="22"/>
          <w:shd w:fill="auto" w:val="clear"/>
        </w:rPr>
        <w:t xml:space="preserve">quyidagi</w:t>
      </w:r>
      <w:r>
        <w:rPr>
          <w:rFonts w:ascii="Microsoft Sans Serif" w:hAnsi="Microsoft Sans Serif" w:cs="Microsoft Sans Serif" w:eastAsia="Microsoft Sans Serif"/>
          <w:color w:val="auto"/>
          <w:spacing w:val="80"/>
          <w:position w:val="0"/>
          <w:sz w:val="22"/>
          <w:shd w:fill="auto" w:val="clear"/>
        </w:rPr>
        <w:t xml:space="preserve"> </w:t>
      </w:r>
      <w:r>
        <w:rPr>
          <w:rFonts w:ascii="Microsoft Sans Serif" w:hAnsi="Microsoft Sans Serif" w:cs="Microsoft Sans Serif" w:eastAsia="Microsoft Sans Serif"/>
          <w:color w:val="auto"/>
          <w:spacing w:val="0"/>
          <w:position w:val="0"/>
          <w:sz w:val="22"/>
          <w:shd w:fill="auto" w:val="clear"/>
        </w:rPr>
        <w:t xml:space="preserve">muddatlarda amalga oshiriladi:</w:t>
      </w:r>
    </w:p>
    <w:p>
      <w:pPr>
        <w:spacing w:before="0" w:after="0" w:line="240"/>
        <w:ind w:right="0" w:left="6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Choraklarga</w:t>
      </w:r>
      <w:r>
        <w:rPr>
          <w:rFonts w:ascii="Times New Roman" w:hAnsi="Times New Roman" w:cs="Times New Roman" w:eastAsia="Times New Roman"/>
          <w:color w:val="auto"/>
          <w:spacing w:val="18"/>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bo‘lib</w:t>
      </w:r>
      <w:r>
        <w:rPr>
          <w:rFonts w:ascii="Times New Roman" w:hAnsi="Times New Roman" w:cs="Times New Roman" w:eastAsia="Times New Roman"/>
          <w:color w:val="auto"/>
          <w:spacing w:val="18"/>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to‘langanda</w:t>
      </w:r>
      <w:r>
        <w:rPr>
          <w:rFonts w:ascii="Times New Roman" w:hAnsi="Times New Roman" w:cs="Times New Roman" w:eastAsia="Times New Roman"/>
          <w:color w:val="auto"/>
          <w:spacing w:val="18"/>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quyidagi</w:t>
      </w:r>
      <w:r>
        <w:rPr>
          <w:rFonts w:ascii="Times New Roman" w:hAnsi="Times New Roman" w:cs="Times New Roman" w:eastAsia="Times New Roman"/>
          <w:color w:val="auto"/>
          <w:spacing w:val="18"/>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muddatlarda:</w:t>
      </w:r>
    </w:p>
    <w:p>
      <w:pPr>
        <w:numPr>
          <w:ilvl w:val="0"/>
          <w:numId w:val="41"/>
        </w:numPr>
        <w:tabs>
          <w:tab w:val="left" w:pos="612" w:leader="none"/>
        </w:tabs>
        <w:spacing w:before="12" w:after="0" w:line="252"/>
        <w:ind w:right="12"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belgilangan to‘lov miqdorining kamida </w:t>
      </w:r>
      <w:r>
        <w:rPr>
          <w:rFonts w:ascii="Arial" w:hAnsi="Arial" w:cs="Arial" w:eastAsia="Arial"/>
          <w:b/>
          <w:color w:val="auto"/>
          <w:spacing w:val="0"/>
          <w:position w:val="0"/>
          <w:sz w:val="22"/>
          <w:shd w:fill="auto" w:val="clear"/>
        </w:rPr>
        <w:t xml:space="preserve">25.00 </w:t>
      </w:r>
      <w:r>
        <w:rPr>
          <w:rFonts w:ascii="Times New Roman" w:hAnsi="Times New Roman" w:cs="Times New Roman" w:eastAsia="Times New Roman"/>
          <w:color w:val="auto"/>
          <w:spacing w:val="0"/>
          <w:position w:val="0"/>
          <w:sz w:val="22"/>
          <w:shd w:fill="auto" w:val="clear"/>
        </w:rPr>
        <w:t xml:space="preserve">foizini talabalikka tavsiya etilgan abiturientlar uchun </w:t>
      </w:r>
      <w:r>
        <w:rPr>
          <w:rFonts w:ascii="Arial" w:hAnsi="Arial" w:cs="Arial" w:eastAsia="Arial"/>
          <w:b/>
          <w:color w:val="auto"/>
          <w:spacing w:val="0"/>
          <w:position w:val="0"/>
          <w:sz w:val="22"/>
          <w:shd w:fill="auto" w:val="clear"/>
        </w:rPr>
        <w:t xml:space="preserve">01.11.2024 </w:t>
      </w:r>
      <w:r>
        <w:rPr>
          <w:rFonts w:ascii="Times New Roman" w:hAnsi="Times New Roman" w:cs="Times New Roman" w:eastAsia="Times New Roman"/>
          <w:color w:val="auto"/>
          <w:spacing w:val="0"/>
          <w:position w:val="0"/>
          <w:sz w:val="22"/>
          <w:shd w:fill="auto" w:val="clear"/>
        </w:rPr>
        <w:t xml:space="preserve">gacha yoki Davlat komissiyasi tomonidan belgilangan muddatgacha, ikkinchi va undan yuqori bosqich talabalar uchun </w:t>
      </w:r>
      <w:r>
        <w:rPr>
          <w:rFonts w:ascii="Arial" w:hAnsi="Arial" w:cs="Arial" w:eastAsia="Arial"/>
          <w:b/>
          <w:color w:val="auto"/>
          <w:spacing w:val="0"/>
          <w:position w:val="0"/>
          <w:sz w:val="22"/>
          <w:shd w:fill="auto" w:val="clear"/>
        </w:rPr>
        <w:t xml:space="preserve">01.11.2024 </w:t>
      </w:r>
      <w:r>
        <w:rPr>
          <w:rFonts w:ascii="Times New Roman" w:hAnsi="Times New Roman" w:cs="Times New Roman" w:eastAsia="Times New Roman"/>
          <w:color w:val="auto"/>
          <w:spacing w:val="0"/>
          <w:position w:val="0"/>
          <w:sz w:val="22"/>
          <w:shd w:fill="auto" w:val="clear"/>
        </w:rPr>
        <w:t xml:space="preserve">gacha;</w:t>
      </w:r>
    </w:p>
    <w:p>
      <w:pPr>
        <w:numPr>
          <w:ilvl w:val="0"/>
          <w:numId w:val="41"/>
        </w:numPr>
        <w:tabs>
          <w:tab w:val="left" w:pos="611" w:leader="none"/>
        </w:tabs>
        <w:spacing w:before="0" w:after="0" w:line="251"/>
        <w:ind w:right="0" w:left="611" w:hanging="233"/>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belgilangan</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miqdorining</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kamida</w:t>
      </w:r>
      <w:r>
        <w:rPr>
          <w:rFonts w:ascii="Times New Roman" w:hAnsi="Times New Roman" w:cs="Times New Roman" w:eastAsia="Times New Roman"/>
          <w:color w:val="auto"/>
          <w:spacing w:val="37"/>
          <w:position w:val="0"/>
          <w:sz w:val="22"/>
          <w:shd w:fill="auto" w:val="clear"/>
        </w:rPr>
        <w:t xml:space="preserve"> </w:t>
      </w:r>
      <w:r>
        <w:rPr>
          <w:rFonts w:ascii="Arial" w:hAnsi="Arial" w:cs="Arial" w:eastAsia="Arial"/>
          <w:b/>
          <w:color w:val="auto"/>
          <w:spacing w:val="0"/>
          <w:position w:val="0"/>
          <w:sz w:val="22"/>
          <w:shd w:fill="auto" w:val="clear"/>
        </w:rPr>
        <w:t xml:space="preserve">50.00</w:t>
      </w:r>
      <w:r>
        <w:rPr>
          <w:rFonts w:ascii="Arial" w:hAnsi="Arial" w:cs="Arial" w:eastAsia="Arial"/>
          <w:b/>
          <w:color w:val="auto"/>
          <w:spacing w:val="3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foizini</w:t>
      </w:r>
      <w:r>
        <w:rPr>
          <w:rFonts w:ascii="Times New Roman" w:hAnsi="Times New Roman" w:cs="Times New Roman" w:eastAsia="Times New Roman"/>
          <w:color w:val="auto"/>
          <w:spacing w:val="36"/>
          <w:position w:val="0"/>
          <w:sz w:val="22"/>
          <w:shd w:fill="auto" w:val="clear"/>
        </w:rPr>
        <w:t xml:space="preserve"> </w:t>
      </w:r>
      <w:r>
        <w:rPr>
          <w:rFonts w:ascii="Arial" w:hAnsi="Arial" w:cs="Arial" w:eastAsia="Arial"/>
          <w:b/>
          <w:color w:val="auto"/>
          <w:spacing w:val="0"/>
          <w:position w:val="0"/>
          <w:sz w:val="22"/>
          <w:shd w:fill="auto" w:val="clear"/>
        </w:rPr>
        <w:t xml:space="preserve">01.01.2025</w:t>
      </w:r>
      <w:r>
        <w:rPr>
          <w:rFonts w:ascii="Arial" w:hAnsi="Arial" w:cs="Arial" w:eastAsia="Arial"/>
          <w:b/>
          <w:color w:val="auto"/>
          <w:spacing w:val="3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gacha,</w:t>
      </w:r>
      <w:r>
        <w:rPr>
          <w:rFonts w:ascii="Times New Roman" w:hAnsi="Times New Roman" w:cs="Times New Roman" w:eastAsia="Times New Roman"/>
          <w:color w:val="auto"/>
          <w:spacing w:val="36"/>
          <w:position w:val="0"/>
          <w:sz w:val="22"/>
          <w:shd w:fill="auto" w:val="clear"/>
        </w:rPr>
        <w:t xml:space="preserve"> </w:t>
      </w:r>
      <w:r>
        <w:rPr>
          <w:rFonts w:ascii="Arial" w:hAnsi="Arial" w:cs="Arial" w:eastAsia="Arial"/>
          <w:b/>
          <w:color w:val="auto"/>
          <w:spacing w:val="0"/>
          <w:position w:val="0"/>
          <w:sz w:val="22"/>
          <w:shd w:fill="auto" w:val="clear"/>
        </w:rPr>
        <w:t xml:space="preserve">75.00</w:t>
      </w:r>
      <w:r>
        <w:rPr>
          <w:rFonts w:ascii="Arial" w:hAnsi="Arial" w:cs="Arial" w:eastAsia="Arial"/>
          <w:b/>
          <w:color w:val="auto"/>
          <w:spacing w:val="3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foizini</w:t>
      </w:r>
      <w:r>
        <w:rPr>
          <w:rFonts w:ascii="Times New Roman" w:hAnsi="Times New Roman" w:cs="Times New Roman" w:eastAsia="Times New Roman"/>
          <w:color w:val="auto"/>
          <w:spacing w:val="37"/>
          <w:position w:val="0"/>
          <w:sz w:val="22"/>
          <w:shd w:fill="auto" w:val="clear"/>
        </w:rPr>
        <w:t xml:space="preserve"> </w:t>
      </w:r>
      <w:r>
        <w:rPr>
          <w:rFonts w:ascii="Arial" w:hAnsi="Arial" w:cs="Arial" w:eastAsia="Arial"/>
          <w:b/>
          <w:color w:val="auto"/>
          <w:spacing w:val="0"/>
          <w:position w:val="0"/>
          <w:sz w:val="22"/>
          <w:shd w:fill="auto" w:val="clear"/>
        </w:rPr>
        <w:t xml:space="preserve">10.04.2024</w:t>
      </w:r>
      <w:r>
        <w:rPr>
          <w:rFonts w:ascii="Arial" w:hAnsi="Arial" w:cs="Arial" w:eastAsia="Arial"/>
          <w:b/>
          <w:color w:val="auto"/>
          <w:spacing w:val="30"/>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gacha</w:t>
      </w:r>
    </w:p>
    <w:p>
      <w:pPr>
        <w:spacing w:before="12" w:after="0" w:line="240"/>
        <w:ind w:right="0" w:left="6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13"/>
          <w:position w:val="0"/>
          <w:sz w:val="22"/>
          <w:shd w:fill="auto" w:val="clear"/>
        </w:rPr>
        <w:t xml:space="preserve"> </w:t>
      </w:r>
      <w:r>
        <w:rPr>
          <w:rFonts w:ascii="Arial" w:hAnsi="Arial" w:cs="Arial" w:eastAsia="Arial"/>
          <w:b/>
          <w:color w:val="auto"/>
          <w:spacing w:val="0"/>
          <w:position w:val="0"/>
          <w:sz w:val="22"/>
          <w:shd w:fill="auto" w:val="clear"/>
        </w:rPr>
        <w:t xml:space="preserve">100.00</w:t>
      </w:r>
      <w:r>
        <w:rPr>
          <w:rFonts w:ascii="Arial" w:hAnsi="Arial" w:cs="Arial" w:eastAsia="Arial"/>
          <w:b/>
          <w:color w:val="auto"/>
          <w:spacing w:val="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foizini</w:t>
      </w:r>
      <w:r>
        <w:rPr>
          <w:rFonts w:ascii="Times New Roman" w:hAnsi="Times New Roman" w:cs="Times New Roman" w:eastAsia="Times New Roman"/>
          <w:color w:val="auto"/>
          <w:spacing w:val="14"/>
          <w:position w:val="0"/>
          <w:sz w:val="22"/>
          <w:shd w:fill="auto" w:val="clear"/>
        </w:rPr>
        <w:t xml:space="preserve"> </w:t>
      </w:r>
      <w:r>
        <w:rPr>
          <w:rFonts w:ascii="Arial" w:hAnsi="Arial" w:cs="Arial" w:eastAsia="Arial"/>
          <w:b/>
          <w:color w:val="auto"/>
          <w:spacing w:val="0"/>
          <w:position w:val="0"/>
          <w:sz w:val="22"/>
          <w:shd w:fill="auto" w:val="clear"/>
        </w:rPr>
        <w:t xml:space="preserve">01.07.2025</w:t>
      </w:r>
      <w:r>
        <w:rPr>
          <w:rFonts w:ascii="Arial" w:hAnsi="Arial" w:cs="Arial" w:eastAsia="Arial"/>
          <w:b/>
          <w:color w:val="auto"/>
          <w:spacing w:val="8"/>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gacha.</w:t>
      </w:r>
    </w:p>
    <w:p>
      <w:pPr>
        <w:numPr>
          <w:ilvl w:val="0"/>
          <w:numId w:val="44"/>
        </w:numPr>
        <w:tabs>
          <w:tab w:val="left" w:pos="439" w:leader="none"/>
        </w:tabs>
        <w:spacing w:before="231" w:after="0" w:line="247"/>
        <w:ind w:right="10" w:left="12"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 kontraktning 2.2-bandida ko‘zda tutilgan to‘lov muddatlarini o‘zgartirish, talabalikka tavsiya etilgan abiturientlar uchun - Davlat komissiyasining qarori asosida, ikkinchi va undan yuqori bosqich talabalar uchun - “Buyurtmachi”ning asosli sabablari ko‘rsatilgan holdagi yozma murojaatiga ko‘ra “Ta’lim muassasasi” rektor (direktor)ining qarori asosida amalga oshiriladi va bir semestr uchun amal qiladi.</w:t>
      </w:r>
    </w:p>
    <w:p>
      <w:pPr>
        <w:spacing w:before="0" w:after="0" w:line="247"/>
        <w:ind w:right="11" w:left="612" w:hanging="234"/>
        <w:jc w:val="both"/>
        <w:rPr>
          <w:rFonts w:ascii="Times New Roman" w:hAnsi="Times New Roman" w:cs="Times New Roman" w:eastAsia="Times New Roman"/>
          <w:color w:val="auto"/>
          <w:spacing w:val="0"/>
          <w:position w:val="0"/>
          <w:sz w:val="22"/>
          <w:shd w:fill="auto" w:val="clear"/>
        </w:rPr>
      </w:pPr>
    </w:p>
    <w:p>
      <w:pPr>
        <w:numPr>
          <w:ilvl w:val="0"/>
          <w:numId w:val="46"/>
        </w:numPr>
        <w:tabs>
          <w:tab w:val="left" w:pos="3435" w:leader="none"/>
        </w:tabs>
        <w:spacing w:before="79" w:after="0" w:line="240"/>
        <w:ind w:right="0" w:left="3435" w:hanging="312"/>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TOMONLARNING</w:t>
      </w:r>
      <w:r>
        <w:rPr>
          <w:rFonts w:ascii="Arial" w:hAnsi="Arial" w:cs="Arial" w:eastAsia="Arial"/>
          <w:b/>
          <w:color w:val="auto"/>
          <w:spacing w:val="37"/>
          <w:position w:val="0"/>
          <w:sz w:val="22"/>
          <w:shd w:fill="auto" w:val="clear"/>
        </w:rPr>
        <w:t xml:space="preserve"> </w:t>
      </w:r>
      <w:r>
        <w:rPr>
          <w:rFonts w:ascii="Arial" w:hAnsi="Arial" w:cs="Arial" w:eastAsia="Arial"/>
          <w:b/>
          <w:color w:val="auto"/>
          <w:spacing w:val="-2"/>
          <w:position w:val="0"/>
          <w:sz w:val="22"/>
          <w:shd w:fill="auto" w:val="clear"/>
        </w:rPr>
        <w:t xml:space="preserve">MAJBURIYATLARI</w:t>
      </w:r>
    </w:p>
    <w:p>
      <w:pPr>
        <w:numPr>
          <w:ilvl w:val="0"/>
          <w:numId w:val="46"/>
        </w:numPr>
        <w:tabs>
          <w:tab w:val="left" w:pos="449" w:leader="none"/>
        </w:tabs>
        <w:spacing w:before="231" w:after="0" w:line="240"/>
        <w:ind w:right="0" w:left="449" w:hanging="4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muassasasi</w:t>
      </w:r>
      <w:r>
        <w:rPr>
          <w:rFonts w:ascii="Arial" w:hAnsi="Arial" w:cs="Arial" w:eastAsia="Arial"/>
          <w:b/>
          <w:color w:val="auto"/>
          <w:spacing w:val="20"/>
          <w:position w:val="0"/>
          <w:sz w:val="22"/>
          <w:shd w:fill="auto" w:val="clear"/>
        </w:rPr>
        <w:t xml:space="preserve"> </w:t>
      </w:r>
      <w:r>
        <w:rPr>
          <w:rFonts w:ascii="Arial" w:hAnsi="Arial" w:cs="Arial" w:eastAsia="Arial"/>
          <w:b/>
          <w:color w:val="auto"/>
          <w:spacing w:val="-2"/>
          <w:position w:val="0"/>
          <w:sz w:val="22"/>
          <w:shd w:fill="auto" w:val="clear"/>
        </w:rPr>
        <w:t xml:space="preserve">majburiyatlari:</w:t>
      </w:r>
    </w:p>
    <w:p>
      <w:pPr>
        <w:numPr>
          <w:ilvl w:val="0"/>
          <w:numId w:val="46"/>
        </w:numPr>
        <w:tabs>
          <w:tab w:val="left" w:pos="612" w:leader="none"/>
        </w:tabs>
        <w:spacing w:before="2"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O‘qitish uchun belgilangan to‘lov o‘z vaqtida amalga oshirgandan so‘ng, “Ta’lim oluvchi”ni buyruq asosida talabalikka qabul qilish.</w:t>
      </w:r>
    </w:p>
    <w:p>
      <w:pPr>
        <w:numPr>
          <w:ilvl w:val="0"/>
          <w:numId w:val="46"/>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oluvchiga o‘qishi uchun O‘zbekiston Respublikasining “Ta’lim to‘g‘risida”gi Qonuni va “Ta’lim muassasasi” Ustavida nazarda tutilgan zarur shart-sharoitlarga muvofiq sharoitlarni yaratib berish.</w:t>
      </w:r>
    </w:p>
    <w:p>
      <w:pPr>
        <w:numPr>
          <w:ilvl w:val="0"/>
          <w:numId w:val="46"/>
        </w:numPr>
        <w:tabs>
          <w:tab w:val="left" w:pos="612" w:leader="none"/>
        </w:tabs>
        <w:spacing w:before="0" w:after="0" w:line="247"/>
        <w:ind w:right="10"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oluvchining huquq va erkinliklari, qonuniy manfaatlari hamda ta’lim muassasasi Ustaviga muvofiq professor-o‘qituvchilar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tomonidan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o‘zlarining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funksional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vazifalarini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to‘laqonli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bajarishini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ta’minlash.</w:t>
      </w:r>
    </w:p>
    <w:p>
      <w:pPr>
        <w:numPr>
          <w:ilvl w:val="0"/>
          <w:numId w:val="46"/>
        </w:numPr>
        <w:tabs>
          <w:tab w:val="left" w:pos="612" w:leader="none"/>
        </w:tabs>
        <w:spacing w:before="0" w:after="0" w:line="247"/>
        <w:ind w:right="12"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oluvchini tahsil olayotgan ta’lim yo‘nalishi (mutaxassisligi) bo‘yicha tasdiqlangan o‘quv rejasi va dasturlariga muvofiq davlat ta’lim standarti talablari darajasida tayyorlash.</w:t>
      </w:r>
    </w:p>
    <w:p>
      <w:pPr>
        <w:numPr>
          <w:ilvl w:val="0"/>
          <w:numId w:val="46"/>
        </w:numPr>
        <w:tabs>
          <w:tab w:val="left" w:pos="612" w:leader="none"/>
        </w:tabs>
        <w:spacing w:before="0" w:after="0" w:line="247"/>
        <w:ind w:right="10"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O‘quv</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yili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boshlanishida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yangi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o‘quv</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yili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belgilangan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miqdori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to‘g‘risida o‘quv jarayoni boshlanishidan oldin xabardor qilish.</w:t>
      </w:r>
    </w:p>
    <w:p>
      <w:pPr>
        <w:numPr>
          <w:ilvl w:val="0"/>
          <w:numId w:val="46"/>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Respublikada belgilangan Mehnatga haq to‘lashning eng kam miqdori yoki tariflar o‘zgarishi natijasida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o‘qitish uchun belgilangan to‘lov miqdori o‘zgargan taqdirda ta’lim oluvchiga ta’limning qolgan muddati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 to‘lov miqdori haqida xabar berish.</w:t>
      </w:r>
    </w:p>
    <w:p>
      <w:pPr>
        <w:numPr>
          <w:ilvl w:val="0"/>
          <w:numId w:val="46"/>
        </w:numPr>
        <w:tabs>
          <w:tab w:val="left" w:pos="449" w:leader="none"/>
        </w:tabs>
        <w:spacing w:before="216" w:after="0" w:line="240"/>
        <w:ind w:right="0" w:left="449" w:hanging="4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oluvchining</w:t>
      </w:r>
      <w:r>
        <w:rPr>
          <w:rFonts w:ascii="Arial" w:hAnsi="Arial" w:cs="Arial" w:eastAsia="Arial"/>
          <w:b/>
          <w:color w:val="auto"/>
          <w:spacing w:val="20"/>
          <w:position w:val="0"/>
          <w:sz w:val="22"/>
          <w:shd w:fill="auto" w:val="clear"/>
        </w:rPr>
        <w:t xml:space="preserve"> </w:t>
      </w:r>
      <w:r>
        <w:rPr>
          <w:rFonts w:ascii="Arial" w:hAnsi="Arial" w:cs="Arial" w:eastAsia="Arial"/>
          <w:b/>
          <w:color w:val="auto"/>
          <w:spacing w:val="-2"/>
          <w:position w:val="0"/>
          <w:sz w:val="22"/>
          <w:shd w:fill="auto" w:val="clear"/>
        </w:rPr>
        <w:t xml:space="preserve">majburiyatlari:</w:t>
      </w:r>
    </w:p>
    <w:p>
      <w:pPr>
        <w:numPr>
          <w:ilvl w:val="0"/>
          <w:numId w:val="46"/>
        </w:numPr>
        <w:tabs>
          <w:tab w:val="left" w:pos="611" w:leader="none"/>
        </w:tabs>
        <w:spacing w:before="1" w:after="0" w:line="240"/>
        <w:ind w:right="0" w:left="611" w:hanging="233"/>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Kontraktning</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2.2.</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bandida</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belgilangan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summasini</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shu</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bandda</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ko‘rsatilgan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muddatlarda</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to‘lab</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borish.</w:t>
      </w:r>
    </w:p>
    <w:p>
      <w:pPr>
        <w:numPr>
          <w:ilvl w:val="0"/>
          <w:numId w:val="46"/>
        </w:numPr>
        <w:tabs>
          <w:tab w:val="left" w:pos="612" w:leader="none"/>
        </w:tabs>
        <w:spacing w:before="7" w:after="0" w:line="247"/>
        <w:ind w:right="10"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Respublikada belgilangan Mehnatga haq to‘lashning eng kam miqdori yoki tariflar o‘zgarishi natijasida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o‘qitish uchun belgilangan to‘lov miqdori o‘zgargan taqdirda, o‘qishning qolgan muddati uchun ta’lim muassasasiga haq to‘lash bo‘yicha bir oy muddat ichida kontraktga qo‘shimcha bitim rasmiylashtirish va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 farqini to‘lash.</w:t>
      </w:r>
    </w:p>
    <w:p>
      <w:pPr>
        <w:numPr>
          <w:ilvl w:val="0"/>
          <w:numId w:val="46"/>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oluvchi o‘qitish uchun belgilangan to‘lov miqdorini to‘laganlik to‘g‘risidagi bank tasdiqnomasi va kontraktning</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nusxasini</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vaqtida</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hujjatlarni</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rasmiylashtirish</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muassasasiga</w:t>
      </w:r>
      <w:r>
        <w:rPr>
          <w:rFonts w:ascii="Times New Roman" w:hAnsi="Times New Roman" w:cs="Times New Roman" w:eastAsia="Times New Roman"/>
          <w:color w:val="auto"/>
          <w:spacing w:val="3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topshirish.</w:t>
      </w:r>
    </w:p>
    <w:p>
      <w:pPr>
        <w:numPr>
          <w:ilvl w:val="0"/>
          <w:numId w:val="46"/>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Tahsil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olayotgan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yo‘nalishining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(mutaxassisligining)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tegishli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malaka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tavsifnomasiga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muvofiq kelajakda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mustaqil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faoliyat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yuritishga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zarur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bo‘lgan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barcha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bilimlarni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egallash,</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dars</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mashg‘ulotlarga to‘liq qatnashish.</w:t>
      </w:r>
    </w:p>
    <w:p>
      <w:pPr>
        <w:numPr>
          <w:ilvl w:val="0"/>
          <w:numId w:val="46"/>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muassasasi va talabalar turar joyining ichki nizomlariga qa’tiy rioya qilish, professoro‘ qituvchilar va xodimlarga hurmat bilan qarash, “Ta’lim muassasasi” obro‘siga putur yetkazadigan harakatlar qilmaslik, moddiy bazasini asrash, ziyon keltirmaslik, ziyon keltirganda o‘rnini qoplash.</w:t>
      </w:r>
    </w:p>
    <w:p>
      <w:pPr>
        <w:spacing w:before="151"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59"/>
        </w:numPr>
        <w:tabs>
          <w:tab w:val="left" w:pos="3766" w:leader="none"/>
        </w:tabs>
        <w:spacing w:before="0" w:after="0" w:line="240"/>
        <w:ind w:right="0" w:left="3766" w:hanging="3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TOMONLARNING</w:t>
      </w:r>
      <w:r>
        <w:rPr>
          <w:rFonts w:ascii="Arial" w:hAnsi="Arial" w:cs="Arial" w:eastAsia="Arial"/>
          <w:b/>
          <w:color w:val="auto"/>
          <w:spacing w:val="37"/>
          <w:position w:val="0"/>
          <w:sz w:val="22"/>
          <w:shd w:fill="auto" w:val="clear"/>
        </w:rPr>
        <w:t xml:space="preserve"> </w:t>
      </w:r>
      <w:r>
        <w:rPr>
          <w:rFonts w:ascii="Arial" w:hAnsi="Arial" w:cs="Arial" w:eastAsia="Arial"/>
          <w:b/>
          <w:color w:val="auto"/>
          <w:spacing w:val="-2"/>
          <w:position w:val="0"/>
          <w:sz w:val="22"/>
          <w:shd w:fill="auto" w:val="clear"/>
        </w:rPr>
        <w:t xml:space="preserve">HUQUQLARI</w:t>
      </w:r>
    </w:p>
    <w:p>
      <w:pPr>
        <w:numPr>
          <w:ilvl w:val="0"/>
          <w:numId w:val="59"/>
        </w:numPr>
        <w:tabs>
          <w:tab w:val="left" w:pos="449" w:leader="none"/>
        </w:tabs>
        <w:spacing w:before="231" w:after="0" w:line="240"/>
        <w:ind w:right="0" w:left="449" w:hanging="4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muassasasi</w:t>
      </w:r>
      <w:r>
        <w:rPr>
          <w:rFonts w:ascii="Arial" w:hAnsi="Arial" w:cs="Arial" w:eastAsia="Arial"/>
          <w:b/>
          <w:color w:val="auto"/>
          <w:spacing w:val="20"/>
          <w:position w:val="0"/>
          <w:sz w:val="22"/>
          <w:shd w:fill="auto" w:val="clear"/>
        </w:rPr>
        <w:t xml:space="preserve"> </w:t>
      </w:r>
      <w:r>
        <w:rPr>
          <w:rFonts w:ascii="Arial" w:hAnsi="Arial" w:cs="Arial" w:eastAsia="Arial"/>
          <w:b/>
          <w:color w:val="auto"/>
          <w:spacing w:val="-2"/>
          <w:position w:val="0"/>
          <w:sz w:val="22"/>
          <w:shd w:fill="auto" w:val="clear"/>
        </w:rPr>
        <w:t xml:space="preserve">huquqlari:</w:t>
      </w:r>
    </w:p>
    <w:p>
      <w:pPr>
        <w:numPr>
          <w:ilvl w:val="0"/>
          <w:numId w:val="59"/>
        </w:numPr>
        <w:tabs>
          <w:tab w:val="left" w:pos="612" w:leader="none"/>
        </w:tabs>
        <w:spacing w:before="2"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O‘quv jarayonini mustaqil ravishda amalga oshirish, “Ta’lim oluvchi”ning oraliq va yakuniy nazoratlarni topshirish, qayta topshirish tartibi hamda vaqtlarini belgilash.</w:t>
      </w:r>
    </w:p>
    <w:p>
      <w:pPr>
        <w:numPr>
          <w:ilvl w:val="0"/>
          <w:numId w:val="59"/>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O‘zbekiston Respublikasi qonunlari, “Ta’lim muassasasi” nizomi hamda mahalliy normativ-huquqiy</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hujjatlarga muvofiq “Ta’lim oluvchi”ga rag‘batlantiruvchi yoki intizomiy choralarni qo‘llash.</w:t>
      </w:r>
    </w:p>
    <w:p>
      <w:pPr>
        <w:numPr>
          <w:ilvl w:val="0"/>
          <w:numId w:val="59"/>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Agar “Ta’lim oluvchi” o‘quv yili semestrlarida yakuniy nazoratlarni topshirish, qayta topshirish natijalariga ko‘ra akademik qarzdor bo‘lib qolsa uni kursdan-kursga qoldirish huquqiga ega.</w:t>
      </w:r>
    </w:p>
    <w:p>
      <w:pPr>
        <w:numPr>
          <w:ilvl w:val="0"/>
          <w:numId w:val="59"/>
        </w:numPr>
        <w:tabs>
          <w:tab w:val="left" w:pos="612" w:leader="none"/>
        </w:tabs>
        <w:spacing w:before="0" w:after="0" w:line="247"/>
        <w:ind w:right="10"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 muassasasi” “Ta’lim oluvchi”ning qobiliyati, darslarga sababsiz qatnashmaslik, intizomni buzish, “Ta’lim muassasasi”ning ichki tartib qoidalariga amal qilmaganda, respublikaning normativ-huquqiy hujjatlarida nazarda tutilgan boshqa sabablarga ko‘ra hamda o‘qitish uchun belgilangan to‘lov o‘z vaqtida amalga oshirilmaganda “Ta’lim oluvchi”ni talabalar safidan chetlashtirish huquqiga ega.</w:t>
      </w:r>
    </w:p>
    <w:p>
      <w:pPr>
        <w:numPr>
          <w:ilvl w:val="0"/>
          <w:numId w:val="59"/>
        </w:numPr>
        <w:tabs>
          <w:tab w:val="left" w:pos="449" w:leader="none"/>
        </w:tabs>
        <w:spacing w:before="219" w:after="0" w:line="240"/>
        <w:ind w:right="0" w:left="449" w:hanging="4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9"/>
          <w:position w:val="0"/>
          <w:sz w:val="22"/>
          <w:shd w:fill="auto" w:val="clear"/>
        </w:rPr>
        <w:t xml:space="preserve"> </w:t>
      </w:r>
      <w:r>
        <w:rPr>
          <w:rFonts w:ascii="Arial" w:hAnsi="Arial" w:cs="Arial" w:eastAsia="Arial"/>
          <w:b/>
          <w:color w:val="auto"/>
          <w:spacing w:val="0"/>
          <w:position w:val="0"/>
          <w:sz w:val="22"/>
          <w:shd w:fill="auto" w:val="clear"/>
        </w:rPr>
        <w:t xml:space="preserve">oluvchining</w:t>
      </w:r>
      <w:r>
        <w:rPr>
          <w:rFonts w:ascii="Arial" w:hAnsi="Arial" w:cs="Arial" w:eastAsia="Arial"/>
          <w:b/>
          <w:color w:val="auto"/>
          <w:spacing w:val="20"/>
          <w:position w:val="0"/>
          <w:sz w:val="22"/>
          <w:shd w:fill="auto" w:val="clear"/>
        </w:rPr>
        <w:t xml:space="preserve"> </w:t>
      </w:r>
      <w:r>
        <w:rPr>
          <w:rFonts w:ascii="Arial" w:hAnsi="Arial" w:cs="Arial" w:eastAsia="Arial"/>
          <w:b/>
          <w:color w:val="auto"/>
          <w:spacing w:val="-2"/>
          <w:position w:val="0"/>
          <w:sz w:val="22"/>
          <w:shd w:fill="auto" w:val="clear"/>
        </w:rPr>
        <w:t xml:space="preserve">huquqlari:</w:t>
      </w:r>
    </w:p>
    <w:p>
      <w:pPr>
        <w:numPr>
          <w:ilvl w:val="0"/>
          <w:numId w:val="59"/>
        </w:numPr>
        <w:tabs>
          <w:tab w:val="left" w:pos="612" w:leader="none"/>
        </w:tabs>
        <w:spacing w:before="2"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O‘quv</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yili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summasini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semestrlarga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yoki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choraklarga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bo‘lmasdan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yo‘la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to‘liqligicha to‘lash mumkin.</w:t>
      </w:r>
    </w:p>
    <w:p>
      <w:pPr>
        <w:numPr>
          <w:ilvl w:val="0"/>
          <w:numId w:val="59"/>
        </w:numPr>
        <w:tabs>
          <w:tab w:val="left" w:pos="612" w:leader="none"/>
        </w:tabs>
        <w:spacing w:before="0" w:after="0" w:line="247"/>
        <w:ind w:right="10"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mazkur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bo‘yicha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naqd</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pul,</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bank</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plastik</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kartasi,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bankdagi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omonat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hisob</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raqami orqali, ish joyidan arizasiga asosan oylik maoshini o‘tkazishi yoki banklardan ta’lim krediti olish orqali</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to‘lovni amalga oshirishi mumkin.</w:t>
      </w:r>
    </w:p>
    <w:p>
      <w:pPr>
        <w:numPr>
          <w:ilvl w:val="0"/>
          <w:numId w:val="59"/>
        </w:numPr>
        <w:tabs>
          <w:tab w:val="left" w:pos="612" w:leader="none"/>
        </w:tabs>
        <w:spacing w:before="0" w:after="0" w:line="247"/>
        <w:ind w:right="11" w:left="612" w:hanging="234"/>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Professor-o‘qituvchilarning o‘z funksional vazifalarini bajarishidan yoki ta’lim muassasasidagi shart- sharoitlardan norozi bo‘lgan taqdirda ta’lim muassasasi rahbariyatiga yozma shaklda murojaat qilish.</w:t>
      </w:r>
    </w:p>
    <w:p>
      <w:pPr>
        <w:spacing w:before="156" w:after="0" w:line="240"/>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69"/>
        </w:numPr>
        <w:tabs>
          <w:tab w:val="left" w:pos="741" w:leader="none"/>
          <w:tab w:val="left" w:pos="2992" w:leader="none"/>
        </w:tabs>
        <w:spacing w:before="0" w:after="0" w:line="247"/>
        <w:ind w:right="465" w:left="2992" w:hanging="2525"/>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KONTRAKTNING AMAL QILISH MUDDATI, UNGA O‘ZGARTIRISH VA QO‘SHIMCHALAR KIRITISH HAMDA BEKOR QILISH TARTIBI</w:t>
      </w:r>
    </w:p>
    <w:p>
      <w:pPr>
        <w:spacing w:before="0" w:after="0" w:line="247"/>
        <w:ind w:right="0" w:left="1522" w:hanging="337"/>
        <w:jc w:val="left"/>
        <w:rPr>
          <w:rFonts w:ascii="Arial" w:hAnsi="Arial" w:cs="Arial" w:eastAsia="Arial"/>
          <w:b/>
          <w:color w:val="auto"/>
          <w:spacing w:val="0"/>
          <w:position w:val="0"/>
          <w:sz w:val="22"/>
          <w:shd w:fill="auto" w:val="clear"/>
        </w:rPr>
      </w:pPr>
    </w:p>
    <w:p>
      <w:pPr>
        <w:numPr>
          <w:ilvl w:val="0"/>
          <w:numId w:val="71"/>
        </w:numPr>
        <w:tabs>
          <w:tab w:val="left" w:pos="433" w:leader="none"/>
        </w:tabs>
        <w:spacing w:before="67" w:after="0" w:line="247"/>
        <w:ind w:right="11"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ikki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tomonlama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imzolangandan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so‘ng</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kuchga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kiradi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hamda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xizmatlarini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taqdim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etish o‘quv yili tugagunga qadar amalda bo‘ladi.</w:t>
      </w:r>
    </w:p>
    <w:p>
      <w:pPr>
        <w:numPr>
          <w:ilvl w:val="0"/>
          <w:numId w:val="71"/>
        </w:numPr>
        <w:tabs>
          <w:tab w:val="left" w:pos="428" w:leader="none"/>
        </w:tabs>
        <w:spacing w:before="0" w:after="0" w:line="247"/>
        <w:ind w:right="10"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shartlariga</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ikkala</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kelishuviga</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asosan</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tuzatish,</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o‘zgartirish</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qo‘shimchalar</w:t>
      </w:r>
      <w:r>
        <w:rPr>
          <w:rFonts w:ascii="Times New Roman" w:hAnsi="Times New Roman" w:cs="Times New Roman" w:eastAsia="Times New Roman"/>
          <w:color w:val="auto"/>
          <w:spacing w:val="3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kiritilishi </w:t>
      </w:r>
      <w:r>
        <w:rPr>
          <w:rFonts w:ascii="Times New Roman" w:hAnsi="Times New Roman" w:cs="Times New Roman" w:eastAsia="Times New Roman"/>
          <w:color w:val="auto"/>
          <w:spacing w:val="-2"/>
          <w:position w:val="0"/>
          <w:sz w:val="22"/>
          <w:shd w:fill="auto" w:val="clear"/>
        </w:rPr>
        <w:t xml:space="preserve">mumkin</w:t>
      </w:r>
    </w:p>
    <w:p>
      <w:pPr>
        <w:numPr>
          <w:ilvl w:val="0"/>
          <w:numId w:val="71"/>
        </w:numPr>
        <w:tabs>
          <w:tab w:val="left" w:pos="464" w:leader="none"/>
        </w:tabs>
        <w:spacing w:before="0" w:after="0" w:line="247"/>
        <w:ind w:right="11"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Kontraktga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tuzatish,</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o‘zgartirish</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qo‘shimchalar</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faqat</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yozma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ravishda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“Kontraktga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qo‘shimcha</w:t>
      </w:r>
      <w:r>
        <w:rPr>
          <w:rFonts w:ascii="Times New Roman" w:hAnsi="Times New Roman" w:cs="Times New Roman" w:eastAsia="Times New Roman"/>
          <w:color w:val="auto"/>
          <w:spacing w:val="7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bitim” tarzida kiritiladi va imzolanadi.</w:t>
      </w:r>
    </w:p>
    <w:p>
      <w:pPr>
        <w:numPr>
          <w:ilvl w:val="0"/>
          <w:numId w:val="71"/>
        </w:numPr>
        <w:tabs>
          <w:tab w:val="left" w:pos="405" w:leader="none"/>
        </w:tabs>
        <w:spacing w:before="0" w:after="0" w:line="251"/>
        <w:ind w:right="0" w:left="405" w:hanging="39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Kontrakt</w:t>
      </w:r>
      <w:r>
        <w:rPr>
          <w:rFonts w:ascii="Times New Roman" w:hAnsi="Times New Roman" w:cs="Times New Roman" w:eastAsia="Times New Roman"/>
          <w:color w:val="auto"/>
          <w:spacing w:val="1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quyidagi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hollarda</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bekor</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qilinishi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mumkin:</w:t>
      </w:r>
    </w:p>
    <w:p>
      <w:pPr>
        <w:numPr>
          <w:ilvl w:val="0"/>
          <w:numId w:val="71"/>
        </w:numPr>
        <w:tabs>
          <w:tab w:val="left" w:pos="611" w:leader="none"/>
        </w:tabs>
        <w:spacing w:before="2" w:after="0" w:line="240"/>
        <w:ind w:right="0" w:left="611" w:hanging="23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Tomonlarning</w:t>
      </w:r>
      <w:r>
        <w:rPr>
          <w:rFonts w:ascii="Times New Roman" w:hAnsi="Times New Roman" w:cs="Times New Roman" w:eastAsia="Times New Roman"/>
          <w:color w:val="auto"/>
          <w:spacing w:val="1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o‘zaro</w:t>
      </w:r>
      <w:r>
        <w:rPr>
          <w:rFonts w:ascii="Times New Roman" w:hAnsi="Times New Roman" w:cs="Times New Roman" w:eastAsia="Times New Roman"/>
          <w:color w:val="auto"/>
          <w:spacing w:val="2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kelishuviga</w:t>
      </w:r>
      <w:r>
        <w:rPr>
          <w:rFonts w:ascii="Times New Roman" w:hAnsi="Times New Roman" w:cs="Times New Roman" w:eastAsia="Times New Roman"/>
          <w:color w:val="auto"/>
          <w:spacing w:val="20"/>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binoan.</w:t>
      </w:r>
    </w:p>
    <w:p>
      <w:pPr>
        <w:numPr>
          <w:ilvl w:val="0"/>
          <w:numId w:val="71"/>
        </w:numPr>
        <w:tabs>
          <w:tab w:val="left" w:pos="612" w:leader="none"/>
        </w:tabs>
        <w:spacing w:before="7" w:after="0" w:line="247"/>
        <w:ind w:right="12" w:left="612" w:hanging="234"/>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talabalar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safidan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chetlashtirganda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tashabbusi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tomonlama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bekor qilinishi mumkin.</w:t>
      </w:r>
    </w:p>
    <w:p>
      <w:pPr>
        <w:numPr>
          <w:ilvl w:val="0"/>
          <w:numId w:val="71"/>
        </w:numPr>
        <w:tabs>
          <w:tab w:val="left" w:pos="611" w:leader="none"/>
        </w:tabs>
        <w:spacing w:before="0" w:after="0" w:line="251"/>
        <w:ind w:right="0" w:left="611" w:hanging="23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Tomonlardan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biri</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majburiyatlarini</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bajarmaganda</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yoki</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lozim</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darajada</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bajarmaganda.</w:t>
      </w:r>
    </w:p>
    <w:p>
      <w:pPr>
        <w:numPr>
          <w:ilvl w:val="0"/>
          <w:numId w:val="71"/>
        </w:numPr>
        <w:tabs>
          <w:tab w:val="left" w:pos="611" w:leader="none"/>
        </w:tabs>
        <w:spacing w:before="6" w:after="0" w:line="240"/>
        <w:ind w:right="0" w:left="611" w:hanging="23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Uzrli</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sabablar</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oluvchi”ning</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tashabbusiga</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ko‘ra.</w:t>
      </w:r>
    </w:p>
    <w:p>
      <w:pPr>
        <w:numPr>
          <w:ilvl w:val="0"/>
          <w:numId w:val="71"/>
        </w:numPr>
        <w:tabs>
          <w:tab w:val="left" w:pos="611" w:leader="none"/>
        </w:tabs>
        <w:spacing w:before="7" w:after="0" w:line="240"/>
        <w:ind w:right="0" w:left="611" w:hanging="23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tugatilganda,</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o‘zaro</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qayta</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hisob-kitob</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qilinadi.</w:t>
      </w:r>
    </w:p>
    <w:p>
      <w:pPr>
        <w:numPr>
          <w:ilvl w:val="0"/>
          <w:numId w:val="71"/>
        </w:numPr>
        <w:tabs>
          <w:tab w:val="left" w:pos="405" w:leader="none"/>
        </w:tabs>
        <w:spacing w:before="231" w:after="0" w:line="240"/>
        <w:ind w:right="0" w:left="405" w:hanging="393"/>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tugatilganda,</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oluvchi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bilan</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o‘zaro</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qayta</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hisob-kitob</w:t>
      </w:r>
      <w:r>
        <w:rPr>
          <w:rFonts w:ascii="Times New Roman" w:hAnsi="Times New Roman" w:cs="Times New Roman" w:eastAsia="Times New Roman"/>
          <w:color w:val="auto"/>
          <w:spacing w:val="16"/>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qilinadi.</w:t>
      </w:r>
    </w:p>
    <w:p>
      <w:pPr>
        <w:numPr>
          <w:ilvl w:val="0"/>
          <w:numId w:val="71"/>
        </w:numPr>
        <w:tabs>
          <w:tab w:val="left" w:pos="2297" w:leader="none"/>
        </w:tabs>
        <w:spacing w:before="199" w:after="0" w:line="240"/>
        <w:ind w:right="0" w:left="2297" w:hanging="337"/>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YAKUNIY</w:t>
      </w:r>
      <w:r>
        <w:rPr>
          <w:rFonts w:ascii="Arial" w:hAnsi="Arial" w:cs="Arial" w:eastAsia="Arial"/>
          <w:b/>
          <w:color w:val="auto"/>
          <w:spacing w:val="17"/>
          <w:position w:val="0"/>
          <w:sz w:val="22"/>
          <w:shd w:fill="auto" w:val="clear"/>
        </w:rPr>
        <w:t xml:space="preserve"> </w:t>
      </w:r>
      <w:r>
        <w:rPr>
          <w:rFonts w:ascii="Arial" w:hAnsi="Arial" w:cs="Arial" w:eastAsia="Arial"/>
          <w:b/>
          <w:color w:val="auto"/>
          <w:spacing w:val="0"/>
          <w:position w:val="0"/>
          <w:sz w:val="22"/>
          <w:shd w:fill="auto" w:val="clear"/>
        </w:rPr>
        <w:t xml:space="preserve">QOIDALAR</w:t>
      </w:r>
      <w:r>
        <w:rPr>
          <w:rFonts w:ascii="Arial" w:hAnsi="Arial" w:cs="Arial" w:eastAsia="Arial"/>
          <w:b/>
          <w:color w:val="auto"/>
          <w:spacing w:val="17"/>
          <w:position w:val="0"/>
          <w:sz w:val="22"/>
          <w:shd w:fill="auto" w:val="clear"/>
        </w:rPr>
        <w:t xml:space="preserve"> </w:t>
      </w:r>
      <w:r>
        <w:rPr>
          <w:rFonts w:ascii="Arial" w:hAnsi="Arial" w:cs="Arial" w:eastAsia="Arial"/>
          <w:b/>
          <w:color w:val="auto"/>
          <w:spacing w:val="0"/>
          <w:position w:val="0"/>
          <w:sz w:val="22"/>
          <w:shd w:fill="auto" w:val="clear"/>
        </w:rPr>
        <w:t xml:space="preserve">VA</w:t>
      </w:r>
      <w:r>
        <w:rPr>
          <w:rFonts w:ascii="Arial" w:hAnsi="Arial" w:cs="Arial" w:eastAsia="Arial"/>
          <w:b/>
          <w:color w:val="auto"/>
          <w:spacing w:val="17"/>
          <w:position w:val="0"/>
          <w:sz w:val="22"/>
          <w:shd w:fill="auto" w:val="clear"/>
        </w:rPr>
        <w:t xml:space="preserve"> </w:t>
      </w:r>
      <w:r>
        <w:rPr>
          <w:rFonts w:ascii="Arial" w:hAnsi="Arial" w:cs="Arial" w:eastAsia="Arial"/>
          <w:b/>
          <w:color w:val="auto"/>
          <w:spacing w:val="0"/>
          <w:position w:val="0"/>
          <w:sz w:val="22"/>
          <w:shd w:fill="auto" w:val="clear"/>
        </w:rPr>
        <w:t xml:space="preserve">NIZOLARNI</w:t>
      </w:r>
      <w:r>
        <w:rPr>
          <w:rFonts w:ascii="Arial" w:hAnsi="Arial" w:cs="Arial" w:eastAsia="Arial"/>
          <w:b/>
          <w:color w:val="auto"/>
          <w:spacing w:val="17"/>
          <w:position w:val="0"/>
          <w:sz w:val="22"/>
          <w:shd w:fill="auto" w:val="clear"/>
        </w:rPr>
        <w:t xml:space="preserve"> </w:t>
      </w:r>
      <w:r>
        <w:rPr>
          <w:rFonts w:ascii="Arial" w:hAnsi="Arial" w:cs="Arial" w:eastAsia="Arial"/>
          <w:b/>
          <w:color w:val="auto"/>
          <w:spacing w:val="0"/>
          <w:position w:val="0"/>
          <w:sz w:val="22"/>
          <w:shd w:fill="auto" w:val="clear"/>
        </w:rPr>
        <w:t xml:space="preserve">HAL</w:t>
      </w:r>
      <w:r>
        <w:rPr>
          <w:rFonts w:ascii="Arial" w:hAnsi="Arial" w:cs="Arial" w:eastAsia="Arial"/>
          <w:b/>
          <w:color w:val="auto"/>
          <w:spacing w:val="17"/>
          <w:position w:val="0"/>
          <w:sz w:val="22"/>
          <w:shd w:fill="auto" w:val="clear"/>
        </w:rPr>
        <w:t xml:space="preserve"> </w:t>
      </w:r>
      <w:r>
        <w:rPr>
          <w:rFonts w:ascii="Arial" w:hAnsi="Arial" w:cs="Arial" w:eastAsia="Arial"/>
          <w:b/>
          <w:color w:val="auto"/>
          <w:spacing w:val="0"/>
          <w:position w:val="0"/>
          <w:sz w:val="22"/>
          <w:shd w:fill="auto" w:val="clear"/>
        </w:rPr>
        <w:t xml:space="preserve">QILISH</w:t>
      </w:r>
      <w:r>
        <w:rPr>
          <w:rFonts w:ascii="Arial" w:hAnsi="Arial" w:cs="Arial" w:eastAsia="Arial"/>
          <w:b/>
          <w:color w:val="auto"/>
          <w:spacing w:val="18"/>
          <w:position w:val="0"/>
          <w:sz w:val="22"/>
          <w:shd w:fill="auto" w:val="clear"/>
        </w:rPr>
        <w:t xml:space="preserve"> </w:t>
      </w:r>
      <w:r>
        <w:rPr>
          <w:rFonts w:ascii="Arial" w:hAnsi="Arial" w:cs="Arial" w:eastAsia="Arial"/>
          <w:b/>
          <w:color w:val="auto"/>
          <w:spacing w:val="-2"/>
          <w:position w:val="0"/>
          <w:sz w:val="22"/>
          <w:shd w:fill="auto" w:val="clear"/>
        </w:rPr>
        <w:t xml:space="preserve">TARTIBI</w:t>
      </w:r>
    </w:p>
    <w:p>
      <w:pPr>
        <w:numPr>
          <w:ilvl w:val="0"/>
          <w:numId w:val="71"/>
        </w:numPr>
        <w:tabs>
          <w:tab w:val="left" w:pos="440" w:leader="none"/>
        </w:tabs>
        <w:spacing w:before="188" w:after="0" w:line="247"/>
        <w:ind w:right="11"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bajarish</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jarayonida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kelib</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chiqishi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mumkin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bo‘lgan</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nizo</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ziddiyatlar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tomonlar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o‘rtasida muzokaralar olib borish yo‘li bilan hal etiladi.</w:t>
      </w:r>
    </w:p>
    <w:p>
      <w:pPr>
        <w:numPr>
          <w:ilvl w:val="0"/>
          <w:numId w:val="71"/>
        </w:numPr>
        <w:tabs>
          <w:tab w:val="left" w:pos="407" w:leader="none"/>
        </w:tabs>
        <w:spacing w:before="0" w:after="0" w:line="247"/>
        <w:ind w:right="11"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Muzokaralar olib borish yo‘li bilan nizoni hal etish imkoniyati bo‘lmagan taqdirda, tomonlar nizolarni hal etish</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uchun amaldagi qonunchilikka muvofiq iqtisodiy sudga murojaat etishlari mumkin.</w:t>
      </w:r>
    </w:p>
    <w:p>
      <w:pPr>
        <w:numPr>
          <w:ilvl w:val="0"/>
          <w:numId w:val="71"/>
        </w:numPr>
        <w:tabs>
          <w:tab w:val="left" w:pos="446" w:leader="none"/>
        </w:tabs>
        <w:spacing w:before="0" w:after="0" w:line="247"/>
        <w:ind w:right="12"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“Ta’lim</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muassasasi”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axborotlar</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xabarnomalarni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internetdagi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veb-saytida,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axborot</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tizimida</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yoki</w:t>
      </w:r>
      <w:r>
        <w:rPr>
          <w:rFonts w:ascii="Times New Roman" w:hAnsi="Times New Roman" w:cs="Times New Roman" w:eastAsia="Times New Roman"/>
          <w:color w:val="auto"/>
          <w:spacing w:val="4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e’lonlar taxtasida e’lon joylashtirish orqali xabar berishi mumkin.</w:t>
      </w:r>
    </w:p>
    <w:p>
      <w:pPr>
        <w:numPr>
          <w:ilvl w:val="0"/>
          <w:numId w:val="71"/>
        </w:numPr>
        <w:tabs>
          <w:tab w:val="left" w:pos="509" w:leader="none"/>
        </w:tabs>
        <w:spacing w:before="0" w:after="0" w:line="247"/>
        <w:ind w:right="11" w:left="12"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kontraktga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qo‘shimcha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bitim</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kiritilgan</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taqdirda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ushbu</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barcha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kiritilgan</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qo‘shimcha</w:t>
      </w:r>
      <w:r>
        <w:rPr>
          <w:rFonts w:ascii="Times New Roman" w:hAnsi="Times New Roman" w:cs="Times New Roman" w:eastAsia="Times New Roman"/>
          <w:color w:val="auto"/>
          <w:spacing w:val="8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bitimlar kontraktning ajralmas qismi hisoblanadi.</w:t>
      </w:r>
    </w:p>
    <w:p>
      <w:pPr>
        <w:numPr>
          <w:ilvl w:val="0"/>
          <w:numId w:val="71"/>
        </w:numPr>
        <w:tabs>
          <w:tab w:val="left" w:pos="2940" w:leader="none"/>
        </w:tabs>
        <w:spacing w:before="183" w:after="0" w:line="240"/>
        <w:ind w:right="0" w:left="2940" w:hanging="399"/>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TOMONLARNING</w:t>
      </w:r>
      <w:r>
        <w:rPr>
          <w:rFonts w:ascii="Arial" w:hAnsi="Arial" w:cs="Arial" w:eastAsia="Arial"/>
          <w:b/>
          <w:color w:val="auto"/>
          <w:spacing w:val="25"/>
          <w:position w:val="0"/>
          <w:sz w:val="22"/>
          <w:shd w:fill="auto" w:val="clear"/>
        </w:rPr>
        <w:t xml:space="preserve"> </w:t>
      </w:r>
      <w:r>
        <w:rPr>
          <w:rFonts w:ascii="Arial" w:hAnsi="Arial" w:cs="Arial" w:eastAsia="Arial"/>
          <w:b/>
          <w:color w:val="auto"/>
          <w:spacing w:val="0"/>
          <w:position w:val="0"/>
          <w:sz w:val="22"/>
          <w:shd w:fill="auto" w:val="clear"/>
        </w:rPr>
        <w:t xml:space="preserve">REKVIZITLARI</w:t>
      </w:r>
      <w:r>
        <w:rPr>
          <w:rFonts w:ascii="Arial" w:hAnsi="Arial" w:cs="Arial" w:eastAsia="Arial"/>
          <w:b/>
          <w:color w:val="auto"/>
          <w:spacing w:val="25"/>
          <w:position w:val="0"/>
          <w:sz w:val="22"/>
          <w:shd w:fill="auto" w:val="clear"/>
        </w:rPr>
        <w:t xml:space="preserve"> </w:t>
      </w:r>
      <w:r>
        <w:rPr>
          <w:rFonts w:ascii="Arial" w:hAnsi="Arial" w:cs="Arial" w:eastAsia="Arial"/>
          <w:b/>
          <w:color w:val="auto"/>
          <w:spacing w:val="0"/>
          <w:position w:val="0"/>
          <w:sz w:val="22"/>
          <w:shd w:fill="auto" w:val="clear"/>
        </w:rPr>
        <w:t xml:space="preserve">VA</w:t>
      </w:r>
      <w:r>
        <w:rPr>
          <w:rFonts w:ascii="Arial" w:hAnsi="Arial" w:cs="Arial" w:eastAsia="Arial"/>
          <w:b/>
          <w:color w:val="auto"/>
          <w:spacing w:val="25"/>
          <w:position w:val="0"/>
          <w:sz w:val="22"/>
          <w:shd w:fill="auto" w:val="clear"/>
        </w:rPr>
        <w:t xml:space="preserve"> </w:t>
      </w:r>
      <w:r>
        <w:rPr>
          <w:rFonts w:ascii="Arial" w:hAnsi="Arial" w:cs="Arial" w:eastAsia="Arial"/>
          <w:b/>
          <w:color w:val="auto"/>
          <w:spacing w:val="-2"/>
          <w:position w:val="0"/>
          <w:sz w:val="22"/>
          <w:shd w:fill="auto" w:val="clear"/>
        </w:rPr>
        <w:t xml:space="preserve">IMZOLARI</w:t>
      </w:r>
    </w:p>
    <w:p>
      <w:pPr>
        <w:spacing w:before="11" w:after="0" w:line="240"/>
        <w:ind w:right="0" w:left="0" w:firstLine="0"/>
        <w:jc w:val="left"/>
        <w:rPr>
          <w:rFonts w:ascii="Arial" w:hAnsi="Arial" w:cs="Arial" w:eastAsia="Arial"/>
          <w:b/>
          <w:color w:val="auto"/>
          <w:spacing w:val="0"/>
          <w:position w:val="0"/>
          <w:sz w:val="20"/>
          <w:shd w:fill="auto" w:val="clear"/>
        </w:rPr>
      </w:pPr>
    </w:p>
    <w:tbl>
      <w:tblPr>
        <w:tblInd w:w="14" w:type="dxa"/>
      </w:tblPr>
      <w:tblGrid>
        <w:gridCol w:w="4926"/>
        <w:gridCol w:w="5543"/>
      </w:tblGrid>
      <w:tr>
        <w:trPr>
          <w:trHeight w:val="4917" w:hRule="auto"/>
          <w:jc w:val="left"/>
        </w:trPr>
        <w:tc>
          <w:tcPr>
            <w:tcW w:w="492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0"/>
              <w:ind w:right="0" w:left="5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7.1.</w:t>
            </w:r>
            <w:r>
              <w:rPr>
                <w:rFonts w:ascii="Arial" w:hAnsi="Arial" w:cs="Arial" w:eastAsia="Arial"/>
                <w:b/>
                <w:color w:val="auto"/>
                <w:spacing w:val="11"/>
                <w:position w:val="0"/>
                <w:sz w:val="22"/>
                <w:shd w:fill="auto" w:val="clear"/>
              </w:rPr>
              <w:t xml:space="preserve"> </w:t>
            </w: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1"/>
                <w:position w:val="0"/>
                <w:sz w:val="22"/>
                <w:shd w:fill="auto" w:val="clear"/>
              </w:rPr>
              <w:t xml:space="preserve"> </w:t>
            </w:r>
            <w:r>
              <w:rPr>
                <w:rFonts w:ascii="Arial" w:hAnsi="Arial" w:cs="Arial" w:eastAsia="Arial"/>
                <w:b/>
                <w:color w:val="auto"/>
                <w:spacing w:val="-2"/>
                <w:position w:val="0"/>
                <w:sz w:val="22"/>
                <w:shd w:fill="auto" w:val="clear"/>
              </w:rPr>
              <w:t xml:space="preserve">muassasasi:</w:t>
            </w:r>
          </w:p>
          <w:p>
            <w:pPr>
              <w:spacing w:before="1" w:after="0" w:line="247"/>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TOSHKENT AXBOROT TEXNOLOGIYALARI </w:t>
            </w:r>
            <w:r>
              <w:rPr>
                <w:rFonts w:ascii="Times New Roman" w:hAnsi="Times New Roman" w:cs="Times New Roman" w:eastAsia="Times New Roman"/>
                <w:color w:val="auto"/>
                <w:spacing w:val="-2"/>
                <w:position w:val="0"/>
                <w:sz w:val="22"/>
                <w:shd w:fill="auto" w:val="clear"/>
              </w:rPr>
              <w:t xml:space="preserve">UNIVERSITETI</w:t>
            </w:r>
          </w:p>
          <w:p>
            <w:pPr>
              <w:spacing w:before="9" w:after="0" w:line="240"/>
              <w:ind w:right="0" w:left="0" w:firstLine="0"/>
              <w:jc w:val="left"/>
              <w:rPr>
                <w:rFonts w:ascii="Arial" w:hAnsi="Arial" w:cs="Arial" w:eastAsia="Arial"/>
                <w:b/>
                <w:color w:val="auto"/>
                <w:spacing w:val="0"/>
                <w:position w:val="0"/>
                <w:sz w:val="22"/>
                <w:shd w:fill="auto" w:val="clear"/>
              </w:rPr>
            </w:pPr>
          </w:p>
          <w:p>
            <w:pPr>
              <w:spacing w:before="1" w:after="0" w:line="240"/>
              <w:ind w:right="0" w:left="5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Pochta</w:t>
            </w:r>
            <w:r>
              <w:rPr>
                <w:rFonts w:ascii="Arial" w:hAnsi="Arial" w:cs="Arial" w:eastAsia="Arial"/>
                <w:b/>
                <w:color w:val="auto"/>
                <w:spacing w:val="15"/>
                <w:position w:val="0"/>
                <w:sz w:val="22"/>
                <w:shd w:fill="auto" w:val="clear"/>
              </w:rPr>
              <w:t xml:space="preserve"> </w:t>
            </w:r>
            <w:r>
              <w:rPr>
                <w:rFonts w:ascii="Arial" w:hAnsi="Arial" w:cs="Arial" w:eastAsia="Arial"/>
                <w:b/>
                <w:color w:val="auto"/>
                <w:spacing w:val="-2"/>
                <w:position w:val="0"/>
                <w:sz w:val="22"/>
                <w:shd w:fill="auto" w:val="clear"/>
              </w:rPr>
              <w:t xml:space="preserve">manzili:</w:t>
            </w:r>
          </w:p>
          <w:p>
            <w:pPr>
              <w:spacing w:before="1" w:after="0" w:line="247"/>
              <w:ind w:right="1705"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Address: A.Temur ko`chasi 108 uy </w:t>
            </w:r>
            <w:r>
              <w:rPr>
                <w:rFonts w:ascii="Times New Roman" w:hAnsi="Times New Roman" w:cs="Times New Roman" w:eastAsia="Times New Roman"/>
                <w:color w:val="auto"/>
                <w:spacing w:val="-2"/>
                <w:position w:val="0"/>
                <w:sz w:val="22"/>
                <w:shd w:fill="auto" w:val="clear"/>
              </w:rPr>
              <w:t xml:space="preserve">E-mail:</w:t>
            </w:r>
          </w:p>
          <w:p>
            <w:pPr>
              <w:spacing w:before="0" w:after="0" w:line="251"/>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Tel.:</w:t>
            </w:r>
            <w:r>
              <w:rPr>
                <w:rFonts w:ascii="Times New Roman" w:hAnsi="Times New Roman" w:cs="Times New Roman" w:eastAsia="Times New Roman"/>
                <w:color w:val="auto"/>
                <w:spacing w:val="19"/>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(998)</w:t>
            </w:r>
            <w:r>
              <w:rPr>
                <w:rFonts w:ascii="Times New Roman" w:hAnsi="Times New Roman" w:cs="Times New Roman" w:eastAsia="Times New Roman"/>
                <w:color w:val="auto"/>
                <w:spacing w:val="2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71-238-64-</w:t>
            </w:r>
            <w:r>
              <w:rPr>
                <w:rFonts w:ascii="Times New Roman" w:hAnsi="Times New Roman" w:cs="Times New Roman" w:eastAsia="Times New Roman"/>
                <w:color w:val="auto"/>
                <w:spacing w:val="-5"/>
                <w:position w:val="0"/>
                <w:sz w:val="22"/>
                <w:shd w:fill="auto" w:val="clear"/>
              </w:rPr>
              <w:t xml:space="preserve">15,</w:t>
            </w:r>
          </w:p>
          <w:p>
            <w:pPr>
              <w:spacing w:before="6" w:after="0" w:line="240"/>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2"/>
                <w:position w:val="0"/>
                <w:sz w:val="22"/>
                <w:shd w:fill="auto" w:val="clear"/>
              </w:rPr>
              <w:t xml:space="preserve">Faks:</w:t>
            </w:r>
          </w:p>
          <w:p>
            <w:pPr>
              <w:spacing w:before="19"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5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Bank</w:t>
            </w:r>
            <w:r>
              <w:rPr>
                <w:rFonts w:ascii="Arial" w:hAnsi="Arial" w:cs="Arial" w:eastAsia="Arial"/>
                <w:b/>
                <w:color w:val="auto"/>
                <w:spacing w:val="11"/>
                <w:position w:val="0"/>
                <w:sz w:val="22"/>
                <w:shd w:fill="auto" w:val="clear"/>
              </w:rPr>
              <w:t xml:space="preserve"> </w:t>
            </w:r>
            <w:r>
              <w:rPr>
                <w:rFonts w:ascii="Arial" w:hAnsi="Arial" w:cs="Arial" w:eastAsia="Arial"/>
                <w:b/>
                <w:color w:val="auto"/>
                <w:spacing w:val="-2"/>
                <w:position w:val="0"/>
                <w:sz w:val="22"/>
                <w:shd w:fill="auto" w:val="clear"/>
              </w:rPr>
              <w:t xml:space="preserve">rekvizitlari:</w:t>
            </w:r>
          </w:p>
          <w:p>
            <w:pPr>
              <w:spacing w:before="1" w:after="0" w:line="247"/>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O‘z.Res. Moliya Vazirligi G‘aznachiligi </w:t>
            </w:r>
            <w:r>
              <w:rPr>
                <w:rFonts w:ascii="Times New Roman" w:hAnsi="Times New Roman" w:cs="Times New Roman" w:eastAsia="Times New Roman"/>
                <w:color w:val="auto"/>
                <w:spacing w:val="-2"/>
                <w:position w:val="0"/>
                <w:sz w:val="22"/>
                <w:shd w:fill="auto" w:val="clear"/>
              </w:rPr>
              <w:t xml:space="preserve">h/r:23402000300100001010</w:t>
            </w:r>
          </w:p>
          <w:p>
            <w:pPr>
              <w:spacing w:before="0" w:after="0" w:line="247"/>
              <w:ind w:right="612"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STIR: 201122919, XKKM Markaziy bank MFO: 00014</w:t>
            </w:r>
          </w:p>
          <w:p>
            <w:pPr>
              <w:spacing w:before="2" w:after="0" w:line="240"/>
              <w:ind w:right="0" w:left="0" w:firstLine="0"/>
              <w:jc w:val="left"/>
              <w:rPr>
                <w:rFonts w:ascii="Arial" w:hAnsi="Arial" w:cs="Arial" w:eastAsia="Arial"/>
                <w:b/>
                <w:color w:val="auto"/>
                <w:spacing w:val="0"/>
                <w:position w:val="0"/>
                <w:sz w:val="22"/>
                <w:shd w:fill="auto" w:val="clear"/>
              </w:rPr>
            </w:pPr>
          </w:p>
          <w:p>
            <w:pPr>
              <w:spacing w:before="0" w:after="0" w:line="240"/>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Shg'hv:</w:t>
            </w:r>
            <w:r>
              <w:rPr>
                <w:rFonts w:ascii="Times New Roman" w:hAnsi="Times New Roman" w:cs="Times New Roman" w:eastAsia="Times New Roman"/>
                <w:color w:val="auto"/>
                <w:spacing w:val="14"/>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400910860262667094100078001</w:t>
            </w:r>
          </w:p>
          <w:p>
            <w:pPr>
              <w:spacing w:before="7" w:after="0" w:line="240"/>
              <w:ind w:right="0" w:left="5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INN:</w:t>
            </w:r>
            <w:r>
              <w:rPr>
                <w:rFonts w:ascii="Times New Roman" w:hAnsi="Times New Roman" w:cs="Times New Roman" w:eastAsia="Times New Roman"/>
                <w:color w:val="auto"/>
                <w:spacing w:val="10"/>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201059323</w:t>
            </w:r>
          </w:p>
          <w:p>
            <w:pPr>
              <w:spacing w:before="6" w:after="0" w:line="240"/>
              <w:ind w:right="0" w:left="50"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IFUT:</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85420</w:t>
            </w:r>
          </w:p>
        </w:tc>
        <w:tc>
          <w:tcPr>
            <w:tcW w:w="554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0"/>
              <w:ind w:right="0" w:left="338"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7.2.</w:t>
            </w:r>
            <w:r>
              <w:rPr>
                <w:rFonts w:ascii="Arial" w:hAnsi="Arial" w:cs="Arial" w:eastAsia="Arial"/>
                <w:b/>
                <w:color w:val="auto"/>
                <w:spacing w:val="11"/>
                <w:position w:val="0"/>
                <w:sz w:val="22"/>
                <w:shd w:fill="auto" w:val="clear"/>
              </w:rPr>
              <w:t xml:space="preserve"> </w:t>
            </w:r>
            <w:r>
              <w:rPr>
                <w:rFonts w:ascii="Arial" w:hAnsi="Arial" w:cs="Arial" w:eastAsia="Arial"/>
                <w:b/>
                <w:color w:val="auto"/>
                <w:spacing w:val="0"/>
                <w:position w:val="0"/>
                <w:sz w:val="22"/>
                <w:shd w:fill="auto" w:val="clear"/>
              </w:rPr>
              <w:t xml:space="preserve">Ta’lim</w:t>
            </w:r>
            <w:r>
              <w:rPr>
                <w:rFonts w:ascii="Arial" w:hAnsi="Arial" w:cs="Arial" w:eastAsia="Arial"/>
                <w:b/>
                <w:color w:val="auto"/>
                <w:spacing w:val="11"/>
                <w:position w:val="0"/>
                <w:sz w:val="22"/>
                <w:shd w:fill="auto" w:val="clear"/>
              </w:rPr>
              <w:t xml:space="preserve"> </w:t>
            </w:r>
            <w:r>
              <w:rPr>
                <w:rFonts w:ascii="Arial" w:hAnsi="Arial" w:cs="Arial" w:eastAsia="Arial"/>
                <w:b/>
                <w:color w:val="auto"/>
                <w:spacing w:val="-2"/>
                <w:position w:val="0"/>
                <w:sz w:val="22"/>
                <w:shd w:fill="auto" w:val="clear"/>
              </w:rPr>
              <w:t xml:space="preserve">oluvchi:</w:t>
            </w:r>
          </w:p>
          <w:p>
            <w:pPr>
              <w:spacing w:before="1" w:after="0" w:line="240"/>
              <w:ind w:right="0" w:left="338"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F.I.Sh.:</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Muqimov</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Ilhomjon</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Sirojiddin</w:t>
            </w:r>
            <w:r>
              <w:rPr>
                <w:rFonts w:ascii="Times New Roman" w:hAnsi="Times New Roman" w:cs="Times New Roman" w:eastAsia="Times New Roman"/>
                <w:color w:val="auto"/>
                <w:spacing w:val="17"/>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O‘g‘li</w:t>
            </w:r>
          </w:p>
          <w:p>
            <w:pPr>
              <w:tabs>
                <w:tab w:val="left" w:pos="1957" w:leader="none"/>
                <w:tab w:val="left" w:pos="3551" w:leader="none"/>
              </w:tabs>
              <w:spacing w:before="22" w:after="0" w:line="261"/>
              <w:ind w:right="47" w:left="338" w:firstLine="0"/>
              <w:jc w:val="left"/>
              <w:rPr>
                <w:rFonts w:ascii="Microsoft Sans Serif" w:hAnsi="Microsoft Sans Serif" w:cs="Microsoft Sans Serif" w:eastAsia="Microsoft Sans Serif"/>
                <w:color w:val="auto"/>
                <w:spacing w:val="0"/>
                <w:position w:val="0"/>
                <w:sz w:val="22"/>
                <w:shd w:fill="auto" w:val="clear"/>
              </w:rPr>
            </w:pPr>
            <w:r>
              <w:rPr>
                <w:rFonts w:ascii="Times New Roman" w:hAnsi="Times New Roman" w:cs="Times New Roman" w:eastAsia="Times New Roman"/>
                <w:color w:val="auto"/>
                <w:spacing w:val="-2"/>
                <w:position w:val="0"/>
                <w:sz w:val="22"/>
                <w:shd w:fill="auto" w:val="clear"/>
              </w:rPr>
              <w:t xml:space="preserve">Yashash</w:t>
            </w:r>
            <w:r>
              <w:rPr>
                <w:rFonts w:ascii="Times New Roman" w:hAnsi="Times New Roman" w:cs="Times New Roman" w:eastAsia="Times New Roman"/>
                <w:color w:val="auto"/>
                <w:spacing w:val="0"/>
                <w:position w:val="0"/>
                <w:sz w:val="22"/>
                <w:shd w:fill="auto" w:val="clear"/>
              </w:rPr>
              <w:tab/>
            </w:r>
            <w:r>
              <w:rPr>
                <w:rFonts w:ascii="Times New Roman" w:hAnsi="Times New Roman" w:cs="Times New Roman" w:eastAsia="Times New Roman"/>
                <w:color w:val="auto"/>
                <w:spacing w:val="-2"/>
                <w:position w:val="0"/>
                <w:sz w:val="22"/>
                <w:shd w:fill="auto" w:val="clear"/>
              </w:rPr>
              <w:t xml:space="preserve">manzili:</w:t>
            </w:r>
            <w:r>
              <w:rPr>
                <w:rFonts w:ascii="Times New Roman" w:hAnsi="Times New Roman" w:cs="Times New Roman" w:eastAsia="Times New Roman"/>
                <w:color w:val="auto"/>
                <w:spacing w:val="0"/>
                <w:position w:val="0"/>
                <w:sz w:val="22"/>
                <w:shd w:fill="auto" w:val="clear"/>
              </w:rPr>
              <w:tab/>
            </w:r>
            <w:r>
              <w:rPr>
                <w:rFonts w:ascii="Microsoft Sans Serif" w:hAnsi="Microsoft Sans Serif" w:cs="Microsoft Sans Serif" w:eastAsia="Microsoft Sans Serif"/>
                <w:color w:val="auto"/>
                <w:spacing w:val="-2"/>
                <w:position w:val="0"/>
                <w:sz w:val="22"/>
                <w:shd w:fill="auto" w:val="clear"/>
              </w:rPr>
              <w:t xml:space="preserve">Сырдарьинская, Мирзаабадский</w:t>
            </w:r>
          </w:p>
          <w:p>
            <w:pPr>
              <w:spacing w:before="0" w:after="0" w:line="247"/>
              <w:ind w:right="1680" w:left="338"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Pasport ma’lumotlari: AC0331260 Pinfl: 53010026430015</w:t>
            </w:r>
          </w:p>
          <w:p>
            <w:pPr>
              <w:spacing w:before="0" w:after="0" w:line="251"/>
              <w:ind w:right="0" w:left="338"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Talaba</w:t>
            </w:r>
            <w:r>
              <w:rPr>
                <w:rFonts w:ascii="Times New Roman" w:hAnsi="Times New Roman" w:cs="Times New Roman" w:eastAsia="Times New Roman"/>
                <w:color w:val="auto"/>
                <w:spacing w:val="11"/>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kodi:</w:t>
            </w:r>
            <w:r>
              <w:rPr>
                <w:rFonts w:ascii="Times New Roman" w:hAnsi="Times New Roman" w:cs="Times New Roman" w:eastAsia="Times New Roman"/>
                <w:color w:val="auto"/>
                <w:spacing w:val="12"/>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380211100108</w:t>
            </w:r>
          </w:p>
          <w:p>
            <w:pPr>
              <w:spacing w:before="0" w:after="0" w:line="240"/>
              <w:ind w:right="0" w:left="338" w:firstLine="0"/>
              <w:jc w:val="left"/>
              <w:rPr>
                <w:color w:val="auto"/>
                <w:position w:val="0"/>
                <w:sz w:val="22"/>
                <w:shd w:fill="auto" w:val="clear"/>
              </w:rPr>
            </w:pPr>
            <w:r>
              <w:rPr>
                <w:rFonts w:ascii="Times New Roman" w:hAnsi="Times New Roman" w:cs="Times New Roman" w:eastAsia="Times New Roman"/>
                <w:color w:val="auto"/>
                <w:spacing w:val="0"/>
                <w:position w:val="0"/>
                <w:sz w:val="22"/>
                <w:shd w:fill="auto" w:val="clear"/>
              </w:rPr>
              <w:t xml:space="preserve">Telefon</w:t>
            </w:r>
            <w:r>
              <w:rPr>
                <w:rFonts w:ascii="Times New Roman" w:hAnsi="Times New Roman" w:cs="Times New Roman" w:eastAsia="Times New Roman"/>
                <w:color w:val="auto"/>
                <w:spacing w:val="14"/>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raqami:</w:t>
            </w:r>
            <w:r>
              <w:rPr>
                <w:rFonts w:ascii="Times New Roman" w:hAnsi="Times New Roman" w:cs="Times New Roman" w:eastAsia="Times New Roman"/>
                <w:color w:val="auto"/>
                <w:spacing w:val="15"/>
                <w:position w:val="0"/>
                <w:sz w:val="22"/>
                <w:shd w:fill="auto" w:val="clear"/>
              </w:rPr>
              <w:t xml:space="preserve"> </w:t>
            </w:r>
            <w:r>
              <w:rPr>
                <w:rFonts w:ascii="Times New Roman" w:hAnsi="Times New Roman" w:cs="Times New Roman" w:eastAsia="Times New Roman"/>
                <w:color w:val="auto"/>
                <w:spacing w:val="-2"/>
                <w:position w:val="0"/>
                <w:sz w:val="22"/>
                <w:shd w:fill="auto" w:val="clear"/>
              </w:rPr>
              <w:t xml:space="preserve">998979042882</w:t>
            </w:r>
          </w:p>
        </w:tc>
      </w:tr>
    </w:tbl>
    <w:p>
      <w:pPr>
        <w:spacing w:before="75" w:after="0" w:line="240"/>
        <w:ind w:right="0" w:left="0" w:firstLine="0"/>
        <w:jc w:val="left"/>
        <w:rPr>
          <w:rFonts w:ascii="Arial" w:hAnsi="Arial" w:cs="Arial" w:eastAsia="Arial"/>
          <w:b/>
          <w:color w:val="auto"/>
          <w:spacing w:val="0"/>
          <w:position w:val="0"/>
          <w:sz w:val="20"/>
          <w:shd w:fill="auto" w:val="clear"/>
        </w:rPr>
      </w:pPr>
      <w:r>
        <w:object w:dxaOrig="1330" w:dyaOrig="1330">
          <v:rect xmlns:o="urn:schemas-microsoft-com:office:office" xmlns:v="urn:schemas-microsoft-com:vml" id="rectole0000000000" style="width:66.500000pt;height:66.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1330" w:dyaOrig="1330">
          <v:rect xmlns:o="urn:schemas-microsoft-com:office:office" xmlns:v="urn:schemas-microsoft-com:vml" id="rectole0000000001" style="width:66.500000pt;height:66.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2">
    <w:abstractNumId w:val="48"/>
  </w:num>
  <w:num w:numId="35">
    <w:abstractNumId w:val="42"/>
  </w:num>
  <w:num w:numId="37">
    <w:abstractNumId w:val="36"/>
  </w:num>
  <w:num w:numId="41">
    <w:abstractNumId w:val="30"/>
  </w:num>
  <w:num w:numId="44">
    <w:abstractNumId w:val="24"/>
  </w:num>
  <w:num w:numId="46">
    <w:abstractNumId w:val="18"/>
  </w:num>
  <w:num w:numId="59">
    <w:abstractNumId w:val="12"/>
  </w:num>
  <w:num w:numId="69">
    <w:abstractNumId w:val="6"/>
  </w:num>
  <w:num w:numId="7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