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B1A06" w:rsidRPr="003B1A06" w:rsidRDefault="003B1A06" w:rsidP="003B1A06">
      <w:pPr>
        <w:rPr>
          <w:lang w:val="en-US"/>
        </w:rPr>
      </w:pPr>
    </w:p>
    <w:p w:rsidR="003B1A06" w:rsidRPr="003B1A06" w:rsidRDefault="003B1A06" w:rsidP="003B1A06">
      <w:pPr>
        <w:rPr>
          <w:b/>
          <w:bCs/>
          <w:lang w:val="en-US"/>
        </w:rPr>
      </w:pPr>
      <w:r w:rsidRPr="003B1A06">
        <w:rPr>
          <w:b/>
          <w:bCs/>
          <w:lang w:val="en-US"/>
        </w:rPr>
        <w:t>Dataset Overview:</w:t>
      </w:r>
    </w:p>
    <w:p w:rsidR="003B1A06" w:rsidRPr="003B1A06" w:rsidRDefault="003B1A06" w:rsidP="003B1A06">
      <w:pPr>
        <w:rPr>
          <w:lang w:val="en-US"/>
        </w:rPr>
      </w:pPr>
    </w:p>
    <w:p w:rsidR="003B1A06" w:rsidRPr="003B1A06" w:rsidRDefault="003B1A06" w:rsidP="003B1A06">
      <w:pPr>
        <w:rPr>
          <w:lang w:val="en-US"/>
        </w:rPr>
      </w:pPr>
      <w:r w:rsidRPr="003B1A06">
        <w:rPr>
          <w:lang w:val="en-US"/>
        </w:rPr>
        <w:t>The dataset in question pertains to cardiac health, providing insights into potential indicators of heart disease. The columns are as follows:</w:t>
      </w:r>
    </w:p>
    <w:p w:rsidR="003B1A06" w:rsidRPr="003B1A06" w:rsidRDefault="003B1A06" w:rsidP="003B1A06">
      <w:pPr>
        <w:rPr>
          <w:lang w:val="en-US"/>
        </w:rPr>
      </w:pPr>
    </w:p>
    <w:p w:rsidR="003B1A06" w:rsidRPr="003B1A06" w:rsidRDefault="003B1A06" w:rsidP="003B1A06">
      <w:pPr>
        <w:rPr>
          <w:lang w:val="en-US"/>
        </w:rPr>
      </w:pPr>
      <w:r w:rsidRPr="003B1A06">
        <w:rPr>
          <w:lang w:val="en-US"/>
        </w:rPr>
        <w:t>1. `age`: Age of the patient.</w:t>
      </w:r>
    </w:p>
    <w:p w:rsidR="003B1A06" w:rsidRPr="003B1A06" w:rsidRDefault="003B1A06" w:rsidP="003B1A06">
      <w:pPr>
        <w:rPr>
          <w:lang w:val="en-US"/>
        </w:rPr>
      </w:pPr>
      <w:r w:rsidRPr="003B1A06">
        <w:rPr>
          <w:lang w:val="en-US"/>
        </w:rPr>
        <w:t>2. `sex`: Gender of the patient.</w:t>
      </w:r>
    </w:p>
    <w:p w:rsidR="003B1A06" w:rsidRPr="003B1A06" w:rsidRDefault="003B1A06" w:rsidP="003B1A06">
      <w:pPr>
        <w:rPr>
          <w:lang w:val="en-US"/>
        </w:rPr>
      </w:pPr>
      <w:r w:rsidRPr="003B1A06">
        <w:rPr>
          <w:lang w:val="en-US"/>
        </w:rPr>
        <w:t>3. `cp`: Chest pain type, categorized into four distinct types.</w:t>
      </w:r>
    </w:p>
    <w:p w:rsidR="003B1A06" w:rsidRPr="003B1A06" w:rsidRDefault="003B1A06" w:rsidP="003B1A06">
      <w:pPr>
        <w:rPr>
          <w:lang w:val="en-US"/>
        </w:rPr>
      </w:pPr>
      <w:r w:rsidRPr="003B1A06">
        <w:rPr>
          <w:lang w:val="en-US"/>
        </w:rPr>
        <w:t>4. `</w:t>
      </w:r>
      <w:proofErr w:type="spellStart"/>
      <w:r w:rsidRPr="003B1A06">
        <w:rPr>
          <w:lang w:val="en-US"/>
        </w:rPr>
        <w:t>trestbps</w:t>
      </w:r>
      <w:proofErr w:type="spellEnd"/>
      <w:r w:rsidRPr="003B1A06">
        <w:rPr>
          <w:lang w:val="en-US"/>
        </w:rPr>
        <w:t>`: Resting blood pressure, measured in mm Hg.</w:t>
      </w:r>
    </w:p>
    <w:p w:rsidR="003B1A06" w:rsidRPr="003B1A06" w:rsidRDefault="003B1A06" w:rsidP="003B1A06">
      <w:pPr>
        <w:rPr>
          <w:lang w:val="en-US"/>
        </w:rPr>
      </w:pPr>
      <w:r w:rsidRPr="003B1A06">
        <w:rPr>
          <w:lang w:val="en-US"/>
        </w:rPr>
        <w:t>5. `</w:t>
      </w:r>
      <w:proofErr w:type="spellStart"/>
      <w:r w:rsidRPr="003B1A06">
        <w:rPr>
          <w:lang w:val="en-US"/>
        </w:rPr>
        <w:t>chol</w:t>
      </w:r>
      <w:proofErr w:type="spellEnd"/>
      <w:r w:rsidRPr="003B1A06">
        <w:rPr>
          <w:lang w:val="en-US"/>
        </w:rPr>
        <w:t>`: Serum cholesterol level, quantified in mg/dl.</w:t>
      </w:r>
    </w:p>
    <w:p w:rsidR="003B1A06" w:rsidRPr="003B1A06" w:rsidRDefault="003B1A06" w:rsidP="003B1A06">
      <w:pPr>
        <w:rPr>
          <w:lang w:val="en-US"/>
        </w:rPr>
      </w:pPr>
      <w:r w:rsidRPr="003B1A06">
        <w:rPr>
          <w:lang w:val="en-US"/>
        </w:rPr>
        <w:t>6. `</w:t>
      </w:r>
      <w:proofErr w:type="spellStart"/>
      <w:r w:rsidRPr="003B1A06">
        <w:rPr>
          <w:lang w:val="en-US"/>
        </w:rPr>
        <w:t>fbs</w:t>
      </w:r>
      <w:proofErr w:type="spellEnd"/>
      <w:r w:rsidRPr="003B1A06">
        <w:rPr>
          <w:lang w:val="en-US"/>
        </w:rPr>
        <w:t>`: Fasting blood sugar level, indicating if it's greater than 120 mg/dl.</w:t>
      </w:r>
    </w:p>
    <w:p w:rsidR="003B1A06" w:rsidRPr="003B1A06" w:rsidRDefault="003B1A06" w:rsidP="003B1A06">
      <w:pPr>
        <w:rPr>
          <w:lang w:val="en-US"/>
        </w:rPr>
      </w:pPr>
      <w:r w:rsidRPr="003B1A06">
        <w:rPr>
          <w:lang w:val="en-US"/>
        </w:rPr>
        <w:t>7. `</w:t>
      </w:r>
      <w:proofErr w:type="spellStart"/>
      <w:r w:rsidRPr="003B1A06">
        <w:rPr>
          <w:lang w:val="en-US"/>
        </w:rPr>
        <w:t>restecg</w:t>
      </w:r>
      <w:proofErr w:type="spellEnd"/>
      <w:r w:rsidRPr="003B1A06">
        <w:rPr>
          <w:lang w:val="en-US"/>
        </w:rPr>
        <w:t>`: Results from resting electrocardiogram, with possible values of 0, 1, or 2.</w:t>
      </w:r>
    </w:p>
    <w:p w:rsidR="003B1A06" w:rsidRPr="003B1A06" w:rsidRDefault="003B1A06" w:rsidP="003B1A06">
      <w:pPr>
        <w:rPr>
          <w:lang w:val="en-US"/>
        </w:rPr>
      </w:pPr>
      <w:r w:rsidRPr="003B1A06">
        <w:rPr>
          <w:lang w:val="en-US"/>
        </w:rPr>
        <w:t>8. `</w:t>
      </w:r>
      <w:proofErr w:type="spellStart"/>
      <w:r w:rsidRPr="003B1A06">
        <w:rPr>
          <w:lang w:val="en-US"/>
        </w:rPr>
        <w:t>thalach</w:t>
      </w:r>
      <w:proofErr w:type="spellEnd"/>
      <w:r w:rsidRPr="003B1A06">
        <w:rPr>
          <w:lang w:val="en-US"/>
        </w:rPr>
        <w:t>`: Maximum heart rate achieved during a stress test.</w:t>
      </w:r>
    </w:p>
    <w:p w:rsidR="003B1A06" w:rsidRPr="003B1A06" w:rsidRDefault="003B1A06" w:rsidP="003B1A06">
      <w:pPr>
        <w:rPr>
          <w:lang w:val="en-US"/>
        </w:rPr>
      </w:pPr>
      <w:r w:rsidRPr="003B1A06">
        <w:rPr>
          <w:lang w:val="en-US"/>
        </w:rPr>
        <w:t>9. `</w:t>
      </w:r>
      <w:proofErr w:type="spellStart"/>
      <w:r w:rsidRPr="003B1A06">
        <w:rPr>
          <w:lang w:val="en-US"/>
        </w:rPr>
        <w:t>exang</w:t>
      </w:r>
      <w:proofErr w:type="spellEnd"/>
      <w:r w:rsidRPr="003B1A06">
        <w:rPr>
          <w:lang w:val="en-US"/>
        </w:rPr>
        <w:t>`: Indicates if exercise induced angina, a type of chest pain.</w:t>
      </w:r>
    </w:p>
    <w:p w:rsidR="003B1A06" w:rsidRPr="003B1A06" w:rsidRDefault="003B1A06" w:rsidP="003B1A06">
      <w:pPr>
        <w:rPr>
          <w:lang w:val="en-US"/>
        </w:rPr>
      </w:pPr>
      <w:r w:rsidRPr="003B1A06">
        <w:rPr>
          <w:lang w:val="en-US"/>
        </w:rPr>
        <w:t>10. `</w:t>
      </w:r>
      <w:proofErr w:type="spellStart"/>
      <w:r w:rsidRPr="003B1A06">
        <w:rPr>
          <w:lang w:val="en-US"/>
        </w:rPr>
        <w:t>oldpeak</w:t>
      </w:r>
      <w:proofErr w:type="spellEnd"/>
      <w:r w:rsidRPr="003B1A06">
        <w:rPr>
          <w:lang w:val="en-US"/>
        </w:rPr>
        <w:t>`: Denotes ST depression (a specific ECG change) observed post-exercise relative to rest.</w:t>
      </w:r>
    </w:p>
    <w:p w:rsidR="003B1A06" w:rsidRPr="003B1A06" w:rsidRDefault="003B1A06" w:rsidP="003B1A06">
      <w:pPr>
        <w:rPr>
          <w:lang w:val="en-US"/>
        </w:rPr>
      </w:pPr>
      <w:r w:rsidRPr="003B1A06">
        <w:rPr>
          <w:lang w:val="en-US"/>
        </w:rPr>
        <w:t>11. `slope`: Slope of the peak exercise ST segment.</w:t>
      </w:r>
    </w:p>
    <w:p w:rsidR="003B1A06" w:rsidRPr="003B1A06" w:rsidRDefault="003B1A06" w:rsidP="003B1A06">
      <w:pPr>
        <w:rPr>
          <w:lang w:val="en-US"/>
        </w:rPr>
      </w:pPr>
      <w:r w:rsidRPr="003B1A06">
        <w:rPr>
          <w:lang w:val="en-US"/>
        </w:rPr>
        <w:t>12. `ca`: Number of major blood vessels (ranging from 0 to 3) highlighted during fluoroscopy.</w:t>
      </w:r>
    </w:p>
    <w:p w:rsidR="003B1A06" w:rsidRPr="003B1A06" w:rsidRDefault="003B1A06" w:rsidP="003B1A06">
      <w:pPr>
        <w:rPr>
          <w:lang w:val="en-US"/>
        </w:rPr>
      </w:pPr>
      <w:r w:rsidRPr="003B1A06">
        <w:rPr>
          <w:lang w:val="en-US"/>
        </w:rPr>
        <w:t>13. `</w:t>
      </w:r>
      <w:proofErr w:type="spellStart"/>
      <w:r w:rsidRPr="003B1A06">
        <w:rPr>
          <w:lang w:val="en-US"/>
        </w:rPr>
        <w:t>thal</w:t>
      </w:r>
      <w:proofErr w:type="spellEnd"/>
      <w:r w:rsidRPr="003B1A06">
        <w:rPr>
          <w:lang w:val="en-US"/>
        </w:rPr>
        <w:t>`: A categorical variable indicating heart defect type; 0 = normal; 1 = fixed defect; 2 = reversible defect.</w:t>
      </w:r>
    </w:p>
    <w:p w:rsidR="003B1A06" w:rsidRPr="003B1A06" w:rsidRDefault="003B1A06" w:rsidP="003B1A06">
      <w:pPr>
        <w:rPr>
          <w:lang w:val="en-US"/>
        </w:rPr>
      </w:pPr>
    </w:p>
    <w:p w:rsidR="003B1A06" w:rsidRPr="003B1A06" w:rsidRDefault="003B1A06" w:rsidP="003B1A06">
      <w:pPr>
        <w:rPr>
          <w:b/>
          <w:bCs/>
          <w:lang w:val="en-US"/>
        </w:rPr>
      </w:pPr>
      <w:r w:rsidRPr="003B1A06">
        <w:rPr>
          <w:b/>
          <w:bCs/>
          <w:lang w:val="en-US"/>
        </w:rPr>
        <w:t>Model Selection and Evaluation:</w:t>
      </w:r>
    </w:p>
    <w:p w:rsidR="003B1A06" w:rsidRPr="003B1A06" w:rsidRDefault="003B1A06" w:rsidP="003B1A06">
      <w:pPr>
        <w:rPr>
          <w:lang w:val="en-US"/>
        </w:rPr>
      </w:pPr>
    </w:p>
    <w:p w:rsidR="003B1A06" w:rsidRPr="003B1A06" w:rsidRDefault="003B1A06" w:rsidP="003B1A06">
      <w:pPr>
        <w:rPr>
          <w:lang w:val="en-US"/>
        </w:rPr>
      </w:pPr>
      <w:r w:rsidRPr="003B1A06">
        <w:rPr>
          <w:lang w:val="en-US"/>
        </w:rPr>
        <w:t>For this dataset, we employed the Logistic Regression model, a widely utilized algorithm for binary classification problems. Upon training our model, we used the `</w:t>
      </w:r>
      <w:proofErr w:type="spellStart"/>
      <w:r w:rsidRPr="003B1A06">
        <w:rPr>
          <w:lang w:val="en-US"/>
        </w:rPr>
        <w:t>classification_report</w:t>
      </w:r>
      <w:proofErr w:type="spellEnd"/>
      <w:r w:rsidRPr="003B1A06">
        <w:rPr>
          <w:lang w:val="en-US"/>
        </w:rPr>
        <w:t>` function from `</w:t>
      </w:r>
      <w:proofErr w:type="spellStart"/>
      <w:r w:rsidRPr="003B1A06">
        <w:rPr>
          <w:lang w:val="en-US"/>
        </w:rPr>
        <w:t>sklearn</w:t>
      </w:r>
      <w:proofErr w:type="spellEnd"/>
      <w:r w:rsidRPr="003B1A06">
        <w:rPr>
          <w:lang w:val="en-US"/>
        </w:rPr>
        <w:t>` to derive essential metrics.</w:t>
      </w:r>
    </w:p>
    <w:p w:rsidR="003B1A06" w:rsidRPr="003B1A06" w:rsidRDefault="003B1A06" w:rsidP="003B1A06">
      <w:pPr>
        <w:rPr>
          <w:lang w:val="en-US"/>
        </w:rPr>
      </w:pPr>
    </w:p>
    <w:p w:rsidR="003B1A06" w:rsidRDefault="003B1A06" w:rsidP="003B1A06">
      <w:pPr>
        <w:rPr>
          <w:lang w:val="en-US"/>
        </w:rPr>
      </w:pPr>
      <w:r w:rsidRPr="003B1A06">
        <w:rPr>
          <w:lang w:val="en-US"/>
        </w:rPr>
        <w:t>The label classes in our dataset are balanced, which is an advantageous scenario for most classifiers. Our model demonstrated commendable precision and recall values, at 0.8 and 0.79 respectively.</w:t>
      </w:r>
    </w:p>
    <w:p w:rsidR="003B1A06" w:rsidRPr="003B1A06" w:rsidRDefault="003B1A06" w:rsidP="003B1A06">
      <w:pPr>
        <w:rPr>
          <w:lang w:val="en-US"/>
        </w:rPr>
      </w:pPr>
    </w:p>
    <w:p w:rsidR="003B1A06" w:rsidRPr="003B1A06" w:rsidRDefault="003B1A06" w:rsidP="003B1A06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775200" cy="1711594"/>
            <wp:effectExtent l="0" t="0" r="0" b="3175"/>
            <wp:docPr id="175347187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471870" name="Рисунок 175347187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264" cy="1717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A06" w:rsidRDefault="003B1A06" w:rsidP="003B1A06">
      <w:pPr>
        <w:rPr>
          <w:b/>
          <w:bCs/>
          <w:lang w:val="en-US"/>
        </w:rPr>
      </w:pPr>
    </w:p>
    <w:p w:rsidR="003B1A06" w:rsidRDefault="003B1A06" w:rsidP="003B1A06">
      <w:pPr>
        <w:rPr>
          <w:b/>
          <w:bCs/>
          <w:lang w:val="en-US"/>
        </w:rPr>
      </w:pPr>
    </w:p>
    <w:p w:rsidR="003B1A06" w:rsidRPr="003B1A06" w:rsidRDefault="003B1A06" w:rsidP="003B1A06">
      <w:pPr>
        <w:rPr>
          <w:b/>
          <w:bCs/>
          <w:lang w:val="en-US"/>
        </w:rPr>
      </w:pPr>
      <w:r w:rsidRPr="003B1A06">
        <w:rPr>
          <w:b/>
          <w:bCs/>
          <w:lang w:val="en-US"/>
        </w:rPr>
        <w:lastRenderedPageBreak/>
        <w:t>ROC Curve &amp; AUC:</w:t>
      </w:r>
    </w:p>
    <w:p w:rsidR="003B1A06" w:rsidRPr="003B1A06" w:rsidRDefault="003B1A06" w:rsidP="003B1A06">
      <w:pPr>
        <w:rPr>
          <w:lang w:val="en-US"/>
        </w:rPr>
      </w:pPr>
    </w:p>
    <w:p w:rsidR="003B1A06" w:rsidRDefault="003B1A06" w:rsidP="003B1A06">
      <w:pPr>
        <w:rPr>
          <w:lang w:val="en-US"/>
        </w:rPr>
      </w:pPr>
      <w:r w:rsidRPr="003B1A06">
        <w:rPr>
          <w:lang w:val="en-US"/>
        </w:rPr>
        <w:t>The Receiver Operating Characteristic (ROC) Curve is a graphical representation that illustrates a model's ability to distinguish between the positive and negative classes. The Area Under the ROC Curve (AUC) quantifies this ability; a value of 0.88 indicates excellent discriminative power.</w:t>
      </w:r>
    </w:p>
    <w:p w:rsidR="003B1A06" w:rsidRPr="003B1A06" w:rsidRDefault="003B1A06" w:rsidP="003B1A06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254118" cy="3253952"/>
            <wp:effectExtent l="0" t="0" r="635" b="0"/>
            <wp:docPr id="196081511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815117" name="Рисунок 196081511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2978" cy="326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A06" w:rsidRPr="003B1A06" w:rsidRDefault="003B1A06" w:rsidP="003B1A06">
      <w:pPr>
        <w:rPr>
          <w:lang w:val="en-US"/>
        </w:rPr>
      </w:pPr>
    </w:p>
    <w:p w:rsidR="003B1A06" w:rsidRPr="003B1A06" w:rsidRDefault="003B1A06" w:rsidP="003B1A06">
      <w:pPr>
        <w:rPr>
          <w:b/>
          <w:bCs/>
          <w:lang w:val="en-US"/>
        </w:rPr>
      </w:pPr>
      <w:r w:rsidRPr="003B1A06">
        <w:rPr>
          <w:b/>
          <w:bCs/>
          <w:lang w:val="en-US"/>
        </w:rPr>
        <w:t>Precision-Recall AUC:</w:t>
      </w:r>
    </w:p>
    <w:p w:rsidR="003B1A06" w:rsidRPr="003B1A06" w:rsidRDefault="003B1A06" w:rsidP="003B1A06">
      <w:pPr>
        <w:rPr>
          <w:lang w:val="en-US"/>
        </w:rPr>
      </w:pPr>
    </w:p>
    <w:p w:rsidR="003B1A06" w:rsidRDefault="003B1A06" w:rsidP="003B1A06">
      <w:pPr>
        <w:rPr>
          <w:lang w:val="en-US"/>
        </w:rPr>
      </w:pPr>
      <w:r w:rsidRPr="003B1A06">
        <w:rPr>
          <w:lang w:val="en-US"/>
        </w:rPr>
        <w:t>Given that our dataset isn't imbalanced, our Precision-Recall AUC closely mirrors our ROC-AUC, scoring 0.88. This further validates the robustness of our model.</w:t>
      </w:r>
    </w:p>
    <w:p w:rsidR="003B1A06" w:rsidRPr="003B1A06" w:rsidRDefault="003B1A06" w:rsidP="003B1A06">
      <w:pPr>
        <w:rPr>
          <w:lang w:val="en-US"/>
        </w:rPr>
      </w:pPr>
    </w:p>
    <w:p w:rsidR="003B1A06" w:rsidRPr="003B1A06" w:rsidRDefault="003B1A06" w:rsidP="003B1A06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064000" cy="3114618"/>
            <wp:effectExtent l="0" t="0" r="0" b="0"/>
            <wp:docPr id="201825881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258818" name="Рисунок 201825881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2936" cy="3144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A06" w:rsidRPr="003B1A06" w:rsidRDefault="003B1A06" w:rsidP="003B1A06">
      <w:pPr>
        <w:rPr>
          <w:b/>
          <w:bCs/>
          <w:lang w:val="en-US"/>
        </w:rPr>
      </w:pPr>
      <w:r w:rsidRPr="003B1A06">
        <w:rPr>
          <w:b/>
          <w:bCs/>
          <w:lang w:val="en-US"/>
        </w:rPr>
        <w:t>Conclusions:</w:t>
      </w:r>
    </w:p>
    <w:p w:rsidR="003B1A06" w:rsidRPr="003B1A06" w:rsidRDefault="003B1A06" w:rsidP="003B1A06">
      <w:pPr>
        <w:rPr>
          <w:lang w:val="en-US"/>
        </w:rPr>
      </w:pPr>
    </w:p>
    <w:p w:rsidR="003B1A06" w:rsidRPr="003B1A06" w:rsidRDefault="003B1A06" w:rsidP="003B1A06">
      <w:pPr>
        <w:rPr>
          <w:lang w:val="en-US"/>
        </w:rPr>
      </w:pPr>
      <w:r w:rsidRPr="003B1A06">
        <w:rPr>
          <w:lang w:val="en-US"/>
        </w:rPr>
        <w:lastRenderedPageBreak/>
        <w:t xml:space="preserve">1. </w:t>
      </w:r>
      <w:r w:rsidRPr="003B1A06">
        <w:rPr>
          <w:b/>
          <w:bCs/>
          <w:lang w:val="en-US"/>
        </w:rPr>
        <w:t>Model Performance:</w:t>
      </w:r>
      <w:r w:rsidRPr="003B1A06">
        <w:rPr>
          <w:lang w:val="en-US"/>
        </w:rPr>
        <w:t xml:space="preserve"> Both the precision and recall metrics are commendably high, revealing the model's proficiency in correctly identifying positive cases and its effectiveness in labeling actual positive instances.</w:t>
      </w:r>
    </w:p>
    <w:p w:rsidR="003B1A06" w:rsidRPr="003B1A06" w:rsidRDefault="003B1A06" w:rsidP="003B1A06">
      <w:pPr>
        <w:rPr>
          <w:lang w:val="en-US"/>
        </w:rPr>
      </w:pPr>
      <w:r w:rsidRPr="003B1A06">
        <w:rPr>
          <w:lang w:val="en-US"/>
        </w:rPr>
        <w:t xml:space="preserve">2. </w:t>
      </w:r>
      <w:r w:rsidRPr="003B1A06">
        <w:rPr>
          <w:b/>
          <w:bCs/>
          <w:lang w:val="en-US"/>
        </w:rPr>
        <w:t>ROC-AUC</w:t>
      </w:r>
      <w:r w:rsidRPr="003B1A06">
        <w:rPr>
          <w:lang w:val="en-US"/>
        </w:rPr>
        <w:t>: An AUC score of 0.88 is indicative of an excellent model. A perfect classifier would have an AUC of 1, so 0.88 is a strong result.</w:t>
      </w:r>
    </w:p>
    <w:p w:rsidR="003B1A06" w:rsidRPr="003B1A06" w:rsidRDefault="003B1A06" w:rsidP="003B1A06">
      <w:pPr>
        <w:rPr>
          <w:lang w:val="en-US"/>
        </w:rPr>
      </w:pPr>
      <w:r w:rsidRPr="003B1A06">
        <w:rPr>
          <w:lang w:val="en-US"/>
        </w:rPr>
        <w:t xml:space="preserve">3. </w:t>
      </w:r>
      <w:r w:rsidRPr="003B1A06">
        <w:rPr>
          <w:b/>
          <w:bCs/>
          <w:lang w:val="en-US"/>
        </w:rPr>
        <w:t>PR-AUC</w:t>
      </w:r>
      <w:r w:rsidRPr="003B1A06">
        <w:rPr>
          <w:lang w:val="en-US"/>
        </w:rPr>
        <w:t>: This further confirms our model's robust performance, especially given the lack of class imbalance.</w:t>
      </w:r>
    </w:p>
    <w:p w:rsidR="003B1A06" w:rsidRPr="003B1A06" w:rsidRDefault="003B1A06" w:rsidP="003B1A06">
      <w:pPr>
        <w:rPr>
          <w:lang w:val="en-US"/>
        </w:rPr>
      </w:pPr>
    </w:p>
    <w:p w:rsidR="003B1A06" w:rsidRPr="003B1A06" w:rsidRDefault="003B1A06" w:rsidP="003B1A06">
      <w:pPr>
        <w:rPr>
          <w:b/>
          <w:bCs/>
          <w:lang w:val="en-US"/>
        </w:rPr>
      </w:pPr>
      <w:r w:rsidRPr="003B1A06">
        <w:rPr>
          <w:b/>
          <w:bCs/>
          <w:lang w:val="en-US"/>
        </w:rPr>
        <w:t xml:space="preserve">Best Metric for Evaluation: </w:t>
      </w:r>
    </w:p>
    <w:p w:rsidR="003B1A06" w:rsidRPr="003B1A06" w:rsidRDefault="003B1A06" w:rsidP="003B1A06">
      <w:pPr>
        <w:rPr>
          <w:lang w:val="en-US"/>
        </w:rPr>
      </w:pPr>
    </w:p>
    <w:p w:rsidR="003B1A06" w:rsidRDefault="003B1A06" w:rsidP="003B1A06">
      <w:pPr>
        <w:rPr>
          <w:lang w:val="en-US"/>
        </w:rPr>
      </w:pPr>
      <w:r w:rsidRPr="003B1A06">
        <w:rPr>
          <w:lang w:val="en-US"/>
        </w:rPr>
        <w:t>Given the balanced nature of the dataset, traditional metrics like accuracy, precision, and recall provide a clear view of the model's performance. However, the ROC-AUC and PR-AUC offer a more holistic view, capturing the model's overall ability to distinguish between classes across various thresholds. In this scenario, given the high scores and the balanced dataset, the ROC-AUC serves as an excellent metric to evaluate the model's performance.</w:t>
      </w:r>
    </w:p>
    <w:p w:rsidR="003363CA" w:rsidRDefault="003363CA" w:rsidP="003B1A06">
      <w:pPr>
        <w:rPr>
          <w:lang w:val="en-US"/>
        </w:rPr>
      </w:pPr>
    </w:p>
    <w:p w:rsidR="003363CA" w:rsidRDefault="003363CA" w:rsidP="003B1A06">
      <w:pPr>
        <w:rPr>
          <w:lang w:val="en-US"/>
        </w:rPr>
      </w:pPr>
    </w:p>
    <w:p w:rsidR="003363CA" w:rsidRDefault="003363CA" w:rsidP="003B1A06">
      <w:pPr>
        <w:rPr>
          <w:lang w:val="en-US"/>
        </w:rPr>
      </w:pPr>
      <w:r>
        <w:rPr>
          <w:lang w:val="en-US"/>
        </w:rPr>
        <w:t xml:space="preserve">Link to the google </w:t>
      </w:r>
      <w:proofErr w:type="spellStart"/>
      <w:r>
        <w:rPr>
          <w:lang w:val="en-US"/>
        </w:rPr>
        <w:t>colab</w:t>
      </w:r>
      <w:proofErr w:type="spellEnd"/>
      <w:r>
        <w:rPr>
          <w:lang w:val="en-US"/>
        </w:rPr>
        <w:t xml:space="preserve"> notebook:</w:t>
      </w:r>
      <w:r>
        <w:rPr>
          <w:lang w:val="en-US"/>
        </w:rPr>
        <w:br/>
      </w:r>
      <w:hyperlink r:id="rId8" w:history="1">
        <w:r w:rsidR="00FC6F72" w:rsidRPr="00334777">
          <w:rPr>
            <w:rStyle w:val="a3"/>
            <w:lang w:val="en-US"/>
          </w:rPr>
          <w:t>https://colab.research.google.com/drive/1n2-mUQDI94TehCE5uHfT16OVPnwm46EU?usp=sharing</w:t>
        </w:r>
      </w:hyperlink>
    </w:p>
    <w:p w:rsidR="00FC6F72" w:rsidRPr="003B1A06" w:rsidRDefault="00FC6F72" w:rsidP="003B1A06">
      <w:pPr>
        <w:rPr>
          <w:lang w:val="en-US"/>
        </w:rPr>
      </w:pPr>
    </w:p>
    <w:sectPr w:rsidR="00FC6F72" w:rsidRPr="003B1A06" w:rsidSect="002656AB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B60A54"/>
    <w:multiLevelType w:val="multilevel"/>
    <w:tmpl w:val="E6E80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1F3126"/>
    <w:multiLevelType w:val="multilevel"/>
    <w:tmpl w:val="829AB0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97336502">
    <w:abstractNumId w:val="1"/>
  </w:num>
  <w:num w:numId="2" w16cid:durableId="9182916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84C"/>
    <w:rsid w:val="000B3D46"/>
    <w:rsid w:val="002656AB"/>
    <w:rsid w:val="003363CA"/>
    <w:rsid w:val="003B1A06"/>
    <w:rsid w:val="006D684C"/>
    <w:rsid w:val="00C079D9"/>
    <w:rsid w:val="00FC6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7FD5264"/>
  <w15:chartTrackingRefBased/>
  <w15:docId w15:val="{9CDC0E81-5F3E-D343-BB90-0971C274D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/>
        <w:kern w:val="2"/>
        <w:sz w:val="28"/>
        <w:szCs w:val="28"/>
        <w:u w:color="000000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C6F7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C6F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4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lab.research.google.com/drive/1n2-mUQDI94TehCE5uHfT16OVPnwm46EU?usp=shari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483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Ilia Svetlichnyi</dc:creator>
  <cp:keywords/>
  <dc:description/>
  <cp:lastModifiedBy>Ilia Svetlichnyi</cp:lastModifiedBy>
  <cp:revision>2</cp:revision>
  <dcterms:created xsi:type="dcterms:W3CDTF">2023-10-11T15:45:00Z</dcterms:created>
  <dcterms:modified xsi:type="dcterms:W3CDTF">2023-10-11T16:06:00Z</dcterms:modified>
</cp:coreProperties>
</file>