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AFB1" w14:textId="77777777" w:rsidR="00376197" w:rsidRPr="008D7C64" w:rsidRDefault="00376197" w:rsidP="00376197">
      <w:pPr>
        <w:spacing w:line="480" w:lineRule="auto"/>
        <w:ind w:left="360"/>
        <w:jc w:val="center"/>
        <w:rPr>
          <w:rFonts w:ascii="Arial" w:hAnsi="Arial" w:cs="Arial"/>
          <w:b/>
          <w:sz w:val="24"/>
          <w:szCs w:val="20"/>
        </w:rPr>
      </w:pPr>
      <w:r>
        <w:rPr>
          <w:rFonts w:ascii="Arial" w:hAnsi="Arial" w:cs="Arial"/>
          <w:b/>
          <w:sz w:val="24"/>
          <w:szCs w:val="20"/>
        </w:rPr>
        <w:t>PRACTICA # 02: S</w:t>
      </w:r>
      <w:r w:rsidRPr="00C911E7">
        <w:rPr>
          <w:rFonts w:ascii="Arial" w:hAnsi="Arial" w:cs="Arial"/>
          <w:b/>
          <w:sz w:val="24"/>
          <w:szCs w:val="20"/>
        </w:rPr>
        <w:t>ensor de temperatura LM35</w:t>
      </w:r>
      <w:r>
        <w:rPr>
          <w:rFonts w:ascii="Arial" w:hAnsi="Arial" w:cs="Arial"/>
          <w:b/>
          <w:sz w:val="24"/>
          <w:szCs w:val="20"/>
        </w:rPr>
        <w:t>. 13</w:t>
      </w:r>
    </w:p>
    <w:p w14:paraId="1616EB3D" w14:textId="77777777" w:rsidR="00376197" w:rsidRDefault="00376197" w:rsidP="00376197">
      <w:pPr>
        <w:pStyle w:val="Prrafodelista"/>
        <w:tabs>
          <w:tab w:val="left" w:pos="567"/>
        </w:tabs>
        <w:spacing w:line="480" w:lineRule="auto"/>
        <w:ind w:left="0"/>
        <w:jc w:val="both"/>
        <w:rPr>
          <w:rFonts w:ascii="Arial" w:hAnsi="Arial" w:cs="Arial"/>
          <w:b/>
          <w:sz w:val="20"/>
          <w:szCs w:val="20"/>
        </w:rPr>
      </w:pPr>
      <w:r w:rsidRPr="004F4399">
        <w:rPr>
          <w:rFonts w:ascii="Arial" w:hAnsi="Arial" w:cs="Arial"/>
          <w:b/>
          <w:sz w:val="20"/>
          <w:szCs w:val="20"/>
        </w:rPr>
        <w:t>-INTRODUCCIÓN</w:t>
      </w:r>
      <w:r>
        <w:rPr>
          <w:rFonts w:ascii="Arial" w:hAnsi="Arial" w:cs="Arial"/>
          <w:b/>
          <w:sz w:val="20"/>
          <w:szCs w:val="20"/>
        </w:rPr>
        <w:t>.</w:t>
      </w:r>
    </w:p>
    <w:p w14:paraId="084B3B66" w14:textId="77777777" w:rsidR="00376197" w:rsidRPr="00C911E7" w:rsidRDefault="00376197" w:rsidP="00376197">
      <w:pPr>
        <w:pStyle w:val="Ttulo1"/>
        <w:shd w:val="clear" w:color="auto" w:fill="FFFFFF"/>
        <w:spacing w:before="720" w:beforeAutospacing="0" w:after="360" w:afterAutospacing="0" w:line="264" w:lineRule="atLeast"/>
        <w:rPr>
          <w:rFonts w:ascii="Oswald" w:hAnsi="Oswald"/>
          <w:caps/>
          <w:color w:val="333333"/>
          <w:sz w:val="24"/>
          <w:szCs w:val="24"/>
        </w:rPr>
      </w:pPr>
      <w:r w:rsidRPr="00C911E7">
        <w:rPr>
          <w:rFonts w:ascii="Oswald" w:hAnsi="Oswald"/>
          <w:caps/>
          <w:color w:val="333333"/>
          <w:sz w:val="24"/>
          <w:szCs w:val="24"/>
        </w:rPr>
        <w:t>¿QUE ES UN SENSOR LM35?</w:t>
      </w:r>
    </w:p>
    <w:p w14:paraId="493264AD" w14:textId="77777777" w:rsidR="00376197" w:rsidRDefault="00376197" w:rsidP="00376197">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El LM35 es un sensor de temperatura digital. A diferencia de otros dispositivos como los </w:t>
      </w:r>
      <w:hyperlink r:id="rId5" w:history="1">
        <w:r>
          <w:rPr>
            <w:rStyle w:val="Hipervnculo"/>
            <w:rFonts w:ascii="Open Sans" w:hAnsi="Open Sans"/>
            <w:color w:val="3FACD6"/>
            <w:sz w:val="25"/>
            <w:szCs w:val="25"/>
          </w:rPr>
          <w:t>termistores</w:t>
        </w:r>
      </w:hyperlink>
      <w:r>
        <w:rPr>
          <w:rFonts w:ascii="Open Sans" w:hAnsi="Open Sans"/>
          <w:color w:val="666666"/>
          <w:sz w:val="25"/>
          <w:szCs w:val="25"/>
        </w:rPr>
        <w:t> en los que la medición de temperatura se obtiene de la medición de su resistencia eléctrica, el LM35 es un integrado con su propio circuito de control, que proporciona una salida de voltaje proporcional a la temperatura.</w:t>
      </w:r>
    </w:p>
    <w:p w14:paraId="2D4D0DEA" w14:textId="77777777" w:rsidR="00376197" w:rsidRDefault="00376197" w:rsidP="00376197">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 xml:space="preserve">La salida del LM35 es lineal con la temperatura, incrementando el valor a razón de 10mV por cada grado centígrado. El rango de medición es de -55ºC (-550mV) a 150ºC (1500 </w:t>
      </w:r>
      <w:proofErr w:type="spellStart"/>
      <w:r>
        <w:rPr>
          <w:rFonts w:ascii="Open Sans" w:hAnsi="Open Sans"/>
          <w:color w:val="666666"/>
          <w:sz w:val="25"/>
          <w:szCs w:val="25"/>
        </w:rPr>
        <w:t>mV</w:t>
      </w:r>
      <w:proofErr w:type="spellEnd"/>
      <w:r>
        <w:rPr>
          <w:rFonts w:ascii="Open Sans" w:hAnsi="Open Sans"/>
          <w:color w:val="666666"/>
          <w:sz w:val="25"/>
          <w:szCs w:val="25"/>
        </w:rPr>
        <w:t>). Su precisión a temperatura ambiente es de 0,5ºC.</w:t>
      </w:r>
    </w:p>
    <w:p w14:paraId="001B89B3" w14:textId="77777777" w:rsidR="00376197" w:rsidRDefault="00376197" w:rsidP="00376197">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Los sensores LM35 son relativamente habituales en el mundo de los aficionados a la electrónica por su bajo precio, y su sencillez de uso.</w:t>
      </w:r>
    </w:p>
    <w:p w14:paraId="3B7E5AA4" w14:textId="77777777" w:rsidR="00376197" w:rsidRPr="0073759F" w:rsidRDefault="00376197" w:rsidP="00376197">
      <w:pPr>
        <w:pStyle w:val="Ttulo1"/>
        <w:shd w:val="clear" w:color="auto" w:fill="FFFFFF"/>
        <w:spacing w:before="720" w:beforeAutospacing="0" w:after="360" w:afterAutospacing="0" w:line="264" w:lineRule="atLeast"/>
        <w:rPr>
          <w:rFonts w:ascii="Oswald" w:hAnsi="Oswald"/>
          <w:caps/>
          <w:color w:val="333333"/>
          <w:sz w:val="24"/>
          <w:szCs w:val="24"/>
        </w:rPr>
      </w:pPr>
      <w:r w:rsidRPr="0073759F">
        <w:rPr>
          <w:rFonts w:ascii="Oswald" w:hAnsi="Oswald"/>
          <w:caps/>
          <w:color w:val="333333"/>
          <w:sz w:val="24"/>
          <w:szCs w:val="24"/>
        </w:rPr>
        <w:t>PRECIO</w:t>
      </w:r>
    </w:p>
    <w:p w14:paraId="79680B69" w14:textId="77777777" w:rsidR="00376197" w:rsidRDefault="00376197" w:rsidP="00376197">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 xml:space="preserve">Los sensores LM35 son baratos. Podemos encontrar un sensor LM35 por 0,60€ en vendedores internacionales en </w:t>
      </w:r>
      <w:proofErr w:type="spellStart"/>
      <w:r>
        <w:rPr>
          <w:rFonts w:ascii="Open Sans" w:hAnsi="Open Sans"/>
          <w:color w:val="666666"/>
          <w:sz w:val="25"/>
          <w:szCs w:val="25"/>
        </w:rPr>
        <w:t>Ebay</w:t>
      </w:r>
      <w:proofErr w:type="spellEnd"/>
      <w:r>
        <w:rPr>
          <w:rFonts w:ascii="Open Sans" w:hAnsi="Open Sans"/>
          <w:color w:val="666666"/>
          <w:sz w:val="25"/>
          <w:szCs w:val="25"/>
        </w:rPr>
        <w:t xml:space="preserve"> o </w:t>
      </w:r>
      <w:proofErr w:type="spellStart"/>
      <w:r>
        <w:rPr>
          <w:rFonts w:ascii="Open Sans" w:hAnsi="Open Sans"/>
          <w:color w:val="666666"/>
          <w:sz w:val="25"/>
          <w:szCs w:val="25"/>
        </w:rPr>
        <w:t>AliExpress</w:t>
      </w:r>
      <w:proofErr w:type="spellEnd"/>
      <w:r>
        <w:rPr>
          <w:rFonts w:ascii="Open Sans" w:hAnsi="Open Sans"/>
          <w:color w:val="666666"/>
          <w:sz w:val="25"/>
          <w:szCs w:val="25"/>
        </w:rPr>
        <w:t>.</w:t>
      </w:r>
    </w:p>
    <w:p w14:paraId="278AAE76" w14:textId="77777777" w:rsidR="00376197" w:rsidRDefault="00376197" w:rsidP="00376197">
      <w:pPr>
        <w:pStyle w:val="normal0"/>
        <w:shd w:val="clear" w:color="auto" w:fill="FFFFFF"/>
        <w:spacing w:before="0" w:beforeAutospacing="0" w:after="360" w:afterAutospacing="0"/>
        <w:ind w:firstLine="480"/>
        <w:jc w:val="both"/>
        <w:rPr>
          <w:rFonts w:ascii="Open Sans" w:hAnsi="Open Sans"/>
          <w:color w:val="666666"/>
          <w:sz w:val="25"/>
          <w:szCs w:val="25"/>
        </w:rPr>
      </w:pPr>
    </w:p>
    <w:p w14:paraId="0E53AD54" w14:textId="77777777" w:rsidR="00376197" w:rsidRDefault="00376197" w:rsidP="00376197">
      <w:pPr>
        <w:pStyle w:val="normal0"/>
        <w:shd w:val="clear" w:color="auto" w:fill="FFFFFF"/>
        <w:spacing w:before="0" w:beforeAutospacing="0" w:after="360" w:afterAutospacing="0"/>
        <w:ind w:firstLine="480"/>
        <w:jc w:val="both"/>
        <w:rPr>
          <w:rFonts w:ascii="Open Sans" w:hAnsi="Open Sans"/>
          <w:color w:val="666666"/>
          <w:sz w:val="25"/>
          <w:szCs w:val="25"/>
        </w:rPr>
      </w:pPr>
    </w:p>
    <w:p w14:paraId="3B2D156E" w14:textId="77777777" w:rsidR="00376197" w:rsidRPr="0073759F" w:rsidRDefault="00376197" w:rsidP="00376197">
      <w:pPr>
        <w:pStyle w:val="Ttulo1"/>
        <w:shd w:val="clear" w:color="auto" w:fill="FFFFFF"/>
        <w:spacing w:before="720" w:beforeAutospacing="0" w:after="360" w:afterAutospacing="0" w:line="264" w:lineRule="atLeast"/>
        <w:rPr>
          <w:rFonts w:ascii="Oswald" w:hAnsi="Oswald"/>
          <w:caps/>
          <w:color w:val="333333"/>
          <w:sz w:val="24"/>
          <w:szCs w:val="24"/>
        </w:rPr>
      </w:pPr>
      <w:r w:rsidRPr="0073759F">
        <w:rPr>
          <w:rFonts w:ascii="Oswald" w:hAnsi="Oswald"/>
          <w:caps/>
          <w:color w:val="333333"/>
          <w:sz w:val="24"/>
          <w:szCs w:val="24"/>
        </w:rPr>
        <w:t>ESQUEMA ELÉCTRICO</w:t>
      </w:r>
    </w:p>
    <w:p w14:paraId="4B9BF35A" w14:textId="77777777" w:rsidR="00376197" w:rsidRDefault="00376197" w:rsidP="00376197">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El patillaje del LM35 se muestra en la siguiente imagen. Los pines extremos son para alimentación, mientras que el pin central proporciona la medición en una referencia de tensión, a razón de 10mV/</w:t>
      </w:r>
      <w:proofErr w:type="spellStart"/>
      <w:r>
        <w:rPr>
          <w:rFonts w:ascii="Open Sans" w:hAnsi="Open Sans"/>
          <w:color w:val="666666"/>
          <w:sz w:val="25"/>
          <w:szCs w:val="25"/>
        </w:rPr>
        <w:t>ºC</w:t>
      </w:r>
      <w:proofErr w:type="spellEnd"/>
      <w:r>
        <w:rPr>
          <w:rFonts w:ascii="Open Sans" w:hAnsi="Open Sans"/>
          <w:color w:val="666666"/>
          <w:sz w:val="25"/>
          <w:szCs w:val="25"/>
        </w:rPr>
        <w:t>.</w:t>
      </w:r>
    </w:p>
    <w:p w14:paraId="38D3AE18" w14:textId="77777777" w:rsidR="00376197" w:rsidRDefault="00376197" w:rsidP="00376197">
      <w:pPr>
        <w:pStyle w:val="normal0"/>
        <w:shd w:val="clear" w:color="auto" w:fill="FFFFFF"/>
        <w:spacing w:before="0" w:beforeAutospacing="0" w:after="360" w:afterAutospacing="0"/>
        <w:ind w:firstLine="480"/>
        <w:jc w:val="both"/>
        <w:rPr>
          <w:rFonts w:ascii="Open Sans" w:hAnsi="Open Sans"/>
          <w:color w:val="666666"/>
          <w:sz w:val="25"/>
          <w:szCs w:val="25"/>
        </w:rPr>
      </w:pPr>
    </w:p>
    <w:p w14:paraId="2BCAA5DD" w14:textId="77777777" w:rsidR="00376197" w:rsidRPr="00C911E7" w:rsidRDefault="00376197" w:rsidP="00376197">
      <w:pPr>
        <w:pStyle w:val="Prrafodelista"/>
        <w:tabs>
          <w:tab w:val="left" w:pos="567"/>
        </w:tabs>
        <w:spacing w:line="480" w:lineRule="auto"/>
        <w:ind w:left="0"/>
        <w:jc w:val="center"/>
        <w:rPr>
          <w:rFonts w:ascii="Arial" w:hAnsi="Arial" w:cs="Arial"/>
          <w:bCs/>
          <w:sz w:val="20"/>
          <w:szCs w:val="20"/>
          <w:lang w:val="es-419"/>
        </w:rPr>
      </w:pPr>
      <w:r>
        <w:fldChar w:fldCharType="begin"/>
      </w:r>
      <w:r>
        <w:instrText xml:space="preserve"> INCLUDEPICTURE "https://www.luisllamas.es/wp-content/uploads/2015/07/arduino-LM35-sensor.png" \* MERGEFORMATINET </w:instrText>
      </w:r>
      <w:r>
        <w:fldChar w:fldCharType="separate"/>
      </w:r>
      <w:r>
        <w:pict w14:anchorId="686C6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rduino-LM35-sensor" style="width:197.55pt;height:213.45pt">
            <v:imagedata r:id="rId6" r:href="rId7"/>
          </v:shape>
        </w:pict>
      </w:r>
      <w:r>
        <w:fldChar w:fldCharType="end"/>
      </w:r>
    </w:p>
    <w:p w14:paraId="1849CC48" w14:textId="77777777" w:rsidR="00376197" w:rsidRDefault="00376197" w:rsidP="00376197">
      <w:pPr>
        <w:pStyle w:val="Prrafodelista"/>
        <w:tabs>
          <w:tab w:val="left" w:pos="567"/>
        </w:tabs>
        <w:spacing w:line="480" w:lineRule="auto"/>
        <w:ind w:left="0"/>
        <w:jc w:val="both"/>
        <w:rPr>
          <w:rFonts w:ascii="Arial" w:hAnsi="Arial" w:cs="Arial"/>
          <w:b/>
          <w:sz w:val="20"/>
          <w:szCs w:val="20"/>
        </w:rPr>
      </w:pPr>
      <w:r w:rsidRPr="004F4399">
        <w:rPr>
          <w:rFonts w:ascii="Arial" w:hAnsi="Arial" w:cs="Arial"/>
          <w:b/>
          <w:sz w:val="20"/>
          <w:szCs w:val="20"/>
        </w:rPr>
        <w:t>-OBJETIVO</w:t>
      </w:r>
      <w:r>
        <w:rPr>
          <w:rFonts w:ascii="Arial" w:hAnsi="Arial" w:cs="Arial"/>
          <w:b/>
          <w:sz w:val="20"/>
          <w:szCs w:val="20"/>
        </w:rPr>
        <w:t xml:space="preserve"> </w:t>
      </w:r>
    </w:p>
    <w:p w14:paraId="622E9416" w14:textId="77777777" w:rsidR="00376197" w:rsidRPr="00A164C5" w:rsidRDefault="00376197" w:rsidP="00376197">
      <w:pPr>
        <w:pStyle w:val="Prrafodelista"/>
        <w:tabs>
          <w:tab w:val="left" w:pos="567"/>
        </w:tabs>
        <w:spacing w:line="480" w:lineRule="auto"/>
        <w:ind w:left="0"/>
        <w:jc w:val="both"/>
        <w:rPr>
          <w:rFonts w:ascii="Arial" w:hAnsi="Arial" w:cs="Arial"/>
          <w:bCs/>
          <w:sz w:val="20"/>
          <w:szCs w:val="20"/>
        </w:rPr>
      </w:pPr>
      <w:r w:rsidRPr="00A164C5">
        <w:rPr>
          <w:rFonts w:ascii="Arial" w:hAnsi="Arial" w:cs="Arial"/>
          <w:bCs/>
          <w:sz w:val="20"/>
          <w:szCs w:val="20"/>
        </w:rPr>
        <w:t xml:space="preserve">Conoce y realiza circuitos de ensamblaje para el sensor de </w:t>
      </w:r>
      <w:r>
        <w:rPr>
          <w:rFonts w:ascii="Arial" w:hAnsi="Arial" w:cs="Arial"/>
          <w:bCs/>
          <w:sz w:val="20"/>
          <w:szCs w:val="20"/>
        </w:rPr>
        <w:t>temperatura LM35</w:t>
      </w:r>
      <w:r w:rsidRPr="00A164C5">
        <w:rPr>
          <w:rFonts w:ascii="Arial" w:hAnsi="Arial" w:cs="Arial"/>
          <w:bCs/>
          <w:sz w:val="20"/>
          <w:szCs w:val="20"/>
        </w:rPr>
        <w:t>.</w:t>
      </w:r>
    </w:p>
    <w:p w14:paraId="2FF3F718" w14:textId="77777777" w:rsidR="00376197" w:rsidRPr="00D1664A" w:rsidRDefault="00376197" w:rsidP="00376197">
      <w:pPr>
        <w:pStyle w:val="Prrafodelista"/>
        <w:tabs>
          <w:tab w:val="left" w:pos="567"/>
        </w:tabs>
        <w:spacing w:line="480" w:lineRule="auto"/>
        <w:ind w:left="0"/>
        <w:jc w:val="both"/>
        <w:rPr>
          <w:rFonts w:ascii="Arial" w:hAnsi="Arial" w:cs="Arial"/>
          <w:bCs/>
          <w:sz w:val="20"/>
          <w:szCs w:val="20"/>
        </w:rPr>
      </w:pPr>
    </w:p>
    <w:p w14:paraId="3D5B2B29" w14:textId="77777777" w:rsidR="00376197" w:rsidRDefault="00376197" w:rsidP="00376197">
      <w:pPr>
        <w:pStyle w:val="Prrafodelista"/>
        <w:tabs>
          <w:tab w:val="left" w:pos="567"/>
        </w:tabs>
        <w:spacing w:line="480" w:lineRule="auto"/>
        <w:ind w:left="0"/>
        <w:jc w:val="both"/>
        <w:rPr>
          <w:rFonts w:ascii="Arial" w:hAnsi="Arial" w:cs="Arial"/>
          <w:b/>
          <w:sz w:val="20"/>
          <w:szCs w:val="20"/>
        </w:rPr>
      </w:pPr>
      <w:r>
        <w:rPr>
          <w:rFonts w:ascii="Arial" w:hAnsi="Arial" w:cs="Arial"/>
          <w:b/>
          <w:sz w:val="20"/>
          <w:szCs w:val="20"/>
        </w:rPr>
        <w:t>-LUGAR (Laboratorio)</w:t>
      </w:r>
    </w:p>
    <w:p w14:paraId="6D939CC2" w14:textId="77777777" w:rsidR="00376197" w:rsidRPr="00DD7743" w:rsidRDefault="00376197" w:rsidP="00376197">
      <w:pPr>
        <w:tabs>
          <w:tab w:val="left" w:pos="3780"/>
        </w:tabs>
        <w:spacing w:line="480" w:lineRule="auto"/>
        <w:jc w:val="both"/>
        <w:rPr>
          <w:rFonts w:ascii="Arial" w:hAnsi="Arial" w:cs="Arial"/>
          <w:color w:val="000000"/>
          <w:sz w:val="20"/>
          <w:szCs w:val="20"/>
        </w:rPr>
      </w:pPr>
      <w:r w:rsidRPr="00DD7743">
        <w:rPr>
          <w:rFonts w:ascii="Tahoma" w:hAnsi="Tahoma" w:cs="Tahoma"/>
          <w:color w:val="000000"/>
          <w:szCs w:val="24"/>
        </w:rPr>
        <w:t>Salón de clases.</w:t>
      </w:r>
    </w:p>
    <w:p w14:paraId="52F1A8A6" w14:textId="77777777" w:rsidR="00376197" w:rsidRDefault="00376197" w:rsidP="00376197">
      <w:pPr>
        <w:pStyle w:val="Prrafodelista"/>
        <w:tabs>
          <w:tab w:val="left" w:pos="567"/>
        </w:tabs>
        <w:ind w:left="0"/>
        <w:jc w:val="both"/>
        <w:rPr>
          <w:rFonts w:ascii="Arial" w:hAnsi="Arial" w:cs="Arial"/>
          <w:b/>
          <w:sz w:val="20"/>
          <w:szCs w:val="20"/>
        </w:rPr>
      </w:pPr>
      <w:r>
        <w:rPr>
          <w:rFonts w:ascii="Arial" w:hAnsi="Arial" w:cs="Arial"/>
          <w:b/>
          <w:sz w:val="20"/>
          <w:szCs w:val="20"/>
        </w:rPr>
        <w:t>-</w:t>
      </w:r>
      <w:r w:rsidRPr="00752C6C">
        <w:rPr>
          <w:rFonts w:ascii="Arial" w:hAnsi="Arial" w:cs="Arial"/>
          <w:b/>
          <w:sz w:val="20"/>
          <w:szCs w:val="20"/>
        </w:rPr>
        <w:t>SEMANA DE EJECUCIÓN</w:t>
      </w:r>
    </w:p>
    <w:p w14:paraId="1BDFD0FB" w14:textId="77777777" w:rsidR="00376197" w:rsidRPr="00C228B6" w:rsidRDefault="00376197" w:rsidP="00376197">
      <w:pPr>
        <w:tabs>
          <w:tab w:val="left" w:pos="3780"/>
        </w:tabs>
        <w:spacing w:line="480" w:lineRule="auto"/>
        <w:jc w:val="both"/>
        <w:rPr>
          <w:rFonts w:ascii="Arial" w:hAnsi="Arial" w:cs="Arial"/>
          <w:sz w:val="20"/>
          <w:szCs w:val="20"/>
        </w:rPr>
      </w:pPr>
      <w:r w:rsidRPr="00C228B6">
        <w:rPr>
          <w:rFonts w:ascii="Arial" w:hAnsi="Arial" w:cs="Arial"/>
          <w:b/>
          <w:sz w:val="20"/>
          <w:szCs w:val="20"/>
        </w:rPr>
        <w:t xml:space="preserve">Semana </w:t>
      </w:r>
      <w:r>
        <w:rPr>
          <w:rFonts w:ascii="Arial" w:hAnsi="Arial" w:cs="Arial"/>
          <w:b/>
          <w:sz w:val="20"/>
          <w:szCs w:val="20"/>
        </w:rPr>
        <w:t>1</w:t>
      </w:r>
      <w:r w:rsidRPr="00C228B6">
        <w:rPr>
          <w:rFonts w:ascii="Arial" w:hAnsi="Arial" w:cs="Arial"/>
          <w:sz w:val="20"/>
          <w:szCs w:val="20"/>
        </w:rPr>
        <w:t xml:space="preserve"> de las 15 semanas regulares de clase. </w:t>
      </w:r>
    </w:p>
    <w:p w14:paraId="7460FD81" w14:textId="77777777" w:rsidR="00376197" w:rsidRDefault="00376197" w:rsidP="00376197">
      <w:pPr>
        <w:tabs>
          <w:tab w:val="left" w:pos="3780"/>
        </w:tabs>
        <w:jc w:val="both"/>
        <w:rPr>
          <w:rFonts w:ascii="Arial" w:hAnsi="Arial" w:cs="Arial"/>
          <w:b/>
          <w:sz w:val="20"/>
          <w:szCs w:val="20"/>
        </w:rPr>
      </w:pPr>
      <w:r>
        <w:rPr>
          <w:rFonts w:ascii="Arial" w:hAnsi="Arial" w:cs="Arial"/>
          <w:b/>
          <w:sz w:val="20"/>
          <w:szCs w:val="20"/>
        </w:rPr>
        <w:t xml:space="preserve">- </w:t>
      </w:r>
      <w:r w:rsidRPr="004F4399">
        <w:rPr>
          <w:rFonts w:ascii="Arial" w:hAnsi="Arial" w:cs="Arial"/>
          <w:b/>
          <w:sz w:val="20"/>
          <w:szCs w:val="20"/>
        </w:rPr>
        <w:t xml:space="preserve">MATERIAL </w:t>
      </w:r>
      <w:r>
        <w:rPr>
          <w:rFonts w:ascii="Arial" w:hAnsi="Arial" w:cs="Arial"/>
          <w:b/>
          <w:sz w:val="20"/>
          <w:szCs w:val="20"/>
        </w:rPr>
        <w:t>Y EQUIPO</w:t>
      </w:r>
    </w:p>
    <w:p w14:paraId="47EA3347" w14:textId="3AE45E59" w:rsidR="00376197" w:rsidRPr="00D1664A" w:rsidRDefault="00376197" w:rsidP="00376197">
      <w:pPr>
        <w:tabs>
          <w:tab w:val="left" w:pos="3780"/>
        </w:tabs>
        <w:jc w:val="both"/>
        <w:rPr>
          <w:rFonts w:ascii="Arial" w:hAnsi="Arial" w:cs="Arial"/>
          <w:bCs/>
          <w:sz w:val="20"/>
          <w:szCs w:val="20"/>
        </w:rPr>
      </w:pPr>
      <w:r w:rsidRPr="004F292D">
        <w:rPr>
          <w:noProof/>
        </w:rPr>
        <w:drawing>
          <wp:inline distT="0" distB="0" distL="0" distR="0" wp14:anchorId="215173E2" wp14:editId="0F61ED96">
            <wp:extent cx="1588135" cy="859155"/>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135" cy="859155"/>
                    </a:xfrm>
                    <a:prstGeom prst="rect">
                      <a:avLst/>
                    </a:prstGeom>
                    <a:noFill/>
                    <a:ln>
                      <a:noFill/>
                    </a:ln>
                  </pic:spPr>
                </pic:pic>
              </a:graphicData>
            </a:graphic>
          </wp:inline>
        </w:drawing>
      </w:r>
    </w:p>
    <w:p w14:paraId="7EBDF68B" w14:textId="77777777" w:rsidR="00376197" w:rsidRDefault="00376197" w:rsidP="00376197">
      <w:pPr>
        <w:pStyle w:val="Prrafodelista"/>
        <w:tabs>
          <w:tab w:val="left" w:pos="567"/>
        </w:tabs>
        <w:ind w:left="0"/>
        <w:jc w:val="both"/>
        <w:rPr>
          <w:rFonts w:ascii="Arial" w:hAnsi="Arial" w:cs="Arial"/>
          <w:b/>
          <w:sz w:val="20"/>
          <w:szCs w:val="20"/>
        </w:rPr>
      </w:pPr>
    </w:p>
    <w:p w14:paraId="58A824D6" w14:textId="77777777" w:rsidR="00376197" w:rsidRDefault="00376197" w:rsidP="00376197">
      <w:pPr>
        <w:pStyle w:val="Prrafodelista"/>
        <w:tabs>
          <w:tab w:val="left" w:pos="567"/>
        </w:tabs>
        <w:ind w:left="0"/>
        <w:jc w:val="both"/>
        <w:rPr>
          <w:rFonts w:ascii="Arial" w:hAnsi="Arial" w:cs="Arial"/>
          <w:b/>
          <w:sz w:val="20"/>
          <w:szCs w:val="20"/>
        </w:rPr>
      </w:pPr>
      <w:r w:rsidRPr="004F4399">
        <w:rPr>
          <w:rFonts w:ascii="Arial" w:hAnsi="Arial" w:cs="Arial"/>
          <w:b/>
          <w:sz w:val="20"/>
          <w:szCs w:val="20"/>
        </w:rPr>
        <w:t>-DESARROLLO DE LA PRÁCTICA</w:t>
      </w:r>
    </w:p>
    <w:p w14:paraId="459A06C6" w14:textId="77777777" w:rsidR="00376197" w:rsidRDefault="00376197" w:rsidP="00376197">
      <w:pPr>
        <w:pStyle w:val="Prrafodelista"/>
        <w:tabs>
          <w:tab w:val="left" w:pos="567"/>
        </w:tabs>
        <w:ind w:left="0"/>
        <w:jc w:val="both"/>
        <w:rPr>
          <w:rFonts w:ascii="Arial" w:hAnsi="Arial" w:cs="Arial"/>
          <w:b/>
          <w:sz w:val="20"/>
          <w:szCs w:val="20"/>
        </w:rPr>
      </w:pPr>
      <w:r>
        <w:rPr>
          <w:rFonts w:ascii="Arial" w:hAnsi="Arial" w:cs="Arial"/>
          <w:b/>
          <w:sz w:val="20"/>
          <w:szCs w:val="20"/>
        </w:rPr>
        <w:t xml:space="preserve">Realiza la modificación del siguiente circuito para que se active un motor DC </w:t>
      </w:r>
      <w:proofErr w:type="spellStart"/>
      <w:r>
        <w:rPr>
          <w:rFonts w:ascii="Arial" w:hAnsi="Arial" w:cs="Arial"/>
          <w:b/>
          <w:sz w:val="20"/>
          <w:szCs w:val="20"/>
        </w:rPr>
        <w:t>apartir</w:t>
      </w:r>
      <w:proofErr w:type="spellEnd"/>
      <w:r>
        <w:rPr>
          <w:rFonts w:ascii="Arial" w:hAnsi="Arial" w:cs="Arial"/>
          <w:b/>
          <w:sz w:val="20"/>
          <w:szCs w:val="20"/>
        </w:rPr>
        <w:t xml:space="preserve"> de 30 C. Realizarlos en </w:t>
      </w:r>
      <w:proofErr w:type="spellStart"/>
      <w:r>
        <w:rPr>
          <w:rFonts w:ascii="Arial" w:hAnsi="Arial" w:cs="Arial"/>
          <w:b/>
          <w:sz w:val="20"/>
          <w:szCs w:val="20"/>
        </w:rPr>
        <w:t>tinkercad</w:t>
      </w:r>
      <w:proofErr w:type="spellEnd"/>
      <w:r>
        <w:rPr>
          <w:rFonts w:ascii="Arial" w:hAnsi="Arial" w:cs="Arial"/>
          <w:b/>
          <w:sz w:val="20"/>
          <w:szCs w:val="20"/>
        </w:rPr>
        <w:t xml:space="preserve"> y </w:t>
      </w:r>
      <w:proofErr w:type="spellStart"/>
      <w:r>
        <w:rPr>
          <w:rFonts w:ascii="Arial" w:hAnsi="Arial" w:cs="Arial"/>
          <w:b/>
          <w:sz w:val="20"/>
          <w:szCs w:val="20"/>
        </w:rPr>
        <w:t>proteus</w:t>
      </w:r>
      <w:proofErr w:type="spellEnd"/>
      <w:r>
        <w:rPr>
          <w:rFonts w:ascii="Arial" w:hAnsi="Arial" w:cs="Arial"/>
          <w:b/>
          <w:sz w:val="20"/>
          <w:szCs w:val="20"/>
        </w:rPr>
        <w:t>.</w:t>
      </w:r>
    </w:p>
    <w:p w14:paraId="4102BC63" w14:textId="77777777" w:rsidR="00376197" w:rsidRDefault="00376197" w:rsidP="00376197">
      <w:pPr>
        <w:pStyle w:val="Prrafodelista"/>
        <w:tabs>
          <w:tab w:val="left" w:pos="567"/>
        </w:tabs>
        <w:ind w:left="0"/>
        <w:jc w:val="both"/>
        <w:rPr>
          <w:rFonts w:ascii="Arial" w:hAnsi="Arial" w:cs="Arial"/>
          <w:b/>
          <w:sz w:val="20"/>
          <w:szCs w:val="20"/>
        </w:rPr>
      </w:pPr>
    </w:p>
    <w:p w14:paraId="2101EF5E" w14:textId="088221EA" w:rsidR="00376197" w:rsidRPr="004F4399" w:rsidRDefault="00376197" w:rsidP="00376197">
      <w:pPr>
        <w:pStyle w:val="Prrafodelista"/>
        <w:tabs>
          <w:tab w:val="left" w:pos="567"/>
        </w:tabs>
        <w:ind w:left="0"/>
        <w:jc w:val="both"/>
        <w:rPr>
          <w:rFonts w:ascii="Arial" w:hAnsi="Arial" w:cs="Arial"/>
          <w:b/>
          <w:sz w:val="20"/>
          <w:szCs w:val="20"/>
        </w:rPr>
      </w:pPr>
      <w:r w:rsidRPr="00EB1F18">
        <w:rPr>
          <w:noProof/>
        </w:rPr>
        <w:lastRenderedPageBreak/>
        <w:drawing>
          <wp:inline distT="0" distB="0" distL="0" distR="0" wp14:anchorId="4CD773A0" wp14:editId="25996345">
            <wp:extent cx="5610225" cy="5069840"/>
            <wp:effectExtent l="0" t="0" r="9525"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5069840"/>
                    </a:xfrm>
                    <a:prstGeom prst="rect">
                      <a:avLst/>
                    </a:prstGeom>
                    <a:noFill/>
                    <a:ln>
                      <a:noFill/>
                    </a:ln>
                  </pic:spPr>
                </pic:pic>
              </a:graphicData>
            </a:graphic>
          </wp:inline>
        </w:drawing>
      </w:r>
    </w:p>
    <w:p w14:paraId="6248B4F9" w14:textId="7801537B" w:rsidR="00376197" w:rsidRDefault="00376197" w:rsidP="00376197">
      <w:pPr>
        <w:tabs>
          <w:tab w:val="left" w:pos="3780"/>
        </w:tabs>
        <w:spacing w:line="480" w:lineRule="auto"/>
        <w:jc w:val="both"/>
        <w:rPr>
          <w:rFonts w:ascii="Arial" w:hAnsi="Arial" w:cs="Arial"/>
          <w:b/>
          <w:sz w:val="20"/>
          <w:szCs w:val="20"/>
        </w:rPr>
      </w:pPr>
      <w:r>
        <w:rPr>
          <w:rFonts w:ascii="Arial" w:hAnsi="Arial" w:cs="Arial"/>
          <w:b/>
          <w:noProof/>
          <w:sz w:val="20"/>
          <w:szCs w:val="20"/>
          <w:lang w:eastAsia="es-MX"/>
        </w:rPr>
        <mc:AlternateContent>
          <mc:Choice Requires="wps">
            <w:drawing>
              <wp:anchor distT="0" distB="0" distL="114300" distR="114300" simplePos="0" relativeHeight="251659264" behindDoc="0" locked="0" layoutInCell="1" allowOverlap="1" wp14:anchorId="38C13DCB" wp14:editId="3C46824B">
                <wp:simplePos x="0" y="0"/>
                <wp:positionH relativeFrom="column">
                  <wp:posOffset>34290</wp:posOffset>
                </wp:positionH>
                <wp:positionV relativeFrom="paragraph">
                  <wp:posOffset>41275</wp:posOffset>
                </wp:positionV>
                <wp:extent cx="1352550" cy="390525"/>
                <wp:effectExtent l="38100" t="40005" r="38100" b="36195"/>
                <wp:wrapNone/>
                <wp:docPr id="3" name="Rectángulo: esquinas redondeada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90525"/>
                        </a:xfrm>
                        <a:prstGeom prst="roundRect">
                          <a:avLst>
                            <a:gd name="adj" fmla="val 16667"/>
                          </a:avLst>
                        </a:prstGeom>
                        <a:solidFill>
                          <a:srgbClr val="FFFFFF"/>
                        </a:solidFill>
                        <a:ln w="63500" cmpd="thickThin" algn="ctr">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7BA8C1" w14:textId="77777777" w:rsidR="00376197" w:rsidRPr="003E0A74" w:rsidRDefault="00376197" w:rsidP="00376197">
                            <w:pPr>
                              <w:rPr>
                                <w:b/>
                                <w:color w:val="000000"/>
                              </w:rPr>
                            </w:pPr>
                            <w:r w:rsidRPr="003E0A74">
                              <w:rPr>
                                <w:b/>
                                <w:color w:val="000000"/>
                              </w:rPr>
                              <w:t>Fin de la Práctica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C13DCB" id="Rectángulo: esquinas redondeadas 3" o:spid="_x0000_s1026" style="position:absolute;left:0;text-align:left;margin-left:2.7pt;margin-top:3.25pt;width:106.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" strokecolor="#002060" strokeweight="5pt">
                <v:stroke linestyle="thickThin"/>
                <v:shadow color="#868686"/>
                <v:textbox>
                  <w:txbxContent>
                    <w:p w14:paraId="007BA8C1" w14:textId="77777777" w:rsidR="00376197" w:rsidRPr="003E0A74" w:rsidRDefault="00376197" w:rsidP="00376197">
                      <w:pPr>
                        <w:rPr>
                          <w:b/>
                          <w:color w:val="000000"/>
                        </w:rPr>
                      </w:pPr>
                      <w:r w:rsidRPr="003E0A74">
                        <w:rPr>
                          <w:b/>
                          <w:color w:val="000000"/>
                        </w:rPr>
                        <w:t>Fin de la Práctica</w:t>
                      </w:r>
                    </w:p>
                  </w:txbxContent>
                </v:textbox>
              </v:roundrect>
            </w:pict>
          </mc:Fallback>
        </mc:AlternateContent>
      </w:r>
    </w:p>
    <w:p w14:paraId="1A53ADC5" w14:textId="77777777" w:rsidR="00376197" w:rsidRDefault="00376197" w:rsidP="00376197">
      <w:pPr>
        <w:pStyle w:val="Prrafodelista"/>
        <w:tabs>
          <w:tab w:val="left" w:pos="567"/>
        </w:tabs>
        <w:ind w:left="0"/>
        <w:jc w:val="both"/>
        <w:rPr>
          <w:rFonts w:ascii="Arial" w:hAnsi="Arial" w:cs="Arial"/>
          <w:b/>
          <w:sz w:val="20"/>
          <w:szCs w:val="20"/>
        </w:rPr>
      </w:pPr>
    </w:p>
    <w:p w14:paraId="173E14F8" w14:textId="77777777" w:rsidR="00376197" w:rsidRPr="004F4399" w:rsidRDefault="00376197" w:rsidP="00376197">
      <w:pPr>
        <w:pStyle w:val="Prrafodelista"/>
        <w:tabs>
          <w:tab w:val="left" w:pos="567"/>
        </w:tabs>
        <w:ind w:left="0"/>
        <w:jc w:val="both"/>
        <w:rPr>
          <w:rFonts w:ascii="Arial" w:hAnsi="Arial" w:cs="Arial"/>
          <w:b/>
          <w:sz w:val="20"/>
          <w:szCs w:val="20"/>
        </w:rPr>
      </w:pPr>
      <w:r w:rsidRPr="004F4399">
        <w:rPr>
          <w:rFonts w:ascii="Arial" w:hAnsi="Arial" w:cs="Arial"/>
          <w:b/>
          <w:sz w:val="20"/>
          <w:szCs w:val="20"/>
        </w:rPr>
        <w:t>- EVALUACIÓN Y RESULTADOS</w:t>
      </w:r>
    </w:p>
    <w:p w14:paraId="43B71CA0" w14:textId="77777777" w:rsidR="00376197" w:rsidRDefault="00376197" w:rsidP="00376197">
      <w:pPr>
        <w:pStyle w:val="Prrafodelista"/>
        <w:tabs>
          <w:tab w:val="left" w:pos="567"/>
        </w:tabs>
        <w:ind w:left="0"/>
        <w:jc w:val="both"/>
        <w:rPr>
          <w:rFonts w:ascii="Arial" w:hAnsi="Arial" w:cs="Arial"/>
          <w:b/>
          <w:sz w:val="20"/>
          <w:szCs w:val="20"/>
        </w:rPr>
      </w:pPr>
    </w:p>
    <w:tbl>
      <w:tblPr>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4917"/>
        <w:gridCol w:w="890"/>
        <w:gridCol w:w="1835"/>
      </w:tblGrid>
      <w:tr w:rsidR="00376197" w:rsidRPr="00976803" w14:paraId="2C2D65B9" w14:textId="77777777" w:rsidTr="001C6984">
        <w:trPr>
          <w:trHeight w:val="403"/>
        </w:trPr>
        <w:tc>
          <w:tcPr>
            <w:tcW w:w="8902" w:type="dxa"/>
            <w:gridSpan w:val="4"/>
            <w:shd w:val="clear" w:color="auto" w:fill="002060"/>
            <w:vAlign w:val="center"/>
          </w:tcPr>
          <w:p w14:paraId="62D1F83F" w14:textId="77777777" w:rsidR="00376197" w:rsidRPr="00976803" w:rsidRDefault="00376197" w:rsidP="001C6984">
            <w:pPr>
              <w:spacing w:after="0" w:line="240" w:lineRule="auto"/>
              <w:jc w:val="center"/>
              <w:rPr>
                <w:rFonts w:cs="Calibri"/>
                <w:color w:val="FFFFFF"/>
              </w:rPr>
            </w:pPr>
            <w:r w:rsidRPr="00976803">
              <w:rPr>
                <w:rFonts w:cs="Calibri"/>
                <w:b/>
                <w:color w:val="FFFFFF"/>
                <w:sz w:val="24"/>
              </w:rPr>
              <w:t xml:space="preserve">TABLA: RUBRICA DE EVALUACIÓN.   </w:t>
            </w:r>
          </w:p>
        </w:tc>
      </w:tr>
      <w:tr w:rsidR="00376197" w:rsidRPr="00976803" w14:paraId="3C476775" w14:textId="77777777" w:rsidTr="001C6984">
        <w:tc>
          <w:tcPr>
            <w:tcW w:w="1260" w:type="dxa"/>
            <w:shd w:val="clear" w:color="auto" w:fill="D9D9D9"/>
            <w:vAlign w:val="center"/>
          </w:tcPr>
          <w:p w14:paraId="64A44611" w14:textId="77777777" w:rsidR="00376197" w:rsidRPr="00976803" w:rsidRDefault="00376197" w:rsidP="001C6984">
            <w:pPr>
              <w:spacing w:after="0" w:line="240" w:lineRule="auto"/>
              <w:jc w:val="center"/>
              <w:rPr>
                <w:rFonts w:cs="Calibri"/>
                <w:b/>
              </w:rPr>
            </w:pPr>
            <w:r w:rsidRPr="00976803">
              <w:rPr>
                <w:rFonts w:cs="Calibri"/>
                <w:b/>
              </w:rPr>
              <w:t>Tipo de Evaluación:</w:t>
            </w:r>
          </w:p>
        </w:tc>
        <w:tc>
          <w:tcPr>
            <w:tcW w:w="4917" w:type="dxa"/>
            <w:shd w:val="clear" w:color="auto" w:fill="FFFDBB"/>
            <w:vAlign w:val="center"/>
          </w:tcPr>
          <w:p w14:paraId="0D20EE8B" w14:textId="77777777" w:rsidR="00376197" w:rsidRPr="00976803" w:rsidRDefault="00376197" w:rsidP="001C6984">
            <w:pPr>
              <w:spacing w:after="0" w:line="240" w:lineRule="auto"/>
              <w:rPr>
                <w:rFonts w:cs="Calibri"/>
                <w:b/>
              </w:rPr>
            </w:pPr>
            <w:r w:rsidRPr="0062195F">
              <w:rPr>
                <w:rFonts w:cs="Calibri"/>
                <w:b/>
                <w:color w:val="C00000"/>
              </w:rPr>
              <w:t>PRACTICA # 02: Sensor de temperatura LM35</w:t>
            </w:r>
          </w:p>
        </w:tc>
        <w:tc>
          <w:tcPr>
            <w:tcW w:w="890" w:type="dxa"/>
            <w:shd w:val="clear" w:color="auto" w:fill="D9D9D9"/>
            <w:vAlign w:val="center"/>
          </w:tcPr>
          <w:p w14:paraId="436C0158" w14:textId="77777777" w:rsidR="00376197" w:rsidRPr="00976803" w:rsidRDefault="00376197" w:rsidP="001C6984">
            <w:pPr>
              <w:spacing w:after="0" w:line="240" w:lineRule="auto"/>
              <w:jc w:val="center"/>
              <w:rPr>
                <w:rFonts w:cs="Calibri"/>
                <w:b/>
              </w:rPr>
            </w:pPr>
            <w:r w:rsidRPr="00976803">
              <w:rPr>
                <w:rFonts w:cs="Calibri"/>
                <w:b/>
              </w:rPr>
              <w:t>Parcial:</w:t>
            </w:r>
          </w:p>
        </w:tc>
        <w:tc>
          <w:tcPr>
            <w:tcW w:w="1835" w:type="dxa"/>
            <w:shd w:val="clear" w:color="auto" w:fill="FFFDBB"/>
            <w:vAlign w:val="center"/>
          </w:tcPr>
          <w:p w14:paraId="217C6550" w14:textId="77777777" w:rsidR="00376197" w:rsidRPr="00976803" w:rsidRDefault="00376197" w:rsidP="001C6984">
            <w:pPr>
              <w:spacing w:after="0" w:line="240" w:lineRule="auto"/>
              <w:jc w:val="center"/>
              <w:rPr>
                <w:rFonts w:cs="Calibri"/>
                <w:b/>
              </w:rPr>
            </w:pPr>
            <w:r w:rsidRPr="00976803">
              <w:rPr>
                <w:rFonts w:cs="Calibri"/>
                <w:b/>
                <w:color w:val="C00000"/>
              </w:rPr>
              <w:t>1</w:t>
            </w:r>
          </w:p>
        </w:tc>
      </w:tr>
      <w:tr w:rsidR="00376197" w:rsidRPr="00976803" w14:paraId="2910B351" w14:textId="77777777" w:rsidTr="001C6984">
        <w:trPr>
          <w:trHeight w:val="366"/>
        </w:trPr>
        <w:tc>
          <w:tcPr>
            <w:tcW w:w="6177" w:type="dxa"/>
            <w:gridSpan w:val="2"/>
            <w:shd w:val="clear" w:color="auto" w:fill="002060"/>
            <w:vAlign w:val="center"/>
          </w:tcPr>
          <w:p w14:paraId="1A58D297" w14:textId="77777777" w:rsidR="00376197" w:rsidRPr="00976803" w:rsidRDefault="00376197" w:rsidP="001C6984">
            <w:pPr>
              <w:spacing w:after="0" w:line="240" w:lineRule="auto"/>
              <w:jc w:val="center"/>
              <w:rPr>
                <w:rFonts w:cs="Calibri"/>
                <w:color w:val="FFFFFF"/>
              </w:rPr>
            </w:pPr>
            <w:r w:rsidRPr="00976803">
              <w:rPr>
                <w:rFonts w:cs="Calibri"/>
                <w:b/>
                <w:color w:val="FFFFFF"/>
              </w:rPr>
              <w:t>ACTIVIDAD</w:t>
            </w:r>
          </w:p>
        </w:tc>
        <w:tc>
          <w:tcPr>
            <w:tcW w:w="2725" w:type="dxa"/>
            <w:gridSpan w:val="2"/>
            <w:shd w:val="clear" w:color="auto" w:fill="002060"/>
            <w:vAlign w:val="center"/>
          </w:tcPr>
          <w:p w14:paraId="5C93B196" w14:textId="77777777" w:rsidR="00376197" w:rsidRPr="00976803" w:rsidRDefault="00376197" w:rsidP="001C6984">
            <w:pPr>
              <w:spacing w:after="0" w:line="240" w:lineRule="auto"/>
              <w:jc w:val="center"/>
              <w:rPr>
                <w:rFonts w:cs="Calibri"/>
                <w:color w:val="FFFFFF"/>
              </w:rPr>
            </w:pPr>
            <w:r w:rsidRPr="00976803">
              <w:rPr>
                <w:rFonts w:cs="Calibri"/>
                <w:b/>
                <w:color w:val="FFFFFF"/>
              </w:rPr>
              <w:t>PUNTAJE ALCANZADO</w:t>
            </w:r>
          </w:p>
        </w:tc>
      </w:tr>
      <w:tr w:rsidR="00376197" w:rsidRPr="00976803" w14:paraId="2E24FAED" w14:textId="77777777" w:rsidTr="001C6984">
        <w:tc>
          <w:tcPr>
            <w:tcW w:w="6177" w:type="dxa"/>
            <w:gridSpan w:val="2"/>
            <w:shd w:val="clear" w:color="auto" w:fill="auto"/>
            <w:vAlign w:val="center"/>
          </w:tcPr>
          <w:p w14:paraId="00BBEC84" w14:textId="77777777" w:rsidR="00376197" w:rsidRPr="00976803" w:rsidRDefault="00376197" w:rsidP="001C6984">
            <w:pPr>
              <w:spacing w:after="0" w:line="240" w:lineRule="auto"/>
              <w:rPr>
                <w:rFonts w:cs="Calibri"/>
              </w:rPr>
            </w:pPr>
            <w:proofErr w:type="spellStart"/>
            <w:r>
              <w:rPr>
                <w:rFonts w:cs="Calibri"/>
                <w:sz w:val="20"/>
                <w:szCs w:val="20"/>
              </w:rPr>
              <w:t>Tinkercad</w:t>
            </w:r>
            <w:proofErr w:type="spellEnd"/>
            <w:r>
              <w:rPr>
                <w:rFonts w:cs="Calibri"/>
                <w:sz w:val="20"/>
                <w:szCs w:val="20"/>
              </w:rPr>
              <w:t xml:space="preserve"> </w:t>
            </w:r>
            <w:r w:rsidRPr="00976803">
              <w:rPr>
                <w:rFonts w:cs="Calibri"/>
                <w:sz w:val="20"/>
                <w:szCs w:val="20"/>
              </w:rPr>
              <w:t>(</w:t>
            </w:r>
            <w:r>
              <w:rPr>
                <w:rFonts w:cs="Calibri"/>
                <w:b/>
                <w:sz w:val="20"/>
                <w:szCs w:val="20"/>
              </w:rPr>
              <w:t>5</w:t>
            </w:r>
            <w:r w:rsidRPr="00976803">
              <w:rPr>
                <w:rFonts w:cs="Calibri"/>
                <w:b/>
                <w:sz w:val="20"/>
                <w:szCs w:val="20"/>
              </w:rPr>
              <w:t xml:space="preserve"> puntos).</w:t>
            </w:r>
          </w:p>
        </w:tc>
        <w:tc>
          <w:tcPr>
            <w:tcW w:w="2725" w:type="dxa"/>
            <w:gridSpan w:val="2"/>
            <w:shd w:val="clear" w:color="auto" w:fill="auto"/>
            <w:vAlign w:val="center"/>
          </w:tcPr>
          <w:p w14:paraId="446D3F5F" w14:textId="77777777" w:rsidR="00376197" w:rsidRPr="00976803" w:rsidRDefault="00376197" w:rsidP="001C6984">
            <w:pPr>
              <w:spacing w:after="0" w:line="240" w:lineRule="auto"/>
              <w:rPr>
                <w:rFonts w:cs="Calibri"/>
              </w:rPr>
            </w:pPr>
          </w:p>
        </w:tc>
      </w:tr>
      <w:tr w:rsidR="00376197" w:rsidRPr="00976803" w14:paraId="0A3A47E4" w14:textId="77777777" w:rsidTr="001C6984">
        <w:tc>
          <w:tcPr>
            <w:tcW w:w="6177" w:type="dxa"/>
            <w:gridSpan w:val="2"/>
            <w:shd w:val="clear" w:color="auto" w:fill="auto"/>
            <w:vAlign w:val="center"/>
          </w:tcPr>
          <w:p w14:paraId="5BBB2C1D" w14:textId="77777777" w:rsidR="00376197" w:rsidRPr="00976803" w:rsidRDefault="00376197" w:rsidP="001C6984">
            <w:pPr>
              <w:spacing w:after="0" w:line="240" w:lineRule="auto"/>
              <w:rPr>
                <w:rFonts w:cs="Calibri"/>
                <w:b/>
                <w:sz w:val="20"/>
                <w:szCs w:val="20"/>
              </w:rPr>
            </w:pPr>
            <w:r>
              <w:rPr>
                <w:rFonts w:cs="Calibri"/>
              </w:rPr>
              <w:t xml:space="preserve">Proteus </w:t>
            </w:r>
            <w:r>
              <w:rPr>
                <w:rFonts w:cs="Calibri"/>
                <w:b/>
                <w:sz w:val="20"/>
                <w:szCs w:val="20"/>
              </w:rPr>
              <w:t>(5</w:t>
            </w:r>
            <w:r w:rsidRPr="00976803">
              <w:rPr>
                <w:rFonts w:cs="Calibri"/>
                <w:b/>
                <w:sz w:val="20"/>
                <w:szCs w:val="20"/>
              </w:rPr>
              <w:t xml:space="preserve"> puntos).</w:t>
            </w:r>
          </w:p>
        </w:tc>
        <w:tc>
          <w:tcPr>
            <w:tcW w:w="2725" w:type="dxa"/>
            <w:gridSpan w:val="2"/>
            <w:shd w:val="clear" w:color="auto" w:fill="auto"/>
            <w:vAlign w:val="center"/>
          </w:tcPr>
          <w:p w14:paraId="36984275" w14:textId="77777777" w:rsidR="00376197" w:rsidRPr="00976803" w:rsidRDefault="00376197" w:rsidP="001C6984">
            <w:pPr>
              <w:spacing w:after="0" w:line="240" w:lineRule="auto"/>
              <w:rPr>
                <w:rFonts w:cs="Calibri"/>
              </w:rPr>
            </w:pPr>
          </w:p>
        </w:tc>
      </w:tr>
      <w:tr w:rsidR="00376197" w:rsidRPr="00976803" w14:paraId="599C41F6" w14:textId="77777777" w:rsidTr="001C6984">
        <w:tc>
          <w:tcPr>
            <w:tcW w:w="6177" w:type="dxa"/>
            <w:gridSpan w:val="2"/>
            <w:shd w:val="clear" w:color="auto" w:fill="FFFDBB"/>
          </w:tcPr>
          <w:p w14:paraId="78E4B0F2" w14:textId="77777777" w:rsidR="00376197" w:rsidRPr="00976803" w:rsidRDefault="00376197" w:rsidP="001C6984">
            <w:pPr>
              <w:spacing w:after="0" w:line="240" w:lineRule="auto"/>
              <w:jc w:val="right"/>
              <w:rPr>
                <w:rFonts w:cs="Calibri"/>
              </w:rPr>
            </w:pPr>
            <w:r w:rsidRPr="00976803">
              <w:rPr>
                <w:rFonts w:cs="Calibri"/>
                <w:b/>
                <w:color w:val="C00000"/>
                <w:sz w:val="24"/>
                <w:szCs w:val="24"/>
              </w:rPr>
              <w:t>TOTAL</w:t>
            </w:r>
          </w:p>
        </w:tc>
        <w:tc>
          <w:tcPr>
            <w:tcW w:w="2725" w:type="dxa"/>
            <w:gridSpan w:val="2"/>
            <w:shd w:val="clear" w:color="auto" w:fill="FFFDBB"/>
          </w:tcPr>
          <w:p w14:paraId="786519D0" w14:textId="77777777" w:rsidR="00376197" w:rsidRPr="00976803" w:rsidRDefault="00376197" w:rsidP="001C6984">
            <w:pPr>
              <w:spacing w:after="0" w:line="240" w:lineRule="auto"/>
              <w:rPr>
                <w:rFonts w:cs="Calibri"/>
                <w:b/>
                <w:color w:val="C00000"/>
              </w:rPr>
            </w:pPr>
          </w:p>
        </w:tc>
      </w:tr>
      <w:tr w:rsidR="00376197" w:rsidRPr="00976803" w14:paraId="17F998E3" w14:textId="77777777" w:rsidTr="001C6984">
        <w:trPr>
          <w:trHeight w:val="360"/>
        </w:trPr>
        <w:tc>
          <w:tcPr>
            <w:tcW w:w="8902" w:type="dxa"/>
            <w:gridSpan w:val="4"/>
            <w:shd w:val="clear" w:color="auto" w:fill="D9D9D9"/>
            <w:vAlign w:val="center"/>
          </w:tcPr>
          <w:p w14:paraId="5A9B6EE1" w14:textId="77777777" w:rsidR="00376197" w:rsidRPr="00976803" w:rsidRDefault="00376197" w:rsidP="001C6984">
            <w:pPr>
              <w:spacing w:after="0" w:line="240" w:lineRule="auto"/>
              <w:jc w:val="center"/>
              <w:rPr>
                <w:rFonts w:cs="Calibri"/>
                <w:b/>
              </w:rPr>
            </w:pPr>
            <w:r w:rsidRPr="00976803">
              <w:rPr>
                <w:rFonts w:cs="Calibri"/>
                <w:b/>
                <w:color w:val="000000"/>
              </w:rPr>
              <w:t>OBSERVACIONES</w:t>
            </w:r>
          </w:p>
        </w:tc>
      </w:tr>
      <w:tr w:rsidR="00376197" w:rsidRPr="00976803" w14:paraId="1F3D5345" w14:textId="77777777" w:rsidTr="001C6984">
        <w:tc>
          <w:tcPr>
            <w:tcW w:w="8902" w:type="dxa"/>
            <w:gridSpan w:val="4"/>
            <w:shd w:val="clear" w:color="auto" w:fill="auto"/>
          </w:tcPr>
          <w:p w14:paraId="5D6B0C90" w14:textId="77777777" w:rsidR="00376197" w:rsidRPr="00976803" w:rsidRDefault="00376197" w:rsidP="001C6984">
            <w:pPr>
              <w:spacing w:after="0" w:line="240" w:lineRule="auto"/>
              <w:ind w:left="720"/>
              <w:rPr>
                <w:rFonts w:cs="Calibri"/>
              </w:rPr>
            </w:pPr>
          </w:p>
          <w:p w14:paraId="6ECDD0D1" w14:textId="77777777" w:rsidR="00376197" w:rsidRPr="00976803" w:rsidRDefault="00376197" w:rsidP="00376197">
            <w:pPr>
              <w:numPr>
                <w:ilvl w:val="0"/>
                <w:numId w:val="2"/>
              </w:numPr>
              <w:spacing w:after="0" w:line="240" w:lineRule="auto"/>
              <w:rPr>
                <w:rFonts w:cs="Calibri"/>
              </w:rPr>
            </w:pPr>
            <w:r w:rsidRPr="00976803">
              <w:rPr>
                <w:rFonts w:cs="Calibri"/>
              </w:rPr>
              <w:lastRenderedPageBreak/>
              <w:t xml:space="preserve">Moodle realizara el corte de trabajo el día y la fecha indicada. </w:t>
            </w:r>
          </w:p>
          <w:p w14:paraId="68D0E054" w14:textId="77777777" w:rsidR="00376197" w:rsidRDefault="00376197" w:rsidP="00376197">
            <w:pPr>
              <w:numPr>
                <w:ilvl w:val="0"/>
                <w:numId w:val="2"/>
              </w:numPr>
              <w:spacing w:after="0" w:line="240" w:lineRule="auto"/>
              <w:rPr>
                <w:rFonts w:cs="Calibri"/>
              </w:rPr>
            </w:pPr>
            <w:r w:rsidRPr="00976803">
              <w:rPr>
                <w:rFonts w:cs="Calibri"/>
              </w:rPr>
              <w:t xml:space="preserve">Para </w:t>
            </w:r>
            <w:r w:rsidRPr="00976803">
              <w:rPr>
                <w:rFonts w:cs="Calibri"/>
                <w:b/>
                <w:color w:val="FF0000"/>
              </w:rPr>
              <w:t>validar la rúbrica</w:t>
            </w:r>
            <w:r w:rsidRPr="00976803">
              <w:rPr>
                <w:rFonts w:cs="Calibri"/>
              </w:rPr>
              <w:t xml:space="preserve"> es importante que se realice el reporte utilizando el formato propuesto en clase</w:t>
            </w:r>
            <w:r>
              <w:rPr>
                <w:rFonts w:cs="Calibri"/>
              </w:rPr>
              <w:t xml:space="preserve"> o un video explicativo cuando se esté realizando la conexión en </w:t>
            </w:r>
            <w:proofErr w:type="spellStart"/>
            <w:r>
              <w:rPr>
                <w:rFonts w:cs="Calibri"/>
              </w:rPr>
              <w:t>proteus</w:t>
            </w:r>
            <w:proofErr w:type="spellEnd"/>
            <w:r>
              <w:rPr>
                <w:rFonts w:cs="Calibri"/>
              </w:rPr>
              <w:t xml:space="preserve"> </w:t>
            </w:r>
            <w:proofErr w:type="spellStart"/>
            <w:r>
              <w:rPr>
                <w:rFonts w:cs="Calibri"/>
              </w:rPr>
              <w:t>asi</w:t>
            </w:r>
            <w:proofErr w:type="spellEnd"/>
            <w:r>
              <w:rPr>
                <w:rFonts w:cs="Calibri"/>
              </w:rPr>
              <w:t xml:space="preserve"> como su correcto funcionamiento.</w:t>
            </w:r>
          </w:p>
          <w:p w14:paraId="303AE0D7" w14:textId="77777777" w:rsidR="00376197" w:rsidRPr="00976803" w:rsidRDefault="00376197" w:rsidP="00376197">
            <w:pPr>
              <w:numPr>
                <w:ilvl w:val="0"/>
                <w:numId w:val="2"/>
              </w:numPr>
              <w:spacing w:after="0" w:line="240" w:lineRule="auto"/>
              <w:rPr>
                <w:rFonts w:cs="Calibri"/>
              </w:rPr>
            </w:pPr>
            <w:r>
              <w:rPr>
                <w:rFonts w:ascii="Arial" w:hAnsi="Arial" w:cs="Arial"/>
                <w:b/>
                <w:color w:val="C00000"/>
                <w:sz w:val="20"/>
                <w:szCs w:val="20"/>
              </w:rPr>
              <w:t>A</w:t>
            </w:r>
            <w:r w:rsidRPr="00717794">
              <w:rPr>
                <w:rFonts w:ascii="Arial" w:hAnsi="Arial" w:cs="Arial"/>
                <w:b/>
                <w:color w:val="C00000"/>
                <w:sz w:val="20"/>
                <w:szCs w:val="20"/>
              </w:rPr>
              <w:t>nexar los a</w:t>
            </w:r>
            <w:r>
              <w:rPr>
                <w:rFonts w:ascii="Arial" w:hAnsi="Arial" w:cs="Arial"/>
                <w:b/>
                <w:color w:val="C00000"/>
                <w:sz w:val="20"/>
                <w:szCs w:val="20"/>
              </w:rPr>
              <w:t>rchivos generados por el programa CCS y PROTEUS</w:t>
            </w:r>
            <w:r w:rsidRPr="00717794">
              <w:rPr>
                <w:rFonts w:ascii="Arial" w:hAnsi="Arial" w:cs="Arial"/>
                <w:b/>
                <w:color w:val="C00000"/>
                <w:sz w:val="20"/>
                <w:szCs w:val="20"/>
              </w:rPr>
              <w:t xml:space="preserve"> En Moodle.</w:t>
            </w:r>
          </w:p>
          <w:p w14:paraId="5DD06847" w14:textId="77777777" w:rsidR="00376197" w:rsidRPr="00976803" w:rsidRDefault="00376197" w:rsidP="001C6984">
            <w:pPr>
              <w:spacing w:after="0" w:line="240" w:lineRule="auto"/>
              <w:ind w:left="720"/>
              <w:rPr>
                <w:rFonts w:cs="Calibri"/>
              </w:rPr>
            </w:pPr>
          </w:p>
        </w:tc>
      </w:tr>
    </w:tbl>
    <w:p w14:paraId="0EB051FD" w14:textId="77777777" w:rsidR="00376197" w:rsidRDefault="00376197" w:rsidP="00376197">
      <w:pPr>
        <w:pStyle w:val="Prrafodelista"/>
        <w:tabs>
          <w:tab w:val="left" w:pos="567"/>
        </w:tabs>
        <w:ind w:left="0"/>
        <w:jc w:val="both"/>
        <w:rPr>
          <w:rFonts w:ascii="Arial" w:hAnsi="Arial" w:cs="Arial"/>
          <w:b/>
          <w:sz w:val="20"/>
          <w:szCs w:val="20"/>
        </w:rPr>
      </w:pPr>
    </w:p>
    <w:p w14:paraId="1D461B2C" w14:textId="77777777" w:rsidR="00376197" w:rsidRDefault="00376197" w:rsidP="00376197">
      <w:pPr>
        <w:pStyle w:val="Prrafodelista"/>
        <w:tabs>
          <w:tab w:val="left" w:pos="567"/>
        </w:tabs>
        <w:ind w:left="0"/>
        <w:jc w:val="both"/>
        <w:rPr>
          <w:rFonts w:ascii="Arial" w:hAnsi="Arial" w:cs="Arial"/>
          <w:b/>
          <w:sz w:val="20"/>
          <w:szCs w:val="20"/>
        </w:rPr>
      </w:pPr>
    </w:p>
    <w:p w14:paraId="258D2CAB" w14:textId="77777777" w:rsidR="00376197" w:rsidRPr="004F4399" w:rsidRDefault="00376197" w:rsidP="00376197">
      <w:pPr>
        <w:pStyle w:val="Prrafodelista"/>
        <w:tabs>
          <w:tab w:val="left" w:pos="567"/>
        </w:tabs>
        <w:ind w:left="0"/>
        <w:jc w:val="both"/>
        <w:rPr>
          <w:rFonts w:ascii="Arial" w:hAnsi="Arial" w:cs="Arial"/>
          <w:b/>
          <w:sz w:val="20"/>
          <w:szCs w:val="20"/>
        </w:rPr>
      </w:pPr>
      <w:r w:rsidRPr="004F4399">
        <w:rPr>
          <w:rFonts w:ascii="Arial" w:hAnsi="Arial" w:cs="Arial"/>
          <w:b/>
          <w:sz w:val="20"/>
          <w:szCs w:val="20"/>
        </w:rPr>
        <w:t>-REFERENCIAS</w:t>
      </w:r>
    </w:p>
    <w:p w14:paraId="33F7731D" w14:textId="77777777" w:rsidR="00376197" w:rsidRDefault="00376197" w:rsidP="00376197">
      <w:pPr>
        <w:numPr>
          <w:ilvl w:val="0"/>
          <w:numId w:val="1"/>
        </w:numPr>
        <w:spacing w:after="160" w:line="23" w:lineRule="atLeast"/>
        <w:rPr>
          <w:sz w:val="24"/>
        </w:rPr>
      </w:pPr>
      <w:r>
        <w:rPr>
          <w:sz w:val="24"/>
        </w:rPr>
        <w:t xml:space="preserve">E. García (2008). Compilado C CCS Y Simulador PROTEUS para microcontroladores PIC. Primera Edición. Ed. </w:t>
      </w:r>
      <w:proofErr w:type="spellStart"/>
      <w:r>
        <w:rPr>
          <w:sz w:val="24"/>
        </w:rPr>
        <w:t>AlfaOmega</w:t>
      </w:r>
      <w:proofErr w:type="spellEnd"/>
      <w:r>
        <w:rPr>
          <w:sz w:val="24"/>
        </w:rPr>
        <w:t>.</w:t>
      </w:r>
    </w:p>
    <w:p w14:paraId="3707F4F4" w14:textId="77777777" w:rsidR="00376197" w:rsidRDefault="00376197" w:rsidP="00376197">
      <w:pPr>
        <w:numPr>
          <w:ilvl w:val="0"/>
          <w:numId w:val="1"/>
        </w:numPr>
        <w:spacing w:after="160" w:line="23" w:lineRule="atLeast"/>
        <w:rPr>
          <w:sz w:val="24"/>
        </w:rPr>
      </w:pPr>
      <w:r>
        <w:rPr>
          <w:rFonts w:cs="TT16o00"/>
          <w:sz w:val="24"/>
          <w:szCs w:val="24"/>
          <w:lang w:val="en-US"/>
        </w:rPr>
        <w:t xml:space="preserve">Texas </w:t>
      </w:r>
      <w:proofErr w:type="spellStart"/>
      <w:r>
        <w:rPr>
          <w:rFonts w:cs="TT16o00"/>
          <w:sz w:val="24"/>
          <w:szCs w:val="24"/>
          <w:lang w:val="en-US"/>
        </w:rPr>
        <w:t>Instruemens</w:t>
      </w:r>
      <w:proofErr w:type="spellEnd"/>
      <w:r w:rsidRPr="00EA756C">
        <w:rPr>
          <w:rFonts w:cs="TT16o00"/>
          <w:sz w:val="24"/>
          <w:szCs w:val="24"/>
          <w:lang w:val="en-US"/>
        </w:rPr>
        <w:t xml:space="preserve"> (200</w:t>
      </w:r>
      <w:r>
        <w:rPr>
          <w:rFonts w:cs="TT16o00"/>
          <w:sz w:val="24"/>
          <w:szCs w:val="24"/>
          <w:lang w:val="en-US"/>
        </w:rPr>
        <w:t>0</w:t>
      </w:r>
      <w:r w:rsidRPr="00EA756C">
        <w:rPr>
          <w:rFonts w:cs="TT16o00"/>
          <w:sz w:val="24"/>
          <w:szCs w:val="24"/>
          <w:lang w:val="en-US"/>
        </w:rPr>
        <w:t xml:space="preserve">). </w:t>
      </w:r>
      <w:r w:rsidRPr="00376197">
        <w:rPr>
          <w:lang w:val="en-US"/>
        </w:rPr>
        <w:t xml:space="preserve">LM35 Precision Centigrade Temperature Sensors. </w:t>
      </w:r>
      <w:r>
        <w:rPr>
          <w:rFonts w:cs="TT16o00"/>
          <w:sz w:val="24"/>
          <w:szCs w:val="24"/>
        </w:rPr>
        <w:t xml:space="preserve">Recuperado 20 de septiembre de 2020. Disponible en línea: </w:t>
      </w:r>
      <w:hyperlink r:id="rId10" w:history="1">
        <w:r w:rsidRPr="00FD4CE0">
          <w:rPr>
            <w:rStyle w:val="Hipervnculo"/>
            <w:sz w:val="24"/>
          </w:rPr>
          <w:t>https://pdf1.alldatasheet.com/datasheet-pdf/view/517588/TI1/LM35.html</w:t>
        </w:r>
      </w:hyperlink>
      <w:r>
        <w:rPr>
          <w:sz w:val="24"/>
        </w:rPr>
        <w:t xml:space="preserve"> </w:t>
      </w:r>
    </w:p>
    <w:p w14:paraId="474D112D" w14:textId="77777777" w:rsidR="00376197" w:rsidRDefault="00376197" w:rsidP="00376197">
      <w:pPr>
        <w:numPr>
          <w:ilvl w:val="0"/>
          <w:numId w:val="1"/>
        </w:numPr>
        <w:spacing w:after="160" w:line="23" w:lineRule="atLeast"/>
        <w:rPr>
          <w:sz w:val="24"/>
        </w:rPr>
      </w:pPr>
      <w:r w:rsidRPr="00676BB8">
        <w:rPr>
          <w:rFonts w:cs="TT16o00"/>
          <w:sz w:val="24"/>
          <w:szCs w:val="24"/>
          <w:lang w:val="es-419"/>
        </w:rPr>
        <w:t xml:space="preserve">Llamas L. (2015). </w:t>
      </w:r>
      <w:r w:rsidRPr="00021114">
        <w:rPr>
          <w:lang w:val="es-419"/>
        </w:rPr>
        <w:t>MEDIR TEMPERATURA CON ARDUINO Y SENSOR LM35</w:t>
      </w:r>
      <w:r w:rsidRPr="00676BB8">
        <w:rPr>
          <w:rFonts w:cs="TT16o00"/>
          <w:sz w:val="24"/>
          <w:szCs w:val="24"/>
          <w:lang w:val="es-419"/>
        </w:rPr>
        <w:t xml:space="preserve">. </w:t>
      </w:r>
      <w:r>
        <w:rPr>
          <w:rFonts w:cs="TT16o00"/>
          <w:sz w:val="24"/>
          <w:szCs w:val="24"/>
        </w:rPr>
        <w:t xml:space="preserve">Recuperado 20 de septiembre de 2020. Disponible en línea: </w:t>
      </w:r>
      <w:hyperlink r:id="rId11" w:history="1">
        <w:r w:rsidRPr="007A3D7B">
          <w:rPr>
            <w:rStyle w:val="Hipervnculo"/>
            <w:sz w:val="24"/>
          </w:rPr>
          <w:t>https://www.luisllamas.es/medir-temperatura-con-arduino-y-sensor-lm35/</w:t>
        </w:r>
      </w:hyperlink>
      <w:r>
        <w:rPr>
          <w:sz w:val="24"/>
        </w:rPr>
        <w:t xml:space="preserve"> </w:t>
      </w:r>
    </w:p>
    <w:p w14:paraId="3B1DCBEC" w14:textId="77777777" w:rsidR="00EF2EE1" w:rsidRDefault="00EF2EE1"/>
    <w:sectPr w:rsidR="00EF2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TT16o0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54549"/>
    <w:multiLevelType w:val="hybridMultilevel"/>
    <w:tmpl w:val="4A5C048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D4792C"/>
    <w:multiLevelType w:val="hybridMultilevel"/>
    <w:tmpl w:val="B1606110"/>
    <w:lvl w:ilvl="0" w:tplc="28D4D6DE">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97"/>
    <w:rsid w:val="00376197"/>
    <w:rsid w:val="00EF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9989"/>
  <w15:chartTrackingRefBased/>
  <w15:docId w15:val="{20C0283B-B277-4575-898E-15C0FCF4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97"/>
    <w:pPr>
      <w:spacing w:after="200" w:line="276" w:lineRule="auto"/>
    </w:pPr>
    <w:rPr>
      <w:rFonts w:ascii="Calibri" w:eastAsia="Calibri" w:hAnsi="Calibri" w:cs="Times New Roman"/>
      <w:lang w:val="es-MX"/>
    </w:rPr>
  </w:style>
  <w:style w:type="paragraph" w:styleId="Ttulo1">
    <w:name w:val="heading 1"/>
    <w:basedOn w:val="Normal"/>
    <w:link w:val="Ttulo1Car"/>
    <w:uiPriority w:val="9"/>
    <w:qFormat/>
    <w:rsid w:val="00376197"/>
    <w:pPr>
      <w:spacing w:before="100" w:beforeAutospacing="1" w:after="100" w:afterAutospacing="1" w:line="240" w:lineRule="auto"/>
      <w:outlineLvl w:val="0"/>
    </w:pPr>
    <w:rPr>
      <w:rFonts w:ascii="Times New Roman" w:eastAsia="Times New Roman" w:hAnsi="Times New Roman"/>
      <w:b/>
      <w:bCs/>
      <w:kern w:val="36"/>
      <w:sz w:val="48"/>
      <w:szCs w:val="48"/>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197"/>
    <w:rPr>
      <w:rFonts w:ascii="Times New Roman" w:eastAsia="Times New Roman" w:hAnsi="Times New Roman" w:cs="Times New Roman"/>
      <w:b/>
      <w:bCs/>
      <w:kern w:val="36"/>
      <w:sz w:val="48"/>
      <w:szCs w:val="48"/>
      <w:lang w:val="es-419" w:eastAsia="es-419"/>
    </w:rPr>
  </w:style>
  <w:style w:type="paragraph" w:styleId="Prrafodelista">
    <w:name w:val="List Paragraph"/>
    <w:basedOn w:val="Normal"/>
    <w:uiPriority w:val="34"/>
    <w:qFormat/>
    <w:rsid w:val="00376197"/>
    <w:pPr>
      <w:ind w:left="720"/>
      <w:contextualSpacing/>
    </w:pPr>
  </w:style>
  <w:style w:type="character" w:styleId="Hipervnculo">
    <w:name w:val="Hyperlink"/>
    <w:uiPriority w:val="99"/>
    <w:unhideWhenUsed/>
    <w:rsid w:val="00376197"/>
    <w:rPr>
      <w:color w:val="0000FF"/>
      <w:u w:val="single"/>
    </w:rPr>
  </w:style>
  <w:style w:type="paragraph" w:customStyle="1" w:styleId="normal0">
    <w:name w:val="normal"/>
    <w:basedOn w:val="Normal"/>
    <w:rsid w:val="00376197"/>
    <w:pPr>
      <w:spacing w:before="100" w:beforeAutospacing="1" w:after="100" w:afterAutospacing="1" w:line="240" w:lineRule="auto"/>
    </w:pPr>
    <w:rPr>
      <w:rFonts w:ascii="Times New Roman" w:eastAsia="Times New Roman" w:hAnsi="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www.luisllamas.es/wp-content/uploads/2015/07/arduino-LM35-sensor.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uisllamas.es/medir-temperatura-con-arduino-y-sensor-lm35/" TargetMode="External"/><Relationship Id="rId5" Type="http://schemas.openxmlformats.org/officeDocument/2006/relationships/hyperlink" Target="https://www.luisllamas.es/medir-temperatura-con-arduino-y-termistor-mf52/" TargetMode="External"/><Relationship Id="rId10" Type="http://schemas.openxmlformats.org/officeDocument/2006/relationships/hyperlink" Target="https://pdf1.alldatasheet.com/datasheet-pdf/view/517588/TI1/LM35.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Alfredo Flores Haas</dc:creator>
  <cp:keywords/>
  <dc:description/>
  <cp:lastModifiedBy>Rogelio Alfredo Flores Haas</cp:lastModifiedBy>
  <cp:revision>1</cp:revision>
  <dcterms:created xsi:type="dcterms:W3CDTF">2021-09-15T23:53:00Z</dcterms:created>
  <dcterms:modified xsi:type="dcterms:W3CDTF">2021-09-15T23:54:00Z</dcterms:modified>
</cp:coreProperties>
</file>