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4E5C" w:rsidRDefault="00016F38">
      <w:pPr>
        <w:pBdr>
          <w:bottom w:val="single" w:sz="6" w:space="1" w:color="000000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8"/>
          <w:szCs w:val="28"/>
        </w:rPr>
        <w:t>Stress testing with GANs | Yields.io | Ilias Aarab</w:t>
      </w:r>
    </w:p>
    <w:p w14:paraId="00000002" w14:textId="77777777" w:rsidR="00FB4E5C" w:rsidRDefault="00FB4E5C">
      <w:pPr>
        <w:pBdr>
          <w:bottom w:val="single" w:sz="6" w:space="1" w:color="000000"/>
        </w:pBdr>
        <w:rPr>
          <w:rFonts w:ascii="Cambria" w:eastAsia="Cambria" w:hAnsi="Cambria" w:cs="Cambria"/>
          <w:b/>
          <w:sz w:val="24"/>
          <w:szCs w:val="24"/>
        </w:rPr>
      </w:pPr>
    </w:p>
    <w:p w14:paraId="00000003" w14:textId="77777777" w:rsidR="00FB4E5C" w:rsidRDefault="00016F38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PROGRESS</w:t>
      </w:r>
    </w:p>
    <w:p w14:paraId="00000004" w14:textId="77777777" w:rsidR="00FB4E5C" w:rsidRDefault="00FB4E5C">
      <w:pPr>
        <w:pBdr>
          <w:top w:val="single" w:sz="6" w:space="1" w:color="000000"/>
          <w:bottom w:val="single" w:sz="6" w:space="1" w:color="000000"/>
        </w:pBdr>
        <w:rPr>
          <w:rFonts w:ascii="Cambria" w:eastAsia="Cambria" w:hAnsi="Cambria" w:cs="Cambria"/>
          <w:b/>
          <w:sz w:val="28"/>
          <w:szCs w:val="28"/>
        </w:rPr>
      </w:pPr>
    </w:p>
    <w:p w14:paraId="00000005" w14:textId="77777777" w:rsidR="00FB4E5C" w:rsidRDefault="00FB4E5C">
      <w:pPr>
        <w:pBdr>
          <w:bottom w:val="single" w:sz="6" w:space="1" w:color="000000"/>
        </w:pBdr>
        <w:rPr>
          <w:rFonts w:ascii="Cambria" w:eastAsia="Cambria" w:hAnsi="Cambria" w:cs="Cambria"/>
          <w:b/>
          <w:sz w:val="28"/>
          <w:szCs w:val="28"/>
        </w:rPr>
      </w:pPr>
    </w:p>
    <w:p w14:paraId="00000006" w14:textId="77777777" w:rsidR="00FB4E5C" w:rsidRDefault="00FB4E5C">
      <w:pPr>
        <w:pBdr>
          <w:bottom w:val="single" w:sz="6" w:space="1" w:color="000000"/>
        </w:pBdr>
        <w:rPr>
          <w:rFonts w:ascii="Cambria" w:eastAsia="Cambria" w:hAnsi="Cambria" w:cs="Cambria"/>
          <w:b/>
          <w:sz w:val="28"/>
          <w:szCs w:val="28"/>
        </w:rPr>
      </w:pPr>
    </w:p>
    <w:p w14:paraId="00000007" w14:textId="77777777" w:rsidR="00FB4E5C" w:rsidRDefault="00016F38">
      <w:pPr>
        <w:pBdr>
          <w:bottom w:val="single" w:sz="6" w:space="1" w:color="000000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Phase 1 – GAN with MNIST </w:t>
      </w:r>
    </w:p>
    <w:p w14:paraId="00000008" w14:textId="77777777" w:rsidR="00FB4E5C" w:rsidRDefault="00016F3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 </w:t>
      </w:r>
      <w:hyperlink r:id="rId6">
        <w:proofErr w:type="spellStart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eriklindernoren</w:t>
        </w:r>
        <w:proofErr w:type="spellEnd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/</w:t>
        </w:r>
        <w:proofErr w:type="spellStart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Keras</w:t>
        </w:r>
        <w:proofErr w:type="spellEnd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-GAN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repo to train a vanilla GAN on MNIST data </w:t>
      </w:r>
    </w:p>
    <w:p w14:paraId="00000009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Copy main class to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Jupyter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notebook</w:t>
      </w:r>
    </w:p>
    <w:p w14:paraId="0000000A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Create GAN object and train with MNIST data -&gt; </w:t>
      </w:r>
      <w:r>
        <w:rPr>
          <w:rFonts w:ascii="Cambria" w:eastAsia="Cambria" w:hAnsi="Cambria" w:cs="Cambria"/>
          <w:color w:val="FF0000"/>
          <w:sz w:val="24"/>
          <w:szCs w:val="24"/>
        </w:rPr>
        <w:t>OK</w:t>
      </w:r>
    </w:p>
    <w:p w14:paraId="0000000B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C" w14:textId="77777777" w:rsidR="00FB4E5C" w:rsidRDefault="00016F3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 </w:t>
      </w:r>
      <w:hyperlink r:id="rId7">
        <w:proofErr w:type="spellStart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eriklindernoren</w:t>
        </w:r>
        <w:proofErr w:type="spellEnd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/</w:t>
        </w:r>
        <w:proofErr w:type="spellStart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Keras</w:t>
        </w:r>
        <w:proofErr w:type="spellEnd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-GAN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repo to train a vanilla GAN on dummy dataset sampled from a Gaussian distribution </w:t>
      </w:r>
    </w:p>
    <w:p w14:paraId="0000000D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Tedious to change the code to accommodate a non-image format dataset</w:t>
      </w:r>
    </w:p>
    <w:p w14:paraId="0000000E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Write a new notebook with a more modular 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GAN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setup to more easily accommodate different datasets. -&gt; </w:t>
      </w:r>
      <w:r>
        <w:rPr>
          <w:rFonts w:ascii="Cambria" w:eastAsia="Cambria" w:hAnsi="Cambria" w:cs="Cambria"/>
          <w:color w:val="FF0000"/>
          <w:sz w:val="24"/>
          <w:szCs w:val="24"/>
        </w:rPr>
        <w:t>OK</w:t>
      </w:r>
    </w:p>
    <w:p w14:paraId="0000000F" w14:textId="77777777" w:rsidR="00FB4E5C" w:rsidRDefault="00FB4E5C">
      <w:pPr>
        <w:rPr>
          <w:rFonts w:ascii="Cambria" w:eastAsia="Cambria" w:hAnsi="Cambria" w:cs="Cambria"/>
          <w:sz w:val="24"/>
          <w:szCs w:val="24"/>
        </w:rPr>
      </w:pPr>
    </w:p>
    <w:p w14:paraId="00000010" w14:textId="77777777" w:rsidR="00FB4E5C" w:rsidRDefault="00FB4E5C">
      <w:pPr>
        <w:rPr>
          <w:rFonts w:ascii="Cambria" w:eastAsia="Cambria" w:hAnsi="Cambria" w:cs="Cambria"/>
          <w:sz w:val="24"/>
          <w:szCs w:val="24"/>
        </w:rPr>
      </w:pPr>
    </w:p>
    <w:sdt>
      <w:sdtPr>
        <w:tag w:val="goog_rdk_0"/>
        <w:id w:val="-349726133"/>
      </w:sdtPr>
      <w:sdtEndPr/>
      <w:sdtContent>
        <w:p w14:paraId="00000011" w14:textId="77777777" w:rsidR="00FB4E5C" w:rsidRDefault="00016F38">
          <w:pPr>
            <w:pBdr>
              <w:bottom w:val="single" w:sz="6" w:space="1" w:color="000000"/>
            </w:pBdr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 xml:space="preserve">Phase 2 – GAN with continuous and nominal data </w:t>
          </w:r>
        </w:p>
      </w:sdtContent>
    </w:sdt>
    <w:p w14:paraId="00000012" w14:textId="77777777" w:rsidR="00FB4E5C" w:rsidRDefault="00016F3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GAN notebook to generate dummy datasets</w:t>
      </w:r>
    </w:p>
    <w:p w14:paraId="00000013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Univariate Gaussian distribution -&gt; OK</w:t>
      </w:r>
    </w:p>
    <w:p w14:paraId="00000014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Multivariate Gaussian distribution -&gt; </w:t>
      </w:r>
      <w:r>
        <w:rPr>
          <w:rFonts w:ascii="Cambria" w:eastAsia="Cambria" w:hAnsi="Cambria" w:cs="Cambria"/>
          <w:color w:val="000000"/>
          <w:sz w:val="24"/>
          <w:szCs w:val="24"/>
          <w:highlight w:val="yellow"/>
        </w:rPr>
        <w:t>results are a bit erratic, with sometimes suboptimal results</w:t>
      </w:r>
    </w:p>
    <w:p w14:paraId="00000015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Nominal distributions -&gt; </w:t>
      </w:r>
      <w:r>
        <w:rPr>
          <w:rFonts w:ascii="Cambria" w:eastAsia="Cambria" w:hAnsi="Cambria" w:cs="Cambria"/>
          <w:color w:val="000000"/>
          <w:sz w:val="24"/>
          <w:szCs w:val="24"/>
          <w:highlight w:val="yellow"/>
        </w:rPr>
        <w:t>no convergence</w:t>
      </w:r>
    </w:p>
    <w:p w14:paraId="00000016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17" w14:textId="77777777" w:rsidR="00FB4E5C" w:rsidRDefault="00016F3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Modify GAN to accommodate nominal distributions </w:t>
      </w:r>
    </w:p>
    <w:p w14:paraId="00000018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a multistep process to convert nominal data into probability se</w:t>
      </w:r>
      <w:r>
        <w:rPr>
          <w:rFonts w:ascii="Cambria" w:eastAsia="Cambria" w:hAnsi="Cambria" w:cs="Cambria"/>
          <w:color w:val="000000"/>
          <w:sz w:val="24"/>
          <w:szCs w:val="24"/>
        </w:rPr>
        <w:t>ts</w:t>
      </w:r>
    </w:p>
    <w:p w14:paraId="00000019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Train GAN to generate probabilities -&gt; </w:t>
      </w:r>
      <w:r>
        <w:rPr>
          <w:rFonts w:ascii="Cambria" w:eastAsia="Cambria" w:hAnsi="Cambria" w:cs="Cambria"/>
          <w:color w:val="000000"/>
          <w:sz w:val="24"/>
          <w:szCs w:val="24"/>
          <w:highlight w:val="yellow"/>
        </w:rPr>
        <w:t xml:space="preserve">what about multivariate case? </w:t>
      </w:r>
    </w:p>
    <w:p w14:paraId="0000001A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Add </w:t>
      </w: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parallel output dense layers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to Generator architecture </w:t>
      </w:r>
    </w:p>
    <w:p w14:paraId="0000001B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Generate multivariate nominal datasets -&gt; </w:t>
      </w:r>
      <w:r>
        <w:rPr>
          <w:rFonts w:ascii="Cambria" w:eastAsia="Cambria" w:hAnsi="Cambria" w:cs="Cambria"/>
          <w:color w:val="FF0000"/>
          <w:sz w:val="24"/>
          <w:szCs w:val="24"/>
        </w:rPr>
        <w:t>OK</w:t>
      </w:r>
    </w:p>
    <w:p w14:paraId="0000001C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1D" w14:textId="77777777" w:rsidR="00FB4E5C" w:rsidRDefault="00016F3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Modify GAN to handle mixed datasets (continuous + nominal)</w:t>
      </w:r>
    </w:p>
    <w:p w14:paraId="0000001E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Combine architectures of continuous GAN setup with nominal GAN setup </w:t>
      </w:r>
    </w:p>
    <w:p w14:paraId="0000001F" w14:textId="77777777" w:rsidR="00FB4E5C" w:rsidRDefault="00016F3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Train on mixed datasets -&gt;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OK, but  semi erratic convergence behavior of the mode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l </w:t>
      </w:r>
    </w:p>
    <w:p w14:paraId="00000020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21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22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23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24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25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26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27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sdt>
      <w:sdtPr>
        <w:tag w:val="goog_rdk_1"/>
        <w:id w:val="-2106799775"/>
      </w:sdtPr>
      <w:sdtEndPr/>
      <w:sdtContent>
        <w:p w14:paraId="00000028" w14:textId="77777777" w:rsidR="00FB4E5C" w:rsidRDefault="00016F38">
          <w:pPr>
            <w:pBdr>
              <w:bottom w:val="single" w:sz="6" w:space="1" w:color="000000"/>
            </w:pBdr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Phase 3 – GAN with credit risk dataset</w:t>
          </w:r>
        </w:p>
      </w:sdtContent>
    </w:sdt>
    <w:p w14:paraId="00000029" w14:textId="77777777" w:rsidR="00FB4E5C" w:rsidRDefault="00016F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Use GAN notebook to train GAN on a credit risk dataset (7000 instances, 24 features, contains both continuous and nominal data) </w:t>
      </w:r>
    </w:p>
    <w:sdt>
      <w:sdtPr>
        <w:tag w:val="goog_rdk_2"/>
        <w:id w:val="125905840"/>
      </w:sdtPr>
      <w:sdtEndPr/>
      <w:sdtContent>
        <w:p w14:paraId="0000002A" w14:textId="77777777" w:rsidR="00FB4E5C" w:rsidRDefault="00016F38">
          <w:pPr>
            <w:numPr>
              <w:ilvl w:val="0"/>
              <w:numId w:val="1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Cambria" w:eastAsia="Cambria" w:hAnsi="Cambria" w:cs="Cambria"/>
              <w:color w:val="000000"/>
              <w:sz w:val="24"/>
              <w:szCs w:val="24"/>
              <w:shd w:val="clear" w:color="auto" w:fill="FFF900"/>
            </w:rPr>
          </w:pPr>
          <w:r>
            <w:rPr>
              <w:rFonts w:ascii="Cambria" w:eastAsia="Cambria" w:hAnsi="Cambria" w:cs="Cambria"/>
              <w:color w:val="000000"/>
              <w:sz w:val="24"/>
              <w:szCs w:val="24"/>
              <w:shd w:val="clear" w:color="auto" w:fill="FFF900"/>
            </w:rPr>
            <w:t xml:space="preserve">GAN fails to convergence -&gt; </w:t>
          </w:r>
          <w:hyperlink r:id="rId10">
            <w:r>
              <w:rPr>
                <w:rFonts w:ascii="Cambria" w:eastAsia="Cambria" w:hAnsi="Cambria" w:cs="Cambria"/>
                <w:color w:val="0563C1"/>
                <w:sz w:val="24"/>
                <w:szCs w:val="24"/>
                <w:u w:val="single"/>
                <w:shd w:val="clear" w:color="auto" w:fill="FFF900"/>
              </w:rPr>
              <w:t>vanishing gradient problem</w:t>
            </w:r>
          </w:hyperlink>
        </w:p>
      </w:sdtContent>
    </w:sdt>
    <w:p w14:paraId="0000002B" w14:textId="77777777" w:rsidR="00FB4E5C" w:rsidRDefault="00016F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Try to calibra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te hyperparameters to solve problem -&gt;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semi-improvements</w:t>
      </w:r>
    </w:p>
    <w:p w14:paraId="0000002C" w14:textId="77777777" w:rsidR="00FB4E5C" w:rsidRDefault="00016F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Try  to change architectures of both Generator and Discriminator  -&gt; semi-improvements (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especially from utilizing </w:t>
      </w:r>
      <w:r>
        <w:rPr>
          <w:rFonts w:ascii="Cambria" w:eastAsia="Cambria" w:hAnsi="Cambria" w:cs="Cambria"/>
          <w:i/>
          <w:color w:val="000000"/>
          <w:sz w:val="24"/>
          <w:szCs w:val="24"/>
          <w:shd w:val="clear" w:color="auto" w:fill="FFF900"/>
        </w:rPr>
        <w:t xml:space="preserve">Tanh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activation functions and </w:t>
      </w:r>
      <w:r>
        <w:rPr>
          <w:rFonts w:ascii="Cambria" w:eastAsia="Cambria" w:hAnsi="Cambria" w:cs="Cambria"/>
          <w:i/>
          <w:color w:val="000000"/>
          <w:sz w:val="24"/>
          <w:szCs w:val="24"/>
          <w:shd w:val="clear" w:color="auto" w:fill="FFF900"/>
        </w:rPr>
        <w:t>Batch normalization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 as recommended in literature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</w:p>
    <w:p w14:paraId="0000002D" w14:textId="77777777" w:rsidR="00FB4E5C" w:rsidRDefault="00016F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Results still subpar -&gt;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Change GAN setup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2E" w14:textId="77777777" w:rsidR="00FB4E5C" w:rsidRDefault="00FB4E5C">
      <w:pPr>
        <w:rPr>
          <w:rFonts w:ascii="Cambria" w:eastAsia="Cambria" w:hAnsi="Cambria" w:cs="Cambria"/>
          <w:sz w:val="24"/>
          <w:szCs w:val="24"/>
        </w:rPr>
      </w:pPr>
    </w:p>
    <w:sdt>
      <w:sdtPr>
        <w:tag w:val="goog_rdk_3"/>
        <w:id w:val="1523671296"/>
      </w:sdtPr>
      <w:sdtEndPr/>
      <w:sdtContent>
        <w:p w14:paraId="0000002F" w14:textId="77777777" w:rsidR="00FB4E5C" w:rsidRDefault="00016F38">
          <w:pPr>
            <w:pBdr>
              <w:bottom w:val="single" w:sz="6" w:space="1" w:color="000000"/>
            </w:pBdr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 xml:space="preserve">Phase 4 – Wasserstein GAN with Gradient Penalty </w:t>
          </w:r>
        </w:p>
      </w:sdtContent>
    </w:sdt>
    <w:p w14:paraId="00000030" w14:textId="77777777" w:rsidR="00FB4E5C" w:rsidRDefault="00016F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Change GAN setup to accommodate vanishing gradient problems -&gt; </w:t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Wasserstein GAN</w:t>
        </w:r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 xml:space="preserve"> with Gradient Penalty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most robust version in literature together with </w:t>
      </w:r>
      <w:hyperlink r:id="rId12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DRAGAN</w:t>
        </w:r>
      </w:hyperlink>
    </w:p>
    <w:p w14:paraId="00000031" w14:textId="77777777" w:rsidR="00FB4E5C" w:rsidRDefault="00016F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 WGAN-GP as DRAGAN is more optimal to deal with mode collapse issues than vanishing gradients</w:t>
      </w:r>
    </w:p>
    <w:p w14:paraId="00000032" w14:textId="77777777" w:rsidR="00FB4E5C" w:rsidRDefault="00016F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Coding issues with implementing the gradient penalty from Eq. 3 of the paper -&gt; Use TensorFlow to compute  gradient penalty </w:t>
      </w:r>
    </w:p>
    <w:p w14:paraId="00000033" w14:textId="77777777" w:rsidR="00FB4E5C" w:rsidRDefault="00016F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Follow </w:t>
      </w:r>
      <w:hyperlink r:id="rId13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 xml:space="preserve">official </w:t>
        </w:r>
        <w:proofErr w:type="spellStart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Keras</w:t>
        </w:r>
        <w:proofErr w:type="spellEnd"/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 xml:space="preserve"> example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to modify the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train</w:t>
      </w:r>
      <w:r>
        <w:rPr>
          <w:rFonts w:ascii="Cambria" w:eastAsia="Cambria" w:hAnsi="Cambria" w:cs="Cambria"/>
          <w:color w:val="000000"/>
          <w:sz w:val="24"/>
          <w:szCs w:val="24"/>
        </w:rPr>
        <w:t>_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step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of the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keras.Model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Class to include new gradient penalty </w:t>
      </w:r>
    </w:p>
    <w:p w14:paraId="00000034" w14:textId="77777777" w:rsidR="00FB4E5C" w:rsidRDefault="00016F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Test out WGAN-GP on univariate Gaussian dataset -&gt; </w:t>
      </w:r>
      <w:r>
        <w:rPr>
          <w:rFonts w:ascii="Cambria" w:eastAsia="Cambria" w:hAnsi="Cambria" w:cs="Cambria"/>
          <w:color w:val="FF0000"/>
          <w:sz w:val="24"/>
          <w:szCs w:val="24"/>
        </w:rPr>
        <w:t>OK</w:t>
      </w:r>
    </w:p>
    <w:p w14:paraId="00000035" w14:textId="77777777" w:rsidR="00FB4E5C" w:rsidRDefault="00016F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Test out WGAN-GP on Multivariate Gaussian dataset -&gt;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OK + stable results </w:t>
      </w:r>
    </w:p>
    <w:p w14:paraId="00000036" w14:textId="77777777" w:rsidR="00FB4E5C" w:rsidRDefault="00016F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Test out WGAN-GP on Multivariate nominal dataset -&gt; Issues with architecture </w:t>
      </w:r>
    </w:p>
    <w:p w14:paraId="00000037" w14:textId="77777777" w:rsidR="00FB4E5C" w:rsidRDefault="00016F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Change WGAN-GP setup to easily accommodate different network architectures -&gt; </w:t>
      </w:r>
      <w:r>
        <w:rPr>
          <w:rFonts w:ascii="Cambria" w:eastAsia="Cambria" w:hAnsi="Cambria" w:cs="Cambria"/>
          <w:color w:val="FF0000"/>
          <w:sz w:val="24"/>
          <w:szCs w:val="24"/>
        </w:rPr>
        <w:t>OK</w:t>
      </w:r>
    </w:p>
    <w:p w14:paraId="00000038" w14:textId="77777777" w:rsidR="00FB4E5C" w:rsidRDefault="00016F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Test out modified WGAN-GP on Multivariate nominal dataset -&gt; </w:t>
      </w:r>
      <w:r>
        <w:rPr>
          <w:rFonts w:ascii="Cambria" w:eastAsia="Cambria" w:hAnsi="Cambria" w:cs="Cambria"/>
          <w:color w:val="FF0000"/>
          <w:sz w:val="24"/>
          <w:szCs w:val="24"/>
        </w:rPr>
        <w:t>OK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39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4"/>
          <w:szCs w:val="24"/>
        </w:rPr>
      </w:pPr>
    </w:p>
    <w:sdt>
      <w:sdtPr>
        <w:tag w:val="goog_rdk_4"/>
        <w:id w:val="-1481226251"/>
      </w:sdtPr>
      <w:sdtEndPr/>
      <w:sdtContent>
        <w:p w14:paraId="0000003A" w14:textId="77777777" w:rsidR="00FB4E5C" w:rsidRDefault="00016F38">
          <w:pPr>
            <w:pBdr>
              <w:bottom w:val="single" w:sz="6" w:space="1" w:color="000000"/>
            </w:pBdr>
            <w:rPr>
              <w:rFonts w:ascii="Cambria" w:eastAsia="Cambria" w:hAnsi="Cambria" w:cs="Cambria"/>
              <w:b/>
              <w:sz w:val="24"/>
              <w:szCs w:val="24"/>
              <w:shd w:val="clear" w:color="auto" w:fill="FFF900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 xml:space="preserve">Phase 4 – WGAN-GP with credit risk dataset </w:t>
          </w:r>
          <w:r>
            <w:rPr>
              <w:rFonts w:ascii="Cambria" w:eastAsia="Cambria" w:hAnsi="Cambria" w:cs="Cambria"/>
              <w:b/>
              <w:sz w:val="24"/>
              <w:szCs w:val="24"/>
              <w:shd w:val="clear" w:color="auto" w:fill="FFF900"/>
            </w:rPr>
            <w:t>(WIP)</w:t>
          </w:r>
        </w:p>
      </w:sdtContent>
    </w:sdt>
    <w:p w14:paraId="0000003B" w14:textId="77777777" w:rsidR="00FB4E5C" w:rsidRDefault="00016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Modify WGAN-GP to accommodate mixed distributions </w:t>
      </w:r>
    </w:p>
    <w:p w14:paraId="0000003C" w14:textId="77777777" w:rsidR="00FB4E5C" w:rsidRDefault="00016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Train on credit risk dataset -&gt;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suboptimal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3D" w14:textId="77777777" w:rsidR="00FB4E5C" w:rsidRDefault="00016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Make changes on architecture -&gt; remove batch normalization of Discriminator (!), </w:t>
      </w:r>
      <w:hyperlink r:id="rId14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alternative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is available when dealing with correlated instances </w:t>
      </w:r>
    </w:p>
    <w:p w14:paraId="0000003E" w14:textId="77777777" w:rsidR="00FB4E5C" w:rsidRDefault="00016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Train on credit risk dataset -&gt;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OK, but </w:t>
      </w:r>
    </w:p>
    <w:p w14:paraId="0000003F" w14:textId="77777777" w:rsidR="00FB4E5C" w:rsidRDefault="00016F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  <w:shd w:val="clear" w:color="auto" w:fill="FFF900"/>
        </w:rPr>
      </w:pP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Fails to generate truncated distributions</w:t>
      </w:r>
    </w:p>
    <w:p w14:paraId="00000040" w14:textId="77777777" w:rsidR="00FB4E5C" w:rsidRDefault="00016F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  <w:shd w:val="clear" w:color="auto" w:fill="FFF900"/>
        </w:rPr>
      </w:pP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Fails to generate highly imbalanced nominal features</w:t>
      </w:r>
    </w:p>
    <w:p w14:paraId="00000041" w14:textId="77777777" w:rsidR="00FB4E5C" w:rsidRDefault="00016F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  <w:shd w:val="clear" w:color="auto" w:fill="FFF900"/>
        </w:rPr>
      </w:pP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One-hot encoding process create possibly large Generator architectures -&gt; implement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Keras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 embedding layers (?) </w:t>
      </w:r>
    </w:p>
    <w:p w14:paraId="00000042" w14:textId="77777777" w:rsidR="00FB4E5C" w:rsidRDefault="00016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FF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Change architecture to better incorporate nominal data -&gt; </w:t>
      </w:r>
      <w:r>
        <w:rPr>
          <w:rFonts w:ascii="Cambria" w:eastAsia="Cambria" w:hAnsi="Cambria" w:cs="Cambria"/>
          <w:color w:val="FF0000"/>
          <w:sz w:val="24"/>
          <w:szCs w:val="24"/>
        </w:rPr>
        <w:t xml:space="preserve">OK, including imbalanced data OK </w:t>
      </w:r>
    </w:p>
    <w:p w14:paraId="00000043" w14:textId="77777777" w:rsidR="00FB4E5C" w:rsidRDefault="00016F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Calibrate hyperparameters -&gt;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 WIP</w:t>
      </w:r>
    </w:p>
    <w:p w14:paraId="00000044" w14:textId="77777777" w:rsidR="00FB4E5C" w:rsidRDefault="00FB4E5C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sdt>
      <w:sdtPr>
        <w:tag w:val="goog_rdk_5"/>
        <w:id w:val="-853645788"/>
      </w:sdtPr>
      <w:sdtEndPr/>
      <w:sdtContent>
        <w:p w14:paraId="00000045" w14:textId="77777777" w:rsidR="00FB4E5C" w:rsidRDefault="00016F38">
          <w:pPr>
            <w:pBdr>
              <w:bottom w:val="single" w:sz="6" w:space="1" w:color="000000"/>
            </w:pBdr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Phase 5 – Quantitative evaluation metrics (WIP)</w:t>
          </w:r>
        </w:p>
      </w:sdtContent>
    </w:sdt>
    <w:p w14:paraId="00000046" w14:textId="77777777" w:rsidR="00FB4E5C" w:rsidRDefault="00016F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Create more generic code to test models out on different datasets (WIP) </w:t>
      </w:r>
    </w:p>
    <w:p w14:paraId="00000047" w14:textId="77777777" w:rsidR="00FB4E5C" w:rsidRDefault="00016F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Implement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Kullback-Leibler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 divergence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to quantitatively assess performance</w:t>
      </w:r>
    </w:p>
    <w:p w14:paraId="00000048" w14:textId="77777777" w:rsidR="00FB4E5C" w:rsidRDefault="00016F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Use empirical cumulative distribution to approximate probabilities</w:t>
      </w:r>
    </w:p>
    <w:p w14:paraId="00000049" w14:textId="77777777" w:rsidR="00FB4E5C" w:rsidRDefault="00016F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Extend measure to multivariate universe (WIP) </w:t>
      </w:r>
    </w:p>
    <w:p w14:paraId="0000004A" w14:textId="77777777" w:rsidR="00FB4E5C" w:rsidRDefault="00016F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 alternative quantitative metrics</w:t>
      </w:r>
    </w:p>
    <w:p w14:paraId="0000004B" w14:textId="77777777" w:rsidR="00FB4E5C" w:rsidRDefault="00016F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Odds ratio (WIP)</w:t>
      </w:r>
    </w:p>
    <w:p w14:paraId="0000004C" w14:textId="77777777" w:rsidR="00FB4E5C" w:rsidRDefault="00016F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Implement more reliable statistics </w:t>
      </w:r>
    </w:p>
    <w:p w14:paraId="0000004D" w14:textId="77777777" w:rsidR="00FB4E5C" w:rsidRDefault="00016F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Confidence Intervals</w:t>
      </w:r>
    </w:p>
    <w:p w14:paraId="0000004E" w14:textId="77777777" w:rsidR="00FB4E5C" w:rsidRDefault="00016F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Evaluate (marginal) effec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ts of hyperparameters and architecture on performance </w:t>
      </w:r>
    </w:p>
    <w:p w14:paraId="0000004F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0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1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2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3" w14:textId="243F3533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27E8AB96" w14:textId="77777777" w:rsidR="007A7B89" w:rsidRDefault="007A7B89">
      <w:pPr>
        <w:rPr>
          <w:rFonts w:ascii="Cambria" w:eastAsia="Cambria" w:hAnsi="Cambria" w:cs="Cambria"/>
          <w:b/>
          <w:sz w:val="24"/>
          <w:szCs w:val="24"/>
        </w:rPr>
      </w:pPr>
    </w:p>
    <w:p w14:paraId="00000054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5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6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7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8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9" w14:textId="77777777" w:rsidR="00FB4E5C" w:rsidRDefault="00FB4E5C">
      <w:pPr>
        <w:rPr>
          <w:rFonts w:ascii="Cambria" w:eastAsia="Cambria" w:hAnsi="Cambria" w:cs="Cambria"/>
          <w:b/>
          <w:sz w:val="24"/>
          <w:szCs w:val="24"/>
        </w:rPr>
      </w:pPr>
    </w:p>
    <w:p w14:paraId="0000005A" w14:textId="77777777" w:rsidR="00FB4E5C" w:rsidRDefault="00FB4E5C">
      <w:pPr>
        <w:pBdr>
          <w:bottom w:val="single" w:sz="6" w:space="1" w:color="000000"/>
        </w:pBdr>
        <w:rPr>
          <w:rFonts w:ascii="Cambria" w:eastAsia="Cambria" w:hAnsi="Cambria" w:cs="Cambria"/>
          <w:b/>
          <w:sz w:val="24"/>
          <w:szCs w:val="24"/>
        </w:rPr>
      </w:pPr>
    </w:p>
    <w:p w14:paraId="0000005B" w14:textId="77777777" w:rsidR="00FB4E5C" w:rsidRDefault="00016F38">
      <w:pPr>
        <w:pBdr>
          <w:bottom w:val="single" w:sz="6" w:space="1" w:color="000000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TO DO LIST </w:t>
      </w:r>
    </w:p>
    <w:p w14:paraId="0000005C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GAN Functions</w:t>
      </w:r>
      <w:r>
        <w:rPr>
          <w:rFonts w:ascii="Cambria" w:eastAsia="Cambria" w:hAnsi="Cambria" w:cs="Cambria"/>
          <w:color w:val="000000"/>
          <w:sz w:val="24"/>
          <w:szCs w:val="24"/>
        </w:rPr>
        <w:t>: Modify the WGAN-GP compilation/training process to make it easier to use (ILIAS)</w:t>
      </w:r>
    </w:p>
    <w:p w14:paraId="0000005D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GAN Functions: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Solve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save model issue </w:t>
      </w:r>
      <w:r>
        <w:rPr>
          <w:rFonts w:ascii="Cambria" w:eastAsia="Cambria" w:hAnsi="Cambria" w:cs="Cambria"/>
          <w:color w:val="000000"/>
          <w:sz w:val="24"/>
          <w:szCs w:val="24"/>
        </w:rPr>
        <w:t>(ILIAS)</w:t>
      </w:r>
    </w:p>
    <w:p w14:paraId="0000005E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GAN Functions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Add performance tracking functions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to WGAN-GP (ILIAS)</w:t>
      </w:r>
    </w:p>
    <w:p w14:paraId="0000005F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Evaluation: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Add quantitative evaluation metrics (e.g. KL-Divergence metric) (ILIAS) </w:t>
      </w:r>
    </w:p>
    <w:p w14:paraId="00000060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Evaluation: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Add reliable statistics (e.g. Confidence Intervals) </w:t>
      </w:r>
    </w:p>
    <w:p w14:paraId="00000061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GENERAL: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Solve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Imbalanced data generation issue -&gt; S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OLVED </w:t>
      </w:r>
    </w:p>
    <w:p w14:paraId="00000062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GENERAL: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Solve Truncated data generation issue</w:t>
      </w:r>
    </w:p>
    <w:p w14:paraId="00000063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GENERAL: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Evaluate/understand marginal effects of all hyperparameters of GAN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(e.g. adding different types of noise to one-hot encoded variables) </w:t>
      </w:r>
    </w:p>
    <w:p w14:paraId="00000064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GENERAL: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Evaluate/</w:t>
      </w:r>
      <w:r>
        <w:rPr>
          <w:rFonts w:ascii="Cambria" w:eastAsia="Cambria" w:hAnsi="Cambria" w:cs="Cambria"/>
          <w:sz w:val="24"/>
          <w:szCs w:val="24"/>
        </w:rPr>
        <w:t>understand the effect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of changing the a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rchitecture of the Generator/Discriminator.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Which architecture is the right one and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>why (?)</w:t>
      </w:r>
      <w:proofErr w:type="gramEnd"/>
    </w:p>
    <w:p w14:paraId="00000065" w14:textId="77777777" w:rsidR="00FB4E5C" w:rsidRDefault="00016F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GENERAL: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 One-hot encoding creates additional columns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in our dataset which might lead to a big dataset which leads to a big Generator architecture. 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Does this </w:t>
      </w:r>
      <w:r>
        <w:rPr>
          <w:rFonts w:ascii="Cambria" w:eastAsia="Cambria" w:hAnsi="Cambria" w:cs="Cambria"/>
          <w:sz w:val="24"/>
          <w:szCs w:val="24"/>
          <w:shd w:val="clear" w:color="auto" w:fill="FFF900"/>
        </w:rPr>
        <w:t>affect</w:t>
      </w:r>
      <w:r>
        <w:rPr>
          <w:rFonts w:ascii="Cambria" w:eastAsia="Cambria" w:hAnsi="Cambria" w:cs="Cambria"/>
          <w:color w:val="000000"/>
          <w:sz w:val="24"/>
          <w:szCs w:val="24"/>
          <w:shd w:val="clear" w:color="auto" w:fill="FFF900"/>
        </w:rPr>
        <w:t xml:space="preserve"> speed of training (?) Are there better alternatives (?)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Current idea is to look at the embedding Layers option from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and see whether an embedding of categorical variables is possible? Alternative is to train an autoencoder and use its latent space. </w:t>
      </w:r>
    </w:p>
    <w:p w14:paraId="00000066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</w:p>
    <w:p w14:paraId="00000067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</w:p>
    <w:p w14:paraId="00000068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69" w14:textId="77777777" w:rsidR="00FB4E5C" w:rsidRDefault="00016F38">
      <w:pPr>
        <w:pBdr>
          <w:bottom w:val="single" w:sz="6" w:space="1" w:color="000000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Q&amp;A SESSIONS</w:t>
      </w:r>
    </w:p>
    <w:p w14:paraId="0000006A" w14:textId="77777777" w:rsidR="00FB4E5C" w:rsidRDefault="00016F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What is the meaning of MV Gaussian? Multivariate?</w:t>
      </w:r>
    </w:p>
    <w:p w14:paraId="0000006B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Yes, MV stands for multivariate. </w:t>
      </w:r>
    </w:p>
    <w:p w14:paraId="0000006C" w14:textId="77777777" w:rsidR="00FB4E5C" w:rsidRDefault="00016F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Why is Batch Normalization not allowed?</w:t>
      </w:r>
    </w:p>
    <w:p w14:paraId="0000006D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Batch normalization is not recommended within the Discriminator of the WGAN-GP, as it influences the Gradient Penalty attached to the Discriminator. See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Gulrajani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et al., Improved Training of Wasserstein GANs pg.5 </w:t>
      </w:r>
      <w:r>
        <w:rPr>
          <w:rFonts w:ascii="Cambria" w:eastAsia="Cambria" w:hAnsi="Cambria" w:cs="Cambria"/>
          <w:sz w:val="24"/>
          <w:szCs w:val="24"/>
        </w:rPr>
        <w:t xml:space="preserve">for a detailed explanation. </w:t>
      </w:r>
    </w:p>
    <w:p w14:paraId="0000006E" w14:textId="77777777" w:rsidR="00FB4E5C" w:rsidRDefault="00016F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When you use </w:t>
      </w:r>
      <w:r>
        <w:rPr>
          <w:rFonts w:ascii="Cambria" w:eastAsia="Cambria" w:hAnsi="Cambria" w:cs="Cambria"/>
          <w:b/>
          <w:sz w:val="24"/>
          <w:szCs w:val="24"/>
        </w:rPr>
        <w:t>the Generator of the latent space what exactly are you referring to?</w:t>
      </w:r>
    </w:p>
    <w:p w14:paraId="0000006F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Generator draws from a latent space and makes the necessary changes to modify the latent space into a generated distribution that looks as similar as possible to the true distribution</w:t>
      </w:r>
      <w:r>
        <w:rPr>
          <w:rFonts w:ascii="Cambria" w:eastAsia="Cambria" w:hAnsi="Cambria" w:cs="Cambria"/>
          <w:sz w:val="24"/>
          <w:szCs w:val="24"/>
        </w:rPr>
        <w:t xml:space="preserve"> that we’re trying to approximate. In other words, the input to the Generator is a latent space (e.g. a multivariate standard Gaussian distribution) and the output is the generated distribution that we want to optimize. See </w:t>
      </w:r>
      <w:r>
        <w:rPr>
          <w:rFonts w:ascii="Arial" w:eastAsia="Arial" w:hAnsi="Arial" w:cs="Arial"/>
          <w:i/>
          <w:color w:val="222222"/>
          <w:highlight w:val="white"/>
        </w:rPr>
        <w:t xml:space="preserve">I. Goodfellow et al, Generative </w:t>
      </w:r>
      <w:r>
        <w:rPr>
          <w:rFonts w:ascii="Arial" w:eastAsia="Arial" w:hAnsi="Arial" w:cs="Arial"/>
          <w:i/>
          <w:color w:val="222222"/>
          <w:highlight w:val="white"/>
        </w:rPr>
        <w:t xml:space="preserve">Adversarial Nets </w:t>
      </w:r>
      <w:r>
        <w:rPr>
          <w:rFonts w:ascii="Arial" w:eastAsia="Arial" w:hAnsi="Arial" w:cs="Arial"/>
          <w:color w:val="222222"/>
          <w:highlight w:val="white"/>
        </w:rPr>
        <w:t xml:space="preserve">or </w:t>
      </w:r>
      <w:hyperlink r:id="rId15">
        <w:r>
          <w:rPr>
            <w:rFonts w:ascii="Arial" w:eastAsia="Arial" w:hAnsi="Arial" w:cs="Arial"/>
            <w:color w:val="1155CC"/>
            <w:highlight w:val="white"/>
            <w:u w:val="single"/>
          </w:rPr>
          <w:t>GANs Google</w:t>
        </w:r>
      </w:hyperlink>
      <w:r>
        <w:rPr>
          <w:rFonts w:ascii="Cambria" w:eastAsia="Cambria" w:hAnsi="Cambria" w:cs="Cambria"/>
          <w:sz w:val="24"/>
          <w:szCs w:val="24"/>
        </w:rPr>
        <w:t xml:space="preserve"> for a detailed explanation. </w:t>
      </w:r>
    </w:p>
    <w:p w14:paraId="00000070" w14:textId="77777777" w:rsidR="00FB4E5C" w:rsidRDefault="00016F3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There is a comment related to the WGAN-GP saying that it is subclassed from the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Keras.Model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, what does that mean?</w:t>
      </w:r>
    </w:p>
    <w:p w14:paraId="00000071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lastRenderedPageBreak/>
        <w:t>Keras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provides three main ways to create a Neural Network: </w:t>
      </w:r>
    </w:p>
    <w:p w14:paraId="00000072" w14:textId="77777777" w:rsidR="00FB4E5C" w:rsidRDefault="00016F3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Sequential API: </w:t>
      </w:r>
      <w:proofErr w:type="gramStart"/>
      <w:r>
        <w:rPr>
          <w:rFonts w:ascii="Cambria" w:eastAsia="Cambria" w:hAnsi="Cambria" w:cs="Cambria"/>
          <w:sz w:val="24"/>
          <w:szCs w:val="24"/>
        </w:rPr>
        <w:t>Straightforward, but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doesn’t allow much flexibility. </w:t>
      </w:r>
    </w:p>
    <w:p w14:paraId="00000073" w14:textId="77777777" w:rsidR="00FB4E5C" w:rsidRDefault="00016F3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Functional API: Still Easy to use, and allows to create more flexible architectures (e.g. parallel dense layers) </w:t>
      </w:r>
    </w:p>
    <w:p w14:paraId="00000074" w14:textId="77777777" w:rsidR="00FB4E5C" w:rsidRDefault="00016F3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Model Subclassing: More </w:t>
      </w:r>
      <w:proofErr w:type="gramStart"/>
      <w:r>
        <w:rPr>
          <w:rFonts w:ascii="Cambria" w:eastAsia="Cambria" w:hAnsi="Cambria" w:cs="Cambria"/>
          <w:sz w:val="24"/>
          <w:szCs w:val="24"/>
        </w:rPr>
        <w:t>complex, but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allows us to create a neural networ</w:t>
      </w:r>
      <w:r>
        <w:rPr>
          <w:rFonts w:ascii="Cambria" w:eastAsia="Cambria" w:hAnsi="Cambria" w:cs="Cambria"/>
          <w:sz w:val="24"/>
          <w:szCs w:val="24"/>
        </w:rPr>
        <w:t xml:space="preserve">k from scratch in a well-defined way. </w:t>
      </w:r>
    </w:p>
    <w:p w14:paraId="00000075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different Discriminators, Generators and basic GAN are all built using the Functional API from </w:t>
      </w:r>
      <w:proofErr w:type="spellStart"/>
      <w:r>
        <w:rPr>
          <w:rFonts w:ascii="Cambria" w:eastAsia="Cambria" w:hAnsi="Cambria" w:cs="Cambria"/>
          <w:sz w:val="24"/>
          <w:szCs w:val="24"/>
        </w:rPr>
        <w:t>Keras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gramStart"/>
      <w:r>
        <w:rPr>
          <w:rFonts w:ascii="Cambria" w:eastAsia="Cambria" w:hAnsi="Cambria" w:cs="Cambria"/>
          <w:sz w:val="24"/>
          <w:szCs w:val="24"/>
        </w:rPr>
        <w:t>However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WGAN-GP requires more complex changes thus we need to use the Model Subclassing method, which means</w:t>
      </w:r>
      <w:r>
        <w:rPr>
          <w:rFonts w:ascii="Cambria" w:eastAsia="Cambria" w:hAnsi="Cambria" w:cs="Cambria"/>
          <w:sz w:val="24"/>
          <w:szCs w:val="24"/>
        </w:rPr>
        <w:t xml:space="preserve"> that the implementation of the WGAN-GP is a bit different compared to the other neural networks. See </w:t>
      </w:r>
      <w:hyperlink r:id="rId16">
        <w:proofErr w:type="spellStart"/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Keras</w:t>
        </w:r>
        <w:proofErr w:type="spellEnd"/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 xml:space="preserve"> Official </w:t>
        </w:r>
      </w:hyperlink>
      <w:r>
        <w:rPr>
          <w:rFonts w:ascii="Cambria" w:eastAsia="Cambria" w:hAnsi="Cambria" w:cs="Cambria"/>
          <w:sz w:val="24"/>
          <w:szCs w:val="24"/>
        </w:rPr>
        <w:t xml:space="preserve">for more details. </w:t>
      </w:r>
    </w:p>
    <w:p w14:paraId="00000076" w14:textId="77777777" w:rsidR="00FB4E5C" w:rsidRDefault="00016F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Why is the WGAN-GP a better model and how can you see this?</w:t>
      </w:r>
    </w:p>
    <w:p w14:paraId="00000077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basic GA</w:t>
      </w:r>
      <w:r>
        <w:rPr>
          <w:rFonts w:ascii="Cambria" w:eastAsia="Cambria" w:hAnsi="Cambria" w:cs="Cambria"/>
          <w:sz w:val="24"/>
          <w:szCs w:val="24"/>
        </w:rPr>
        <w:t>N suffers from a vanishing gradient of the Discriminator which results in the Discriminator failing to provide useful gradient information (during backpropagation) to the Generator as soon as the Discriminator is well-trained. In contrast, the WGAN-GP Disc</w:t>
      </w:r>
      <w:r>
        <w:rPr>
          <w:rFonts w:ascii="Cambria" w:eastAsia="Cambria" w:hAnsi="Cambria" w:cs="Cambria"/>
          <w:sz w:val="24"/>
          <w:szCs w:val="24"/>
        </w:rPr>
        <w:t xml:space="preserve">riminator does not saturate and converges to a linear function with clean gradients. </w:t>
      </w:r>
    </w:p>
    <w:p w14:paraId="00000078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An easy way to see this is to run both the basic GAN and WGAN-GP on the PPNR dataset and evaluate the training process. </w:t>
      </w:r>
    </w:p>
    <w:p w14:paraId="00000079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more detailed discussion can be found in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Arjovsky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et al., Wasserstein GAN</w:t>
      </w:r>
      <w:r>
        <w:rPr>
          <w:rFonts w:ascii="Cambria" w:eastAsia="Cambria" w:hAnsi="Cambria" w:cs="Cambria"/>
          <w:sz w:val="24"/>
          <w:szCs w:val="24"/>
        </w:rPr>
        <w:t xml:space="preserve">. </w:t>
      </w:r>
    </w:p>
    <w:p w14:paraId="0000007A" w14:textId="77777777" w:rsidR="00FB4E5C" w:rsidRDefault="00016F3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Why are continuous data normalized to [-1,1] ?</w:t>
      </w:r>
    </w:p>
    <w:p w14:paraId="0000007B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Most papers recommend using a bounded activation function to train a GAN model as it leads to more stable results. As mentioned in </w:t>
      </w:r>
      <w:r>
        <w:rPr>
          <w:rFonts w:ascii="Cambria" w:eastAsia="Cambria" w:hAnsi="Cambria" w:cs="Cambria"/>
          <w:sz w:val="24"/>
          <w:szCs w:val="24"/>
        </w:rPr>
        <w:t xml:space="preserve">Radford et al., </w:t>
      </w:r>
      <w:r>
        <w:rPr>
          <w:rFonts w:ascii="Cambria" w:eastAsia="Cambria" w:hAnsi="Cambria" w:cs="Cambria"/>
          <w:i/>
          <w:sz w:val="24"/>
          <w:szCs w:val="24"/>
        </w:rPr>
        <w:t>Unsupervised representation learning with DCGAN  “</w:t>
      </w:r>
      <w:r>
        <w:rPr>
          <w:rFonts w:ascii="Cambria" w:eastAsia="Cambria" w:hAnsi="Cambria" w:cs="Cambria"/>
          <w:sz w:val="24"/>
          <w:szCs w:val="24"/>
        </w:rPr>
        <w:t xml:space="preserve">The </w:t>
      </w:r>
      <w:proofErr w:type="spellStart"/>
      <w:r>
        <w:rPr>
          <w:rFonts w:ascii="Cambria" w:eastAsia="Cambria" w:hAnsi="Cambria" w:cs="Cambria"/>
          <w:sz w:val="24"/>
          <w:szCs w:val="24"/>
        </w:rPr>
        <w:t>ReLU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activation (Nair &amp; Hinton, 2010) is used in the generator with the exception of the output layer which uses the Tanh function. We observed that using a bounded activation allowed th</w:t>
      </w:r>
      <w:r>
        <w:rPr>
          <w:rFonts w:ascii="Cambria" w:eastAsia="Cambria" w:hAnsi="Cambria" w:cs="Cambria"/>
          <w:sz w:val="24"/>
          <w:szCs w:val="24"/>
        </w:rPr>
        <w:t>e model to learn more quickly to saturate and cover the color space of the training distribution.</w:t>
      </w:r>
      <w:r>
        <w:rPr>
          <w:rFonts w:ascii="Cambria" w:eastAsia="Cambria" w:hAnsi="Cambria" w:cs="Cambria"/>
          <w:i/>
          <w:sz w:val="24"/>
          <w:szCs w:val="24"/>
        </w:rPr>
        <w:t xml:space="preserve">” </w:t>
      </w:r>
    </w:p>
    <w:p w14:paraId="0000007C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Thus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we use the </w:t>
      </w:r>
      <w:r>
        <w:rPr>
          <w:rFonts w:ascii="Cambria" w:eastAsia="Cambria" w:hAnsi="Cambria" w:cs="Cambria"/>
          <w:i/>
          <w:sz w:val="24"/>
          <w:szCs w:val="24"/>
        </w:rPr>
        <w:t xml:space="preserve">Tanh </w:t>
      </w:r>
      <w:r>
        <w:rPr>
          <w:rFonts w:ascii="Cambria" w:eastAsia="Cambria" w:hAnsi="Cambria" w:cs="Cambria"/>
          <w:sz w:val="24"/>
          <w:szCs w:val="24"/>
        </w:rPr>
        <w:t>activation function when generating continuous data with the Generator.  To make the output of the Generator match with the input datas</w:t>
      </w:r>
      <w:r>
        <w:rPr>
          <w:rFonts w:ascii="Cambria" w:eastAsia="Cambria" w:hAnsi="Cambria" w:cs="Cambria"/>
          <w:sz w:val="24"/>
          <w:szCs w:val="24"/>
        </w:rPr>
        <w:t xml:space="preserve">et to the Discriminator we preprocess the continuous data to [-1,1]. </w:t>
      </w:r>
    </w:p>
    <w:p w14:paraId="0000007D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However, it might be the case that other bounded activation functions yield better results and thus this should be regarded as  a hyperparameter that can be calibrated. </w:t>
      </w:r>
    </w:p>
    <w:p w14:paraId="0000007E" w14:textId="77777777" w:rsidR="00FB4E5C" w:rsidRDefault="00016F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What does the “WIP” stand for within the notebooks and documentation?</w:t>
      </w:r>
    </w:p>
    <w:p w14:paraId="0000007F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WIP</w:t>
      </w:r>
      <w:r>
        <w:rPr>
          <w:rFonts w:ascii="Cambria" w:eastAsia="Cambria" w:hAnsi="Cambria" w:cs="Cambria"/>
          <w:sz w:val="24"/>
          <w:szCs w:val="24"/>
        </w:rPr>
        <w:t xml:space="preserve"> is an abbreviation for </w:t>
      </w:r>
      <w:r>
        <w:rPr>
          <w:rFonts w:ascii="Cambria" w:eastAsia="Cambria" w:hAnsi="Cambria" w:cs="Cambria"/>
          <w:i/>
          <w:sz w:val="24"/>
          <w:szCs w:val="24"/>
        </w:rPr>
        <w:t xml:space="preserve">Work </w:t>
      </w:r>
      <w:proofErr w:type="gramStart"/>
      <w:r>
        <w:rPr>
          <w:rFonts w:ascii="Cambria" w:eastAsia="Cambria" w:hAnsi="Cambria" w:cs="Cambria"/>
          <w:i/>
          <w:sz w:val="24"/>
          <w:szCs w:val="24"/>
        </w:rPr>
        <w:t>In</w:t>
      </w:r>
      <w:proofErr w:type="gramEnd"/>
      <w:r>
        <w:rPr>
          <w:rFonts w:ascii="Cambria" w:eastAsia="Cambria" w:hAnsi="Cambria" w:cs="Cambria"/>
          <w:i/>
          <w:sz w:val="24"/>
          <w:szCs w:val="24"/>
        </w:rPr>
        <w:t xml:space="preserve"> Progress, </w:t>
      </w:r>
      <w:r>
        <w:rPr>
          <w:rFonts w:ascii="Cambria" w:eastAsia="Cambria" w:hAnsi="Cambria" w:cs="Cambria"/>
          <w:sz w:val="24"/>
          <w:szCs w:val="24"/>
        </w:rPr>
        <w:t>meaning that I am still working on the specific task and that the current version is only a semi-prototype for test purposes</w:t>
      </w:r>
    </w:p>
    <w:p w14:paraId="00000080" w14:textId="77777777" w:rsidR="00FB4E5C" w:rsidRDefault="00016F3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Can you explain the performance metric you use?</w:t>
      </w:r>
    </w:p>
    <w:p w14:paraId="00000081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It’s notoriously difficult to evaluate the performance of GANs. Most papers (which are mostly concerned with image processing) simply look at generated samples from the trained Generator to evaluate whether t</w:t>
      </w:r>
      <w:r>
        <w:rPr>
          <w:rFonts w:ascii="Cambria" w:eastAsia="Cambria" w:hAnsi="Cambria" w:cs="Cambria"/>
          <w:sz w:val="24"/>
          <w:szCs w:val="24"/>
        </w:rPr>
        <w:t xml:space="preserve">he quality of the samples is satisfactory. Although some papers that are mentioned in the notebook provide alternatives. </w:t>
      </w:r>
    </w:p>
    <w:p w14:paraId="00000082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current version of the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GAN_functions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notebook</w:t>
      </w:r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(28/08/2020) depends on evaluating performance by looking at the marginal distributi</w:t>
      </w:r>
      <w:r>
        <w:rPr>
          <w:rFonts w:ascii="Cambria" w:eastAsia="Cambria" w:hAnsi="Cambria" w:cs="Cambria"/>
          <w:sz w:val="24"/>
          <w:szCs w:val="24"/>
        </w:rPr>
        <w:t xml:space="preserve">ons of the generated dataset and comparing those with the ones of the original dataset. </w:t>
      </w:r>
    </w:p>
    <w:p w14:paraId="00000083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 am working on integrating  a multivariate version of the KL-divergence within the notebook, in order to have a quantitative metric to evaluate the performance of the</w:t>
      </w:r>
      <w:r>
        <w:rPr>
          <w:rFonts w:ascii="Cambria" w:eastAsia="Cambria" w:hAnsi="Cambria" w:cs="Cambria"/>
          <w:sz w:val="24"/>
          <w:szCs w:val="24"/>
        </w:rPr>
        <w:t xml:space="preserve"> model. Another addition is to have a multivariate Kolmogorov-Smirnov test. I am also looking at using the loss functions as a way to measure performance. </w:t>
      </w:r>
    </w:p>
    <w:p w14:paraId="00000084" w14:textId="77777777" w:rsidR="00FB4E5C" w:rsidRDefault="00016F3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At the end of the main notebook, there is another  </w:t>
      </w:r>
      <w:proofErr w:type="spellStart"/>
      <w:r>
        <w:rPr>
          <w:rFonts w:ascii="Cambria" w:eastAsia="Cambria" w:hAnsi="Cambria" w:cs="Cambria"/>
          <w:b/>
          <w:i/>
          <w:sz w:val="24"/>
          <w:szCs w:val="24"/>
        </w:rPr>
        <w:t>wgan.fit</w:t>
      </w:r>
      <w:proofErr w:type="spellEnd"/>
      <w:r>
        <w:rPr>
          <w:rFonts w:ascii="Cambria" w:eastAsia="Cambria" w:hAnsi="Cambria" w:cs="Cambria"/>
          <w:b/>
          <w:i/>
          <w:sz w:val="24"/>
          <w:szCs w:val="24"/>
        </w:rPr>
        <w:t xml:space="preserve">() </w:t>
      </w:r>
      <w:r>
        <w:rPr>
          <w:rFonts w:ascii="Cambria" w:eastAsia="Cambria" w:hAnsi="Cambria" w:cs="Cambria"/>
          <w:b/>
          <w:sz w:val="24"/>
          <w:szCs w:val="24"/>
        </w:rPr>
        <w:t>function running. Are you training aga</w:t>
      </w:r>
      <w:r>
        <w:rPr>
          <w:rFonts w:ascii="Cambria" w:eastAsia="Cambria" w:hAnsi="Cambria" w:cs="Cambria"/>
          <w:b/>
          <w:sz w:val="24"/>
          <w:szCs w:val="24"/>
        </w:rPr>
        <w:t>in? Could you explain?</w:t>
      </w:r>
    </w:p>
    <w:p w14:paraId="00000085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 case the current results are unsatisfactory, we can run the last cell to continue training the model. Afterwards, we can go back to “STEP 4: EVALUATE PERFORMANCE “ and sample a new set of generated data with the newly trained gene</w:t>
      </w:r>
      <w:r>
        <w:rPr>
          <w:rFonts w:ascii="Cambria" w:eastAsia="Cambria" w:hAnsi="Cambria" w:cs="Cambria"/>
          <w:sz w:val="24"/>
          <w:szCs w:val="24"/>
        </w:rPr>
        <w:t xml:space="preserve">rator and re-evaluate the output. </w:t>
      </w:r>
    </w:p>
    <w:p w14:paraId="00000086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87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88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89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8A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8B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8C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sdt>
      <w:sdtPr>
        <w:tag w:val="goog_rdk_6"/>
        <w:id w:val="-1089079370"/>
      </w:sdtPr>
      <w:sdtEndPr/>
      <w:sdtContent>
        <w:p w14:paraId="0000008D" w14:textId="77777777" w:rsidR="00FB4E5C" w:rsidRDefault="00016F38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 xml:space="preserve">How are the loss functions of WGAN-GP computed? </w:t>
          </w:r>
        </w:p>
      </w:sdtContent>
    </w:sdt>
    <w:p w14:paraId="0000008E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We have the following minimax problem with the WGAN-GP model (ignoring the GP for now): </w:t>
      </w:r>
    </w:p>
    <w:p w14:paraId="0000008F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min_G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max_D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 (  </w:t>
      </w:r>
      <w:r>
        <w:rPr>
          <w:rFonts w:ascii="Cambria" w:eastAsia="Cambria" w:hAnsi="Cambria" w:cs="Cambria"/>
          <w:b/>
          <w:sz w:val="24"/>
          <w:szCs w:val="24"/>
        </w:rPr>
        <w:t>𝔼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x∼p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X [ D ( x ) ] -  </w:t>
      </w:r>
      <w:r>
        <w:rPr>
          <w:rFonts w:ascii="Cambria" w:eastAsia="Cambria" w:hAnsi="Cambria" w:cs="Cambria"/>
          <w:b/>
          <w:sz w:val="24"/>
          <w:szCs w:val="24"/>
        </w:rPr>
        <w:t>𝔼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z∼p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Z [ D ( G ( z ) ) ]  )</w:t>
      </w:r>
    </w:p>
    <w:p w14:paraId="00000090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with: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p(X) the true distribution, p(Z) the latent distribution, G(z) the Generator,  D(x) the Dis</w:t>
      </w:r>
      <w:r>
        <w:rPr>
          <w:rFonts w:ascii="Cambria" w:eastAsia="Cambria" w:hAnsi="Cambria" w:cs="Cambria"/>
          <w:sz w:val="24"/>
          <w:szCs w:val="24"/>
        </w:rPr>
        <w:t>criminator</w:t>
      </w:r>
    </w:p>
    <w:p w14:paraId="00000091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Which results in the following loss functions: </w:t>
      </w:r>
    </w:p>
    <w:p w14:paraId="00000092" w14:textId="77777777" w:rsidR="00FB4E5C" w:rsidRPr="007A7B89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  <w:lang w:val="nl-NL"/>
        </w:rPr>
      </w:pPr>
      <w:r>
        <w:rPr>
          <w:rFonts w:ascii="Cambria" w:eastAsia="Cambria" w:hAnsi="Cambria" w:cs="Cambria"/>
          <w:sz w:val="24"/>
          <w:szCs w:val="24"/>
        </w:rPr>
        <w:tab/>
      </w:r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>Discriminator</w:t>
      </w:r>
      <w:r w:rsidRPr="007A7B89">
        <w:rPr>
          <w:rFonts w:ascii="Cambria" w:eastAsia="Cambria" w:hAnsi="Cambria" w:cs="Cambria"/>
          <w:sz w:val="24"/>
          <w:szCs w:val="24"/>
          <w:lang w:val="nl-NL"/>
        </w:rPr>
        <w:t>: min (</w:t>
      </w:r>
      <w:r>
        <w:rPr>
          <w:rFonts w:ascii="Cambria" w:eastAsia="Cambria" w:hAnsi="Cambria" w:cs="Cambria"/>
          <w:b/>
          <w:sz w:val="24"/>
          <w:szCs w:val="24"/>
        </w:rPr>
        <w:t>𝔼</w:t>
      </w:r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 </w:t>
      </w:r>
      <w:proofErr w:type="spellStart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>z∼p</w:t>
      </w:r>
      <w:proofErr w:type="spellEnd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 Z </w:t>
      </w:r>
      <w:proofErr w:type="gramStart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>[ D</w:t>
      </w:r>
      <w:proofErr w:type="gramEnd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 ( G ( </w:t>
      </w:r>
      <w:proofErr w:type="spellStart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>z</w:t>
      </w:r>
      <w:proofErr w:type="spellEnd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 ) ) ]  - </w:t>
      </w:r>
      <w:r>
        <w:rPr>
          <w:rFonts w:ascii="Cambria" w:eastAsia="Cambria" w:hAnsi="Cambria" w:cs="Cambria"/>
          <w:b/>
          <w:sz w:val="24"/>
          <w:szCs w:val="24"/>
        </w:rPr>
        <w:t>𝔼</w:t>
      </w:r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 </w:t>
      </w:r>
      <w:proofErr w:type="spellStart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>x∼p</w:t>
      </w:r>
      <w:proofErr w:type="spellEnd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 X [ D ( x ) ] </w:t>
      </w:r>
      <w:r w:rsidRPr="007A7B89">
        <w:rPr>
          <w:rFonts w:ascii="Cambria" w:eastAsia="Cambria" w:hAnsi="Cambria" w:cs="Cambria"/>
          <w:sz w:val="24"/>
          <w:szCs w:val="24"/>
          <w:lang w:val="nl-NL"/>
        </w:rPr>
        <w:t>)</w:t>
      </w:r>
    </w:p>
    <w:p w14:paraId="00000093" w14:textId="77777777" w:rsidR="00FB4E5C" w:rsidRPr="007A7B89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  <w:lang w:val="nl-NL"/>
        </w:rPr>
      </w:pPr>
      <w:r w:rsidRPr="007A7B89">
        <w:rPr>
          <w:rFonts w:ascii="Cambria" w:eastAsia="Cambria" w:hAnsi="Cambria" w:cs="Cambria"/>
          <w:sz w:val="24"/>
          <w:szCs w:val="24"/>
          <w:lang w:val="nl-NL"/>
        </w:rPr>
        <w:tab/>
      </w:r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>Generator</w:t>
      </w:r>
      <w:r w:rsidRPr="007A7B89">
        <w:rPr>
          <w:rFonts w:ascii="Cambria" w:eastAsia="Cambria" w:hAnsi="Cambria" w:cs="Cambria"/>
          <w:sz w:val="24"/>
          <w:szCs w:val="24"/>
          <w:lang w:val="nl-NL"/>
        </w:rPr>
        <w:t>: min (</w:t>
      </w:r>
      <w:proofErr w:type="gramStart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-  </w:t>
      </w:r>
      <w:r>
        <w:rPr>
          <w:rFonts w:ascii="Cambria" w:eastAsia="Cambria" w:hAnsi="Cambria" w:cs="Cambria"/>
          <w:b/>
          <w:sz w:val="24"/>
          <w:szCs w:val="24"/>
        </w:rPr>
        <w:t>𝔼</w:t>
      </w:r>
      <w:proofErr w:type="gramEnd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 </w:t>
      </w:r>
      <w:proofErr w:type="spellStart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>z∼p</w:t>
      </w:r>
      <w:proofErr w:type="spellEnd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 Z [ D ( G ( </w:t>
      </w:r>
      <w:proofErr w:type="spellStart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>z</w:t>
      </w:r>
      <w:proofErr w:type="spellEnd"/>
      <w:r w:rsidRPr="007A7B89">
        <w:rPr>
          <w:rFonts w:ascii="Cambria" w:eastAsia="Cambria" w:hAnsi="Cambria" w:cs="Cambria"/>
          <w:b/>
          <w:sz w:val="24"/>
          <w:szCs w:val="24"/>
          <w:lang w:val="nl-NL"/>
        </w:rPr>
        <w:t xml:space="preserve"> ) ) ] )</w:t>
      </w:r>
    </w:p>
    <w:p w14:paraId="00000094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We approximate the Expected values by taking the arithmetic means. </w:t>
      </w:r>
    </w:p>
    <w:p w14:paraId="00000095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Since </w:t>
      </w:r>
      <w:r>
        <w:rPr>
          <w:rFonts w:ascii="Cambria" w:eastAsia="Cambria" w:hAnsi="Cambria" w:cs="Cambria"/>
          <w:sz w:val="24"/>
          <w:szCs w:val="24"/>
        </w:rPr>
        <w:t xml:space="preserve">the Discriminator has an output space of [-inf, +inf] we can expect quite erratic </w:t>
      </w:r>
      <w:proofErr w:type="spellStart"/>
      <w:r>
        <w:rPr>
          <w:rFonts w:ascii="Cambria" w:eastAsia="Cambria" w:hAnsi="Cambria" w:cs="Cambria"/>
          <w:sz w:val="24"/>
          <w:szCs w:val="24"/>
        </w:rPr>
        <w:t>behaviour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which would result in problems during the backpropagation phase. To ensure a well-behaved function we constrain the Discriminator to be 1-Lipschitz continuous. We c</w:t>
      </w:r>
      <w:r>
        <w:rPr>
          <w:rFonts w:ascii="Cambria" w:eastAsia="Cambria" w:hAnsi="Cambria" w:cs="Cambria"/>
          <w:sz w:val="24"/>
          <w:szCs w:val="24"/>
        </w:rPr>
        <w:t xml:space="preserve">an do this by either </w:t>
      </w:r>
      <w:proofErr w:type="spellStart"/>
      <w:r>
        <w:rPr>
          <w:rFonts w:ascii="Cambria" w:eastAsia="Cambria" w:hAnsi="Cambria" w:cs="Cambria"/>
          <w:sz w:val="24"/>
          <w:szCs w:val="24"/>
        </w:rPr>
        <w:t>weightclipping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(WGAN) or adding a gradient penalty (WGAN-GP). </w:t>
      </w:r>
      <w:proofErr w:type="spellStart"/>
      <w:r>
        <w:rPr>
          <w:rFonts w:ascii="Cambria" w:eastAsia="Cambria" w:hAnsi="Cambria" w:cs="Cambria"/>
          <w:sz w:val="24"/>
          <w:szCs w:val="24"/>
        </w:rPr>
        <w:t>Weightclipping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is suboptimal so we use the Gradient Penalty. </w:t>
      </w:r>
    </w:p>
    <w:p w14:paraId="00000096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Gradient Penalty ensures that the norm of the gradient of the Discriminator (with the input being an interp</w:t>
      </w:r>
      <w:r>
        <w:rPr>
          <w:rFonts w:ascii="Cambria" w:eastAsia="Cambria" w:hAnsi="Cambria" w:cs="Cambria"/>
          <w:sz w:val="24"/>
          <w:szCs w:val="24"/>
        </w:rPr>
        <w:t xml:space="preserve">olation of the real and fake distribution) is at most one, which ensures that the Discriminator is 1-Lipschitz continuous (see Proof of Proposition 1, page 12, Improved WGANs). The Discriminator loss function then becomes: </w:t>
      </w:r>
    </w:p>
    <w:p w14:paraId="00000097" w14:textId="77777777" w:rsidR="00FB4E5C" w:rsidRDefault="00016F38">
      <w:pPr>
        <w:ind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Discriminator</w:t>
      </w:r>
      <w:r>
        <w:rPr>
          <w:rFonts w:ascii="Cambria" w:eastAsia="Cambria" w:hAnsi="Cambria" w:cs="Cambria"/>
          <w:sz w:val="24"/>
          <w:szCs w:val="24"/>
        </w:rPr>
        <w:t>: min (</w:t>
      </w:r>
      <w:r>
        <w:rPr>
          <w:rFonts w:ascii="Cambria" w:eastAsia="Cambria" w:hAnsi="Cambria" w:cs="Cambria"/>
          <w:b/>
          <w:sz w:val="24"/>
          <w:szCs w:val="24"/>
        </w:rPr>
        <w:t>𝔼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z∼p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Z [ D</w:t>
      </w:r>
      <w:r>
        <w:rPr>
          <w:rFonts w:ascii="Cambria" w:eastAsia="Cambria" w:hAnsi="Cambria" w:cs="Cambria"/>
          <w:b/>
          <w:sz w:val="24"/>
          <w:szCs w:val="24"/>
        </w:rPr>
        <w:t xml:space="preserve"> ( G ( z ) ) ]  - </w:t>
      </w:r>
      <w:r>
        <w:rPr>
          <w:rFonts w:ascii="Cambria" w:eastAsia="Cambria" w:hAnsi="Cambria" w:cs="Cambria"/>
          <w:b/>
          <w:sz w:val="24"/>
          <w:szCs w:val="24"/>
        </w:rPr>
        <w:t>𝔼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x∼p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X [ D ( x ) ]  </w:t>
      </w:r>
    </w:p>
    <w:p w14:paraId="00000098" w14:textId="77777777" w:rsidR="00FB4E5C" w:rsidRDefault="00016F38">
      <w:pPr>
        <w:ind w:left="2880"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+ c</w:t>
      </w:r>
      <w:r>
        <w:rPr>
          <w:rFonts w:ascii="Cambria" w:eastAsia="Cambria" w:hAnsi="Cambria" w:cs="Cambria"/>
          <w:b/>
          <w:sz w:val="24"/>
          <w:szCs w:val="24"/>
        </w:rPr>
        <w:t>𝔼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w∼pW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[ square( norm(gradient(D(w))) - 1)  ] </w:t>
      </w:r>
      <w:r>
        <w:rPr>
          <w:rFonts w:ascii="Cambria" w:eastAsia="Cambria" w:hAnsi="Cambria" w:cs="Cambria"/>
          <w:sz w:val="24"/>
          <w:szCs w:val="24"/>
        </w:rPr>
        <w:t>)</w:t>
      </w:r>
    </w:p>
    <w:p w14:paraId="00000099" w14:textId="77777777" w:rsidR="00FB4E5C" w:rsidRDefault="00016F38">
      <w:pPr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with: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 a penalty coefficient, p(W) an interpolated distribution.</w:t>
      </w:r>
    </w:p>
    <w:p w14:paraId="0000009A" w14:textId="77777777" w:rsidR="00FB4E5C" w:rsidRDefault="00016F3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During backpropagation the weights of the Discriminator will be adjusted to minimize the added Gradient Penalty, ensuring that the weights and Discriminator conform to the 1-Lipschitz requirement in a more natural way than directly clipping the weights. </w:t>
      </w:r>
    </w:p>
    <w:p w14:paraId="0000009B" w14:textId="77777777" w:rsidR="00FB4E5C" w:rsidRDefault="00FB4E5C">
      <w:pPr>
        <w:rPr>
          <w:rFonts w:ascii="Cambria" w:eastAsia="Cambria" w:hAnsi="Cambria" w:cs="Cambria"/>
          <w:sz w:val="24"/>
          <w:szCs w:val="24"/>
        </w:rPr>
      </w:pPr>
    </w:p>
    <w:p w14:paraId="0000009C" w14:textId="77777777" w:rsidR="00FB4E5C" w:rsidRDefault="00016F3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Within the current notebooks (07/09) the two loss functions are defined in the main notebook (STEP3), whereas the Gradient Penalty is defined within the </w:t>
      </w:r>
      <w:proofErr w:type="gramStart"/>
      <w:r>
        <w:rPr>
          <w:rFonts w:ascii="Cambria" w:eastAsia="Cambria" w:hAnsi="Cambria" w:cs="Cambria"/>
          <w:sz w:val="24"/>
          <w:szCs w:val="24"/>
        </w:rPr>
        <w:t>functions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notebook within the WGAN class by utilizing </w:t>
      </w:r>
      <w:proofErr w:type="spellStart"/>
      <w:r>
        <w:rPr>
          <w:rFonts w:ascii="Cambria" w:eastAsia="Cambria" w:hAnsi="Cambria" w:cs="Cambria"/>
          <w:sz w:val="24"/>
          <w:szCs w:val="24"/>
        </w:rPr>
        <w:t>Tensorflow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to create interpolated distributions. </w:t>
      </w:r>
      <w:r>
        <w:rPr>
          <w:rFonts w:ascii="Cambria" w:eastAsia="Cambria" w:hAnsi="Cambria" w:cs="Cambria"/>
          <w:sz w:val="24"/>
          <w:szCs w:val="24"/>
        </w:rPr>
        <w:t xml:space="preserve">The loss function of the Discriminator and the Gradient Penalty are then added together during the training (when calling the fit() function). </w:t>
      </w:r>
    </w:p>
    <w:p w14:paraId="0000009D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9E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9F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sdt>
      <w:sdtPr>
        <w:tag w:val="goog_rdk_7"/>
        <w:id w:val="1895779823"/>
      </w:sdtPr>
      <w:sdtEndPr/>
      <w:sdtContent>
        <w:p w14:paraId="000000A0" w14:textId="77777777" w:rsidR="00FB4E5C" w:rsidRDefault="00016F38">
          <w:pPr>
            <w:numPr>
              <w:ilvl w:val="0"/>
              <w:numId w:val="1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mbria" w:eastAsia="Cambria" w:hAnsi="Cambria" w:cs="Cambria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How should I interpret the loss functions of WGAN-GP?</w:t>
          </w:r>
        </w:p>
      </w:sdtContent>
    </w:sdt>
    <w:p w14:paraId="000000A1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loss function of the </w:t>
      </w:r>
      <w:r>
        <w:rPr>
          <w:rFonts w:ascii="Cambria" w:eastAsia="Cambria" w:hAnsi="Cambria" w:cs="Cambria"/>
          <w:b/>
          <w:sz w:val="24"/>
          <w:szCs w:val="24"/>
        </w:rPr>
        <w:t xml:space="preserve">discriminator </w:t>
      </w:r>
      <w:r>
        <w:rPr>
          <w:rFonts w:ascii="Cambria" w:eastAsia="Cambria" w:hAnsi="Cambria" w:cs="Cambria"/>
          <w:sz w:val="24"/>
          <w:szCs w:val="24"/>
        </w:rPr>
        <w:t>is an approxim</w:t>
      </w:r>
      <w:r>
        <w:rPr>
          <w:rFonts w:ascii="Cambria" w:eastAsia="Cambria" w:hAnsi="Cambria" w:cs="Cambria"/>
          <w:sz w:val="24"/>
          <w:szCs w:val="24"/>
        </w:rPr>
        <w:t>ation of the Earth-Mover distance (i.e. the minimum transportation cost when transporting mass of probability Q in order to approximate probability P) up to a constant scaling factor dependent on the Discriminator’s architecture and the Gradient Penalty. T</w:t>
      </w:r>
      <w:r>
        <w:rPr>
          <w:rFonts w:ascii="Cambria" w:eastAsia="Cambria" w:hAnsi="Cambria" w:cs="Cambria"/>
          <w:sz w:val="24"/>
          <w:szCs w:val="24"/>
        </w:rPr>
        <w:t>he constant scaling factor makes it hard to compare the loss functions between different model specifications. Note also, that the loss function is simply an approximation of the true EM-distance, so it’s hard to know how closely the loss function is to th</w:t>
      </w:r>
      <w:r>
        <w:rPr>
          <w:rFonts w:ascii="Cambria" w:eastAsia="Cambria" w:hAnsi="Cambria" w:cs="Cambria"/>
          <w:sz w:val="24"/>
          <w:szCs w:val="24"/>
        </w:rPr>
        <w:t xml:space="preserve">e true EM-distance. </w:t>
      </w:r>
    </w:p>
    <w:p w14:paraId="000000A2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However,  we can use the loss function as an indication of how well the training relatively improves the performance of our model.  </w:t>
      </w:r>
      <w:r>
        <w:rPr>
          <w:rFonts w:ascii="Cambria" w:eastAsia="Cambria" w:hAnsi="Cambria" w:cs="Cambria"/>
          <w:sz w:val="24"/>
          <w:szCs w:val="24"/>
          <w:highlight w:val="yellow"/>
        </w:rPr>
        <w:t xml:space="preserve">A lower loss would indicate an improvement in </w:t>
      </w:r>
      <w:r>
        <w:rPr>
          <w:rFonts w:ascii="Cambria" w:eastAsia="Cambria" w:hAnsi="Cambria" w:cs="Cambria"/>
          <w:sz w:val="24"/>
          <w:szCs w:val="24"/>
          <w:highlight w:val="yellow"/>
        </w:rPr>
        <w:lastRenderedPageBreak/>
        <w:t>the generated distribution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z w:val="24"/>
          <w:szCs w:val="24"/>
          <w:shd w:val="clear" w:color="auto" w:fill="FF5500"/>
        </w:rPr>
        <w:t>In our case the loss function</w:t>
      </w:r>
      <w:r>
        <w:rPr>
          <w:rFonts w:ascii="Cambria" w:eastAsia="Cambria" w:hAnsi="Cambria" w:cs="Cambria"/>
          <w:sz w:val="24"/>
          <w:szCs w:val="24"/>
          <w:shd w:val="clear" w:color="auto" w:fill="FF5500"/>
        </w:rPr>
        <w:t xml:space="preserve"> is inverted so an increase in the loss would indicate an improvement in the generated distribution</w:t>
      </w:r>
      <w:r>
        <w:rPr>
          <w:rFonts w:ascii="Cambria" w:eastAsia="Cambria" w:hAnsi="Cambria" w:cs="Cambria"/>
          <w:sz w:val="24"/>
          <w:szCs w:val="24"/>
        </w:rPr>
        <w:t xml:space="preserve">. Examples of plots of the loss function can be found back in the  </w:t>
      </w:r>
      <w:r>
        <w:rPr>
          <w:rFonts w:ascii="Cambria" w:eastAsia="Cambria" w:hAnsi="Cambria" w:cs="Cambria"/>
          <w:i/>
          <w:sz w:val="24"/>
          <w:szCs w:val="24"/>
        </w:rPr>
        <w:t>Wasserstein GAN</w:t>
      </w:r>
      <w:r>
        <w:rPr>
          <w:rFonts w:ascii="Cambria" w:eastAsia="Cambria" w:hAnsi="Cambria" w:cs="Cambria"/>
          <w:sz w:val="24"/>
          <w:szCs w:val="24"/>
        </w:rPr>
        <w:t xml:space="preserve"> and </w:t>
      </w:r>
      <w:r>
        <w:rPr>
          <w:rFonts w:ascii="Cambria" w:eastAsia="Cambria" w:hAnsi="Cambria" w:cs="Cambria"/>
          <w:i/>
          <w:sz w:val="24"/>
          <w:szCs w:val="24"/>
        </w:rPr>
        <w:t xml:space="preserve">Improved Training of WGANs </w:t>
      </w:r>
      <w:r>
        <w:rPr>
          <w:rFonts w:ascii="Cambria" w:eastAsia="Cambria" w:hAnsi="Cambria" w:cs="Cambria"/>
          <w:sz w:val="24"/>
          <w:szCs w:val="24"/>
        </w:rPr>
        <w:t xml:space="preserve">papers. </w:t>
      </w:r>
    </w:p>
    <w:p w14:paraId="000000A3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b/>
          <w:sz w:val="24"/>
          <w:szCs w:val="24"/>
        </w:rPr>
        <w:t xml:space="preserve">Generator </w:t>
      </w:r>
      <w:r>
        <w:rPr>
          <w:rFonts w:ascii="Cambria" w:eastAsia="Cambria" w:hAnsi="Cambria" w:cs="Cambria"/>
          <w:sz w:val="24"/>
          <w:szCs w:val="24"/>
        </w:rPr>
        <w:t xml:space="preserve">is dependent on the </w:t>
      </w:r>
      <w:r>
        <w:rPr>
          <w:rFonts w:ascii="Cambria" w:eastAsia="Cambria" w:hAnsi="Cambria" w:cs="Cambria"/>
          <w:sz w:val="24"/>
          <w:szCs w:val="24"/>
        </w:rPr>
        <w:t>Discriminator during the backpropagation phase and thus the loss function of the Generator does not provide a meaningful absolute metric. However, we should expect the generator to oscillate between a certain range during convergence or to gradually increa</w:t>
      </w:r>
      <w:r>
        <w:rPr>
          <w:rFonts w:ascii="Cambria" w:eastAsia="Cambria" w:hAnsi="Cambria" w:cs="Cambria"/>
          <w:sz w:val="24"/>
          <w:szCs w:val="24"/>
        </w:rPr>
        <w:t xml:space="preserve">se/decrease, without any erratic </w:t>
      </w:r>
      <w:proofErr w:type="spellStart"/>
      <w:r>
        <w:rPr>
          <w:rFonts w:ascii="Cambria" w:eastAsia="Cambria" w:hAnsi="Cambria" w:cs="Cambria"/>
          <w:sz w:val="24"/>
          <w:szCs w:val="24"/>
        </w:rPr>
        <w:t>behaviour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</w:p>
    <w:p w14:paraId="000000A4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b/>
          <w:sz w:val="24"/>
          <w:szCs w:val="24"/>
        </w:rPr>
        <w:t>KL-divergence</w:t>
      </w:r>
      <w:r>
        <w:rPr>
          <w:rFonts w:ascii="Cambria" w:eastAsia="Cambria" w:hAnsi="Cambria" w:cs="Cambria"/>
          <w:sz w:val="24"/>
          <w:szCs w:val="24"/>
        </w:rPr>
        <w:t xml:space="preserve"> quantifies how much one probability distribution differs from another probability distribution. The range of the KL-divergence is [0, +inf] with a value of zero indicating that the two distribu</w:t>
      </w:r>
      <w:r>
        <w:rPr>
          <w:rFonts w:ascii="Cambria" w:eastAsia="Cambria" w:hAnsi="Cambria" w:cs="Cambria"/>
          <w:sz w:val="24"/>
          <w:szCs w:val="24"/>
        </w:rPr>
        <w:t xml:space="preserve">tions are identical. </w:t>
      </w:r>
      <w:proofErr w:type="gramStart"/>
      <w:r>
        <w:rPr>
          <w:rFonts w:ascii="Cambria" w:eastAsia="Cambria" w:hAnsi="Cambria" w:cs="Cambria"/>
          <w:sz w:val="24"/>
          <w:szCs w:val="24"/>
        </w:rPr>
        <w:t>Thus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we should expect the KL-divergence to decrease during the training phase and converge towards zero. </w:t>
      </w:r>
    </w:p>
    <w:p w14:paraId="000000A5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A6" w14:textId="77777777" w:rsidR="00FB4E5C" w:rsidRDefault="00016F38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Additional questions:</w:t>
      </w:r>
    </w:p>
    <w:p w14:paraId="000000A7" w14:textId="77777777" w:rsidR="00FB4E5C" w:rsidRDefault="00016F38">
      <w:pPr>
        <w:numPr>
          <w:ilvl w:val="0"/>
          <w:numId w:val="18"/>
        </w:numPr>
        <w:spacing w:before="240" w:after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In the </w:t>
      </w:r>
      <w:r>
        <w:rPr>
          <w:rFonts w:ascii="Cambria" w:eastAsia="Cambria" w:hAnsi="Cambria" w:cs="Cambria"/>
          <w:b/>
          <w:sz w:val="24"/>
          <w:szCs w:val="24"/>
          <w:shd w:val="clear" w:color="auto" w:fill="FFFFFE"/>
        </w:rPr>
        <w:t xml:space="preserve">def </w:t>
      </w:r>
      <w:proofErr w:type="spellStart"/>
      <w:r>
        <w:rPr>
          <w:rFonts w:ascii="Cambria" w:eastAsia="Cambria" w:hAnsi="Cambria" w:cs="Cambria"/>
          <w:b/>
          <w:sz w:val="24"/>
          <w:szCs w:val="24"/>
          <w:shd w:val="clear" w:color="auto" w:fill="FFFFFE"/>
        </w:rPr>
        <w:t>generator_setup_WGANGP_GENERIC</w:t>
      </w:r>
      <w:proofErr w:type="spellEnd"/>
      <w:r>
        <w:rPr>
          <w:rFonts w:ascii="Cambria" w:eastAsia="Cambria" w:hAnsi="Cambria" w:cs="Cambria"/>
          <w:b/>
          <w:sz w:val="24"/>
          <w:szCs w:val="24"/>
          <w:shd w:val="clear" w:color="auto" w:fill="FFFFFE"/>
        </w:rPr>
        <w:t xml:space="preserve"> function, why do you create dense layers for every column in the</w:t>
      </w:r>
      <w:r>
        <w:rPr>
          <w:rFonts w:ascii="Cambria" w:eastAsia="Cambria" w:hAnsi="Cambria" w:cs="Cambria"/>
          <w:b/>
          <w:sz w:val="24"/>
          <w:szCs w:val="24"/>
          <w:shd w:val="clear" w:color="auto" w:fill="FFFFFE"/>
        </w:rPr>
        <w:t xml:space="preserve"> </w:t>
      </w:r>
      <w:proofErr w:type="gramStart"/>
      <w:r>
        <w:rPr>
          <w:rFonts w:ascii="Cambria" w:eastAsia="Cambria" w:hAnsi="Cambria" w:cs="Cambria"/>
          <w:b/>
          <w:sz w:val="24"/>
          <w:szCs w:val="24"/>
          <w:shd w:val="clear" w:color="auto" w:fill="FFFFFE"/>
        </w:rPr>
        <w:t>dataset?,</w:t>
      </w:r>
      <w:proofErr w:type="gramEnd"/>
      <w:r>
        <w:rPr>
          <w:rFonts w:ascii="Cambria" w:eastAsia="Cambria" w:hAnsi="Cambria" w:cs="Cambria"/>
          <w:b/>
          <w:sz w:val="24"/>
          <w:szCs w:val="24"/>
          <w:shd w:val="clear" w:color="auto" w:fill="FFFFFE"/>
        </w:rPr>
        <w:t xml:space="preserve"> the same question for the new output layers, why are they created for every column of the dataset?.</w:t>
      </w:r>
      <w:r>
        <w:rPr>
          <w:rFonts w:ascii="Cambria" w:eastAsia="Cambria" w:hAnsi="Cambria" w:cs="Cambria"/>
          <w:b/>
          <w:sz w:val="24"/>
          <w:szCs w:val="24"/>
          <w:shd w:val="clear" w:color="auto" w:fill="FFFFFE"/>
        </w:rPr>
        <w:br/>
      </w:r>
    </w:p>
    <w:p w14:paraId="000000A8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A9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AA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AB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p w14:paraId="000000AC" w14:textId="77777777" w:rsidR="00FB4E5C" w:rsidRDefault="00FB4E5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sz w:val="24"/>
          <w:szCs w:val="24"/>
        </w:rPr>
      </w:pPr>
    </w:p>
    <w:sectPr w:rsidR="00FB4E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36533"/>
    <w:multiLevelType w:val="multilevel"/>
    <w:tmpl w:val="6346E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0A3ECC"/>
    <w:multiLevelType w:val="multilevel"/>
    <w:tmpl w:val="C502858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8F5CD3"/>
    <w:multiLevelType w:val="multilevel"/>
    <w:tmpl w:val="B388E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E5897"/>
    <w:multiLevelType w:val="multilevel"/>
    <w:tmpl w:val="BC467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3A0CE4"/>
    <w:multiLevelType w:val="multilevel"/>
    <w:tmpl w:val="59A0A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4836D3"/>
    <w:multiLevelType w:val="multilevel"/>
    <w:tmpl w:val="F8B00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826992"/>
    <w:multiLevelType w:val="multilevel"/>
    <w:tmpl w:val="9E34AC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A05E24"/>
    <w:multiLevelType w:val="multilevel"/>
    <w:tmpl w:val="BC7EB7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88277B"/>
    <w:multiLevelType w:val="multilevel"/>
    <w:tmpl w:val="C8D05CA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1F75A0"/>
    <w:multiLevelType w:val="multilevel"/>
    <w:tmpl w:val="A2EEF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376014"/>
    <w:multiLevelType w:val="multilevel"/>
    <w:tmpl w:val="63007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A839E2"/>
    <w:multiLevelType w:val="multilevel"/>
    <w:tmpl w:val="AFFAB66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B304576"/>
    <w:multiLevelType w:val="multilevel"/>
    <w:tmpl w:val="03948D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B32236"/>
    <w:multiLevelType w:val="multilevel"/>
    <w:tmpl w:val="647A3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49B08CB"/>
    <w:multiLevelType w:val="multilevel"/>
    <w:tmpl w:val="22F43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8C386C"/>
    <w:multiLevelType w:val="multilevel"/>
    <w:tmpl w:val="A7A85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20030F"/>
    <w:multiLevelType w:val="multilevel"/>
    <w:tmpl w:val="FBD25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48E44A9"/>
    <w:multiLevelType w:val="multilevel"/>
    <w:tmpl w:val="9C747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B9061D"/>
    <w:multiLevelType w:val="multilevel"/>
    <w:tmpl w:val="76A87E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4"/>
  </w:num>
  <w:num w:numId="5">
    <w:abstractNumId w:val="12"/>
  </w:num>
  <w:num w:numId="6">
    <w:abstractNumId w:val="14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17"/>
  </w:num>
  <w:num w:numId="13">
    <w:abstractNumId w:val="16"/>
  </w:num>
  <w:num w:numId="14">
    <w:abstractNumId w:val="9"/>
  </w:num>
  <w:num w:numId="15">
    <w:abstractNumId w:val="15"/>
  </w:num>
  <w:num w:numId="16">
    <w:abstractNumId w:val="3"/>
  </w:num>
  <w:num w:numId="17">
    <w:abstractNumId w:val="6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5C"/>
    <w:rsid w:val="00016F38"/>
    <w:rsid w:val="007A7B89"/>
    <w:rsid w:val="00FB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7AA2"/>
  <w15:docId w15:val="{845CE91E-44F5-480B-99ED-E2CC1915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F0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FB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06.2661" TargetMode="External"/><Relationship Id="rId13" Type="http://schemas.openxmlformats.org/officeDocument/2006/relationships/hyperlink" Target="https://keras.io/examples/generative/wgan_g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eriklindernoren/Keras-GAN" TargetMode="External"/><Relationship Id="rId12" Type="http://schemas.openxmlformats.org/officeDocument/2006/relationships/hyperlink" Target="https://arxiv.org/abs/1705.0721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eras.io/api/model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riklindernoren/Keras-GAN" TargetMode="External"/><Relationship Id="rId11" Type="http://schemas.openxmlformats.org/officeDocument/2006/relationships/hyperlink" Target="https://arxiv.org/abs/1704.000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chine-learning/gan/summary" TargetMode="External"/><Relationship Id="rId10" Type="http://schemas.openxmlformats.org/officeDocument/2006/relationships/hyperlink" Target="https://arxiv.org/pdf/1910.0092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807.01202.pdf" TargetMode="External"/><Relationship Id="rId14" Type="http://schemas.openxmlformats.org/officeDocument/2006/relationships/hyperlink" Target="https://arxiv.org/abs/1704.00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/S9qP1xVFBOv4pYlugEmIUISzw==">AMUW2mVqoSNyB9pSJ5y+qpJ9sUe+mm4EpZ7s7byRzkoJygO0XwtRI8O/OB/3/D25I7HK4Yn3I0A1VxWh/FDfLsvhI/BKATYEQgXmQVwuZKG7bDtIz57DKMAuc6u/M2S5cWpBMIbr3aXWz9RiAuI9Yle9Ltmae09tOMPW/FGKvXp/5uMNDgCYty5RqXcWeysgi5rY/TivL45TXJe2NulwaxmZe+IRXI+hg2O41+NH4HQkp4wQYKIUAzFnu4GadBo/uuVpxDLMD1kZpDW+vyGsTXZooawSEmD32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ilias aarab</dc:creator>
  <cp:lastModifiedBy>Abdennour Aarab</cp:lastModifiedBy>
  <cp:revision>3</cp:revision>
  <dcterms:created xsi:type="dcterms:W3CDTF">2020-08-24T06:35:00Z</dcterms:created>
  <dcterms:modified xsi:type="dcterms:W3CDTF">2021-04-25T12:39:00Z</dcterms:modified>
</cp:coreProperties>
</file>