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PtSansBold;Arial;Helvetica;sans-serif" w:hAnsi="PtSansBold;Arial;Helvetica;sans-serif"/>
          <w:b w:val="false"/>
          <w:i w:val="false"/>
          <w:caps w:val="false"/>
          <w:smallCaps w:val="false"/>
          <w:color w:val="040404"/>
          <w:spacing w:val="0"/>
          <w:sz w:val="36"/>
        </w:rPr>
      </w:pPr>
      <w:r>
        <w:rPr>
          <w:rFonts w:ascii="PtSansBold;Arial;Helvetica;sans-serif" w:hAnsi="PtSansBold;Arial;Helvetica;sans-serif"/>
          <w:b w:val="false"/>
          <w:i w:val="false"/>
          <w:caps w:val="false"/>
          <w:smallCaps w:val="false"/>
          <w:color w:val="040404"/>
          <w:spacing w:val="0"/>
          <w:sz w:val="36"/>
        </w:rPr>
        <w:t>ПРОГРАММА ПРОТИВОДЕЙСТВИЯ КОРРУПЦИИ ПАРТИИ «НҰР ОТАН» НА 2015-2025 ГОДЫ</w:t>
      </w:r>
    </w:p>
    <w:p>
      <w:pPr>
        <w:pStyle w:val="TextBody"/>
        <w:widowControl/>
        <w:spacing w:lineRule="atLeast" w:line="24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 соответствии с поручением Главы государства партией разработана Программа противодействия коррупции на 2015 – 2025 годы.</w:t>
      </w:r>
    </w:p>
    <w:p>
      <w:pPr>
        <w:pStyle w:val="TextBody"/>
        <w:widowControl/>
        <w:spacing w:lineRule="atLeast" w:line="240" w:before="0" w:after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июля 2014 года проект Программы был вынесен на широкое общественное обсуждение. Поступило свыше 800 предложений от первичных партийных организаций, региональных филиалов, депутатов Парламента РК, экспертов, общественных организаций.</w:t>
      </w:r>
    </w:p>
    <w:p>
      <w:pPr>
        <w:pStyle w:val="TextBody"/>
        <w:widowControl/>
        <w:spacing w:lineRule="atLeast" w:line="240" w:before="0" w:after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Проект Программы был согласован с государственными органами, единогласно поддержан Фракцией партии в Мажилисе, всеми региональными политсоветами партии.</w:t>
      </w:r>
    </w:p>
    <w:p>
      <w:pPr>
        <w:pStyle w:val="TextBody"/>
        <w:widowControl/>
        <w:spacing w:lineRule="atLeast" w:line="240" w:before="0" w:after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учетом поступивших предложений и дополнений документ был существенно доработан и принят на расширенном заседании Политического совета партии «Нұр Отан» 11 ноября 2014 года.       </w:t>
      </w:r>
    </w:p>
    <w:p>
      <w:pPr>
        <w:pStyle w:val="TextBody"/>
        <w:widowControl/>
        <w:spacing w:lineRule="atLeast" w:line="240" w:before="0" w:after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drawing>
          <wp:inline distT="0" distB="0" distL="0" distR="0">
            <wp:extent cx="6743700" cy="9525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tLeast" w:line="24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drawing>
          <wp:inline distT="0" distB="0" distL="0" distR="0">
            <wp:extent cx="6743700" cy="9525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righ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УТВЕРЖДЕНА</w:t>
      </w:r>
    </w:p>
    <w:p>
      <w:pPr>
        <w:pStyle w:val="TextBody"/>
        <w:widowControl/>
        <w:spacing w:lineRule="atLeast" w:line="240" w:before="0" w:after="0"/>
        <w:jc w:val="righ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0"/>
        </w:rPr>
        <w:t>постановлением Политического совета</w:t>
      </w:r>
    </w:p>
    <w:p>
      <w:pPr>
        <w:pStyle w:val="TextBody"/>
        <w:widowControl/>
        <w:spacing w:lineRule="atLeast" w:line="240" w:before="0" w:after="0"/>
        <w:jc w:val="righ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0"/>
        </w:rPr>
        <w:t>партии «Нұр Отан»</w:t>
      </w:r>
    </w:p>
    <w:p>
      <w:pPr>
        <w:pStyle w:val="TextBody"/>
        <w:widowControl/>
        <w:spacing w:lineRule="atLeast" w:line="240" w:before="0" w:after="0"/>
        <w:jc w:val="righ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0"/>
        </w:rPr>
        <w:t>от 11 ноября 2014 года № 001</w:t>
      </w:r>
    </w:p>
    <w:p>
      <w:pPr>
        <w:pStyle w:val="TextBody"/>
        <w:widowControl/>
        <w:spacing w:lineRule="atLeast" w:line="240" w:before="0" w:after="0"/>
        <w:jc w:val="right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</w:t>
      </w:r>
    </w:p>
    <w:p>
      <w:pPr>
        <w:pStyle w:val="TextBody"/>
        <w:widowControl/>
        <w:spacing w:lineRule="atLeast" w:line="240" w:before="0" w:after="0"/>
        <w:jc w:val="right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>                                                                                                                                     </w:t>
      </w:r>
    </w:p>
    <w:p>
      <w:pPr>
        <w:pStyle w:val="TextBody"/>
        <w:widowControl/>
        <w:spacing w:lineRule="atLeast" w:line="24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0"/>
        </w:rPr>
        <w:t>ВВЕДЕНИЕ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Посланиях народу Казахстана «Стратегия «Казахстан-2050. Новый политический курс состоявшегося государства» и «Казахстанский путь – 2050: Единая цель, единые интересы, единое будущее»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Первый Президент Республики Казахстан – Елбасы Нурсултан Назарбаев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отметил успешное завершение важнейшего исторического этапа становления государства и общества, основанного на независимости, свободе и демократии, определив стратегию дальнейшего развития Казахстана до 2050 года.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Достижение целей Стратегии «Казахстан-2050» возможно только бескомпромиссной борьбой с коррупцией. Как сказал Елбасы: «Государство и общество должны единым фронтом выступить против коррупции. Коррупция – не просто правонарушение. Она подрывает веру в эффективность государства и является прямой угрозой национальной безопасности».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Коррупция угрожает фундаментальной ценности нашего государства – Независимости,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благодаря которой стали возможны все успехи Казахстана.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Коррупция разрушает доверие общества к государству, снижает эффективность государственной власти, серьезно препятствуя социально-экономическому и духовному прогрессу страны.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Тезис Лидера партии Н.А. Назарбаева на XV Съезде «Нұр Отан» о том, что «принципиальный вопрос политического лидерства – наша непримиримая антикоррупционная стратегия», полностью отражает современные ожидания общества.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Отан», взяв на себя историческую ответственность за будущее страны и обеспечение достойной жизни граждан, консолидирует усилия казахстанского общества на непримиримое противодействие коррупции, искоренение причин её возникновения.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Идейную основу для системной борьбы с коррупцией формируют универсальные ценности, закрепленные в политической Доктрине партии 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Человек, Свобода, Верховенство Закона, Справедливость, Солидарность, Устремленность в будущее, Семья и традиции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Программа является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политическим документом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, направленным на консолидацию усилий общества и государства в противодействии коррупции. Партийная Программа закладывает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идеологическую основу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государственной антикоррупционной Стратегии Республики Казахстан на 2015-2025 годы.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I. АНАЛИЗ ТЕКУЩЕЙ СИТУАЦИИ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первых дней Независимости борьба с коррупцией является одним из ключевых приоритетов государственной политики нашей республики. Казахстан первым из стран СНГ принял законы «О борьбе с коррупцией» (1998 год) и «О государственной службе» (1999 год), создал специальный государственный орган по борьбе с коррупцией. Последовательно повышается эффективность и прозрачность работы государственного аппарата, оказания государственных услуг, кардинально снижается административная нагрузка на бизнес, совершенствуется антикоррупционное законодательство, расширяется поле общественного контроля.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с момента образования ведет целенаправленную борьбу с коррупцией, формируя в обществе стойкое неприятие к ней. В Предвыборной Платформе партии противодействию коррупции посвящен специальный раздел.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ведет активную работу по реализации партийной Программы по борьбе с коррупцией, принятой в 2008 году. В рамках Программы решены основные задачи по созданию общественной инфраструктуры противодействия коррупции и защиты прав граждан, привлечению к ответственности лиц, невзирая на их должности, открытому обсуждению проблем с коррупцией.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рамках деятельности Республиканского общественного совета по противодействию коррупции, региональных и территориальных общественных советов, а также с участием депутатов всех уровней, НПО, СМИ значительно расширен охват общественным контролем наиболее коррупциогенных сфер.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Общественные приемные, заслужив доверие у граждан, стали значимым каналом обратной связи и действенным инструментом защиты прав населения.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Положительная динамика прослеживается по результатам социологических опросов, проведенных по заказу партии. Так, за последние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 года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число казахстанцев, положительно оценивающих борьбу с коррупцией, выросло почти в два раза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(2011 год – 24%, 2014 год – 45%)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Однако, несмотря на предпринимаемые меры, высокий уровень коррупции в стране продолжает оставаться серьезной проблемой. По данным Глобального Индекса Конкурентоспособности 2014-2015 годов, проблемой номер один для ведения бизнеса в Казахстане является коррупция (16,7 баллов), ухудшилась ситуация с распространенностью неформальных платежей и взяток (2014 год - 80 место из 144 стран, 2013 год – 65 место). По индексу восприятия коррупции Transparency International Казахстан занял в 2013 году 140 место из 177 стран (2012 год – 133).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 данным социологических опросов, 42% респондентов считают, что коррупция широко распространена, а 33% – непосредственно сталкивались с ней. Для более трети опрошенных основной причиной дачи взятки было создание для этого условий со стороны должностного лица.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условиях реализации масштабных задач Стратегии «Казахстан - 2050» и цели вхождения Казахстана в 30-ку самых развитых стран мира необходимо качественно повысить эффективность противодействия коррупции в стране.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этой связи требуется выработка новых системных и долгосрочных мер противодействия коррупции не только со стороны государства, но и общества. Для реализации данной задачи разработана партийная Программа противодействия коррупции на 2015 - 2025 годы.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II. ЦЕЛЬ И ЗАДАЧИ ПРОГРАММЫ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Цель Программы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– вовлечение в антикоррупционное движение всего общества путем создания атмосферы «нулевой» терпимости к любым проявлениям коррупции.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Достижение указанной цели требует решения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следующих задач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- формирование антикоррупционной культуры, образования и воспитания;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- снижение предпосылок возникновения коррупции;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- усиление партийного и общественного контроля деятельности органов государственного управления, квазигосударственного сектора и субъектов монополий;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- расширение полномочий местного самоуправления;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- совершенствование антикоррупционного законодательства.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III. ПРИНЦИПЫ ПРОГРАММЫ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политической Доктрине партии определено, что «борьба с коррупцией является задачей всех и каждого. Коррупция подрывает основы государственности и демократии. Поэтому будут создаваться системные условия для противодействия коррупции и формирования в обществе нетерпимости к любым ее проявлениям».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этой связи Программа построена 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пяти базовых принципах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 системности.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Противодействие коррупции не должно сводиться только к выявлению отдельных фактов. Преследование отдельных коррупционеров, в том числе за счет «громких дел», не может дать устойчивого результата. Главный акцент переносится на формирование антикоррупционной культуры и поведения, усиление общественного контроля, а также устранение причин и условий, порождающих коррупцию.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 равенства всех перед законом и судом.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Конституция Республики Казахстан гарантирует равенство всех перед законом и судом. Это должно проявляться в равной степени для всех, подчиняться закону и нести равную ответственность за его нарушение. Наказание за коррупцию должно быть неотвратимо вне зависимости от социального, имущественного и должностного положения. Неукоснительное соблюдение закона является условием предотвращения коррупции на всех уровнях власти.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 прозрачности, открытости и подотчетности государства обществу.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Конституция закрепляет, что единственным источником государственной власти является народ, делегирующий осуществление своей власти государственным органам. Каждый гражданин имеет право свободно получать информацию любым, не запрещенным законом способом, а государственные органы обязаны предоставлять такую информацию, обеспечив свободный доступ.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Эффективность борьбы с коррупцией напрямую зависит от ориентированности государства на служение законным интересам граждан. Работа органов государственного управления должна быть понятной и доступной обществу.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 партнерства государства и общества.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Эффективная реализация антикоррупционных мер невозможна без активного участия общества, массового антикоррупционного движения. Ответственность за успешное противодействие коррупции лежит не только на государстве, но и на обществе, каждом отдельном гражданине. Только единство и взаимное доверие государства и общества позволят успешно противостоять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 консолидации общества в формировании нетерпимости к коррупции.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«Нұр Отан» как ведущая политическая партия страны, представляющая интересы большинства населения, должна стать главной консолидирующей силой казахстанского общества в формировании атмосферы «нулевой» терпимости к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IV. МЕРЫ ПРОТИВОДЕЙСТВИЯ КОРРУПЦИИ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4.1. ФОРМИРОВАНИЕ АНТИКОРРУПЦИОННОЙ КУЛЬТУРЫ, ОБРАЗОВАНИЯ И ВОСПИТАНИЯ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Серьезной общественной проблемой остается равнодушие к проявлениям коррупции. Коррупция – это кризис ценностей, выражающийся в общественном сознании через превалирование материальных благ над духовными. В сознании части граждан коррупция стала обыденным делом, а для некоторых – решением насущных вопросов в обход закона.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Антикоррупционные меры зачастую воспринимаются как бессистемная, поверхностная работа с низким результатом. По мнению населения, борьба с коррупцией – это задача государства. Подобное отношение, укоренившиеся в обществе недоверие и стереотипы значительно ослабляют противодействие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Между тем, без наличия 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граждан антикоррупционной культуры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, стойкого иммунитета к коррупции, ее публичного порицания невозможно достижение желаемого результата. Каждый казахстанец, каждая семья должны понимать, что борьба с коррупцией – дело всего общества, каждого гражданина.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с раннего детства надо прививать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любовь к Родине, уважение к окружающим и традициям, стремление к знаниям и труду, порядочность и честность.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Испокон веков эти чувства в крови у нашего народа.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Необходимо воспитать поколение казахстанцев, для которого вышеназванные ценности будут подлинными ориентирами в жизни.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именно процесс воспитания и образования является основой формирования антикоррупционной культуры человека. Главная роль здесь отведена семье и сфере образования. Каждый родитель, каждый учитель должны быть достойным примером для детей, помогать в выборе истинных ценностей.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Модель антикоррупционного образования и воспитания должна быть выстроена вокруг таких фундаментальных понятий, как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«Закон», «Справедливость», «Равноправие»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 Антикоррупционное поведение должно формироваться на всех уровнях образования.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построении данной модели следует задействовать лучших специалистов в области педагогики, психологии, юриспруденции, политологии, экономики, культурологии, а также социологии. 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подрастающего поколения только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честный и добросовестный труд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должен стать главным мерилом успешности, высоких достижений, знаний и материального благополучия.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Принципиально важную роль в формировании антикоррупционной культуры играет работа с подрастающим поколением. Только внедрение с самого раннего возраста антикоррупционных стандартов поведения позволит искоренить это социальное зло. Поэтому молодежные организации займут особое место в пропаганде «нулевой» терпимости к коррупции.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авангарде этих сил должно быть молодежное крыло партии «Жас Отан»,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объединяющее усилия всех молодежных объединений и НПО в противодействии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намерена добиваться: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культивирования в семье и обществе традиционных народных ценностей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самодостаточности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(умеренность и скромность в запросах, нравственная стойкость и твердость в отношении излишеств),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приоритета духовного богатства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над материальным;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кардинального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повышения уровня правовой грамотности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населения, искоренения правового нигилизма в обществе;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продвижения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идеологического партийного проекта «Страна без коррупции – процветающая страна»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совместно с Гражданским Альянсом Казахстана и другими общественными объединениями -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содействия гражданским инициативам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по формированию атмосферы «нулевой» терпимости к коррупции и выработке конкретных предложений по ее противодействию;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совместно с Национальной палатой предпринимателей и другими саморегулируемыми организациями принимать меры по противодействию коррупции в корпоративном секторе;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включения с 2016 года в учебную дисциплину «Основы права» на всех уровнях образования антикоррупционной тематики в объеме не менее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15%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от содержания;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составления с 2015 года ежегодного публичного рейтинга высших учебных заведений по уровню коррупции на основе комплексных социологических исследований;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обеспечения прозрачности работы высших учебных заведений через создание онлайн-портала, формирования атмосферы нетерпимости к коррупции в вузах;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повсеместной пропаганды культа честного труда и трудовых династий;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широкой пропаганды неприятия коррупции, в том числе за счет создания специальных проектов в СМИ.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формирования антикоррупционной культуры и поведения станет: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восприятие гражданами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угрозы коррупции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для общества и государства;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>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негативное отношение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к коррупционерам и отторжение коррупционного поведения;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>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кардинальное снижение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доли населения, которое приемлет дачу взятки как способ решения своих вопросов;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увеличение уровня правовой грамотности населения до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60%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к 2025 году.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4.2. СНИЖЕНИЕ ПРЕДПОСЫЛОК ВОЗНИКНОВЕНИЯ КОРРУПЦИИ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Принципиально важный подход Программы – акцент на устранение причин и условий коррупции, а не на борьбу с ее последствиями.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партия будет на системной основе добиваться снижения административной нагрузки на бизнес, передачи государственных функций саморегулируемым организациям и в конкурентную среду, автоматизации и прозрачности предоставления государственных услуг, их актуализации, повышения эффективности работы государственного аппарата и квазигосударственного сектора.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4.2.1. СНИЖЕНИЕ АДМИНИСТРАТИВНЫХ БАРЬЕРОВ ДЛЯ БИЗНЕСА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через свою Фракцию в Мажилисе Парламента будет добиваться принятия пакета законов по кардинальному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снижению административных барьеров для бизнеса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, в том числе предусматривающих: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отмену с 2015 года всех плановых проверок малого и среднего бизнеса, а также внедрение новой системы управления рисками в сфере предпринимательства, объективно отражающей необходимость внепланового контроля;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упрощение с 2015 года процедур ликвидации субъектов малого и среднего предпринимательства;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сокращение с 2016 года количества разрешений 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50%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путем перевода на уведомительный порядок и саморегулирование;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законодательное сокращение участия государства в предпринимательской деятельности.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будет на системной основе проводить анализ законодательства, в том числе с привлечением НПО, экспертного сообщества на предмет устранения противоречий, пробелов, коллизий, создающих предпосылки для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 вхождение Казахстана к   2025 году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первую 30-ку стран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с низким уровнем коррупции в Глобальном Индексе Конкурентоспособности по показателю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«Уровень неформальных платежей и взяток»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и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рейтинге Всемирного Банка «Легкость ведения бизнеса»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4.2.2. ПОВЫШЕНИЕ КАЧЕСТВА ОКАЗАНИЯ ГОСУДАРСТВЕННЫХ УСЛУГ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Как показывает международный опыт, доверие населения к власти во многом определяется уровнем бытовой коррупции. Это то, с чем граждане и бизнес сталкиваются повседневно при получении государственных услуг.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этой связи для системного повышения качества оказания государственных услуг партия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будет добиваться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обеспечения с 2015 года выдачи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всех разрешений в электронном виде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перевода к 2016 году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100% 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социально значимых государственных услуг в электронный формат;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оказания к 2020 году не менее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80%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государственных услуг в электронном виде и к 2025 году 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100%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оказания к 2025 году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 менее половины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государственных услуг по принципу «одного окна» (через ЦОНы).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принятых мер станет вхождение Казахстана к 2025 году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первую 30-ку стран Глобального Индекса Конкурентоспособности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по показателю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«Этика и коррупция»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4.2.3. СОВЕРШЕНСТВОВАНИЕ СИСТЕМЫ ГОСУДАРСТВЕННОЙ СЛУЖБЫ, КВАЗИГОСУДАРСТВЕННОГО СЕКТОРА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 целью профилактики коррупции в государственном и квазигосударственном секторах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считает необходимым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обеспечить абсолютную открытость и прозрачность процесса управления и приватизации государственной собственности;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формировать кадровый резерв для рекомендации членов партии с безупречной репутацией на ответственные должности в государственном аппарате;      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обеспечить повышение оплаты труда государственным служащим, работникам бюджетной сферы, развивая систему моральных и материальных поощрений за результативную работу;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через Фракцию в Мажилисе Парламента обеспечить принятие законов, предусматривающих: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введение ротации руководителей, занимающих административные государственные должности корпуса «Б»;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сокращение перечня товаров, работ и услуг при государственных закупках без применения конкурсных процедур и способом из одного источника;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регулирование процессов закупок и контроля за эффективным расходованием средств в квазигосударственном секторе. Сегодня в данном секторе ежегодно осуществляются закупки на триллионы тенге, что в разы превышает размер государственных закупок.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повышение доверия граждан к органам государственного управления, оцениваемое через социологические опросы;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поправок в закон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«О государственной службе»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закона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«О государственных закупках»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в новой редакции;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вхождение к 2025 году Казахстана в первую 30-ку стран Глобального Индекса Конкурентоспособности по показателю «Незаконное использование государственных средств».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4.3. УСИЛЕНИЕ ПАРТИЙНОГО И ОБЩЕСТВЕННОГО КОНТРОЛЯ ДЕЯТЕЛЬНОСТИ ГОСУДАРСТВЕННЫХ ОРГАНОВ, КВАЗИГОСУДАРСТВЕННОГО СЕКТОРА И СУБЪЕКТОВ МОНОПОЛИЙ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Без поддержки общества антикоррупционные меры, проводимые сверху, дают только частичный эффект. Поэтому важнейшим направлением предупреждения коррупции является эффективный партийный, общественный контроль. Для этого партия использует весь потенциал, в первую очередь, Республиканский общественный совет по противодействию коррупции и Комитет партийного контроля.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4.3.1. ПОВЫШЕНИЕ ОТКРЫТОСТИ, ПРОЗРАЧНОСТИ И ПОДОТЧЕТНОСТИ ПЕРЕД ОБЩЕСТВОМ ГОСУДАРСТВЕННЫХ ОРГАНОВ, КВАЗИГОСУДАРСТВЕННОГО СЕКТОРА И СУБЪЕКТОВ МОНОПОЛИЙ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будет последовательно добиваться повышения открытости, прозрачности и подотчетности государственных органов и квазигосударственного сектора перед обществом по принципу «служения государства обществу».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партия считает необходимым обеспечить: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прозрачность использования каждого тенге из бюджета и в квазигосударственном секторе, используя возможности депутатов Парламента и маслихатов – членов партии, а также привлекая к этой работе представителей гражданского общества и экспертов;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публикацию ежегодных отчетов государственных органов о достижении запланированных индикаторов в рамках реализации стратегических планов и программных документов;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активное проведение журналистских расследований по привлечению внимания общественности к коррупционным правонарушениям, преданию огласке конкретных фактов коррупции, в первую очередь, с использованием партией собственных медиа-ресурсов;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caps w:val="false"/>
          <w:smallCaps w:val="false"/>
          <w:color w:val="040404"/>
          <w:spacing w:val="0"/>
        </w:rPr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осуществление постоянного мониторинга качества и доступности оказания государственных услуг;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caps w:val="false"/>
          <w:smallCaps w:val="false"/>
          <w:color w:val="040404"/>
          <w:spacing w:val="0"/>
        </w:rPr>
        <w:t xml:space="preserve">–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через Фракцию в Мажилисе Парламента законов, предусматривающих: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регулирование процессов общественного контроля, гарантирование гражданам его осуществление. Закон внедрит современные и эффективные инструменты независимого контроля государственных органов, а также позволит шире вовлекать граждан в процесс принятия и реализации решений данных субъектов;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доступ граждан к информации государственных органов и квазигосударственного сектора, а также деятельности субъектов естественных монополий и доминантов на регулируемых рынках, в том числе по тарифообразованию и исполнению инвестиционных программ;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введение обязательного декларирования и размещения в свободном доступе информации о доходах и расходах государственных служащих и членов их семей. Примером такой открытости, в первую очередь, станут члены партии.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закона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 общественном контроле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закона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 доступе к информации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закона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 всеобщем декларировании доходов и расходов физических лиц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в 2015 году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этического стандарта члена партии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вхождение к 2025 году Казахстана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первую 30-ку стран Глобального Индекса Конкурентоспособности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по показателю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«Прозрачность принимаемых решений»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4.3.2. ОБЕСПЕЧЕНИЕ ПРОЗРАЧНОСТИ ДЕЯТЕЛЬНОСТИ ПРАВООХРАНИТЕЛЬНЫХ И СУДЕБНЫХ ОРГАНОВ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Ключевым фактором, оказывающим влияние на доверие граждан к государственным институтам власти, является работа правоохранительных органов и судебной системы. Партия «Нұр Отан» считает необходимым обеспечить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максимальную прозрачность работы данных структур, в том числе за счет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полного оснащения залов судов системами аудио-, видеофиксации к 2020 году;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адекватного охвата всех судов периодическими социологическими исследованиями, проводимыми среди участников судебных процессов и профессиональных юристов с привлечением представителей неправительственных организаций, предусматривающими гласность полученных результатов и составление рейтингов судов и судей к 2016 году;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обязательного участия в проводимых мероприятиях на антикоррупционную тематику представителей институтов гражданского общества, в том числе общественных советов при правоохранительных органах, начиная с 2015 года.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рост доверия граждан к правоохранительным органам до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60%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к 2020 году;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рост удовлетворенности населения качеством оказываемых государственных услуг, предоставляемых правоохранительными органами до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70%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к 2020 году;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принятие, по аналогии с Кодексом чести государственного служащего,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Кодекса чести сотрудника правоохранительного органа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, с рассмотрением дел о его нарушении уполномоченным органом по делам государственной службы и противодействию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4.4. РАСШИРЕНИЕ ПОЛНОМОЧИЙ МЕСТНОГО САМОУПРАВЛЕНИЯ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Важнейшим аспектом успешной борьбы с коррупцией является возможность граждан непосредственно участвовать в решении вопросов местного значения.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выступает за расширение полномочий местного самоуправления, заинтересованности и ответственности местного сообщества за развитие своего населенного пункта.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Граждане не должны быть в стороне от вопросов благоустройства, развития местной инфраструктуры, качества жилищно-коммунальных услуг, общественного порядка.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Необходимо дать возможность населению участвовать в мониторинге и контроле использования средств не только по бюджетным программам местного самоуправления, но и в целом всех бюджетных расходов, направленных на решение проблем конкретной местности.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этой связи партия будет добиваться законодательного закрепления: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прав граждан на контроль и мониторинг использования бюджетных средств на сельском уровне до 2020 года, а на уровне городов районного значения и районов в городах - до 2025 года;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полномочий местного сообщества по инициированию процедуры досрочного освобождения сельского акима;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расширения полномочий органов местного самоуправления в формировании собственных источников дохода до 2020 года;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прозрачности и открытости работы органов местного самоуправления.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 принятие закона,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предусматривающего расширение полномочий местного самоуправления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4.5. СОВЕРШЕНСТВОВАНИЕ АНТИКОРРУПЦИОННОГО ЗАКОНОДАТЕЛЬСТВА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Реализация предлагаемых мер требует серьезного совершенствования всего антикоррупционного законодательства.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этой связи партия будет добиваться через Фракцию в Мажилисе Парламента: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принятия нового закона, направленного на противодействие коррупции, в котором ее предупреждение будет приоритетным. Действующий Закон РК «О борьбе с коррупцией» 1998 года во многом не отвечает реалиям времени, концептуально устарел и не соответствует современным программным установкам партии. Новый закон позволит повысить эффективность противодействия коррупции на всех ее уровнях, сократить условия, способствующие ее возникновению и распространению, а также сформировать в обществе «нулевую» терпимость к ней;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вступления Казахстана в авторитетные международные организации и присоединения к общепризнанным международным конвенциям в сфере противодействия коррупции. Важной профилактической мерой противодействия коррупции является проведение независимой научной антикоррупционной экспертизы проектов нормативных правовых актов. Все это позволит казахстанским законам соответствовать международным стандартам, а также даст возможность применения лучшей мировой антикоррупционной практики, в целом способствуя повышению инвестиционной привлекательности нашей страны.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Результатом проделанной работы станет: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принятие закона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«О противодействии коррупции»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присоединение к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Конвенции об уголовной ответственности за коррупцию и Конвенции о гражданско-правовой ответственности за коррупцию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caps w:val="false"/>
          <w:smallCaps w:val="false"/>
          <w:color w:val="040404"/>
          <w:spacing w:val="0"/>
        </w:rPr>
        <w:t xml:space="preserve">– 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вступление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Группу стран по борьбе с коррупцией (GRECO).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V. ФУНКЦИИ ОРГАНОВ ПАРТИИ В ПРОТИВОДЕЙСТВИИ КОРРУПЦИИ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Отан», получившая огромный кредит доверия большинства казахстанцев, обязана консолидировать усилия общества и государства на бескомпромиссную борьбу с коррупцией.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эффективной реализации Программы «Нұр Отан» задействует все свои ресурсы, включая работу первичных организаций, региональных филиалов, общественных приемных, медиа-ресурсов, аналитических центров, Комитета партийного контроля, общественных советов, партийных кураторов, депутатов маслихатов, Фракции в Мажилисе Парламента.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формирование антикоррупционной культуры и антикоррупционного поведения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будут вовлечены все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первичные партийные организации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 Первичные организации будут проводить на местах непосредственные мероприятия по разъяснению угроз коррупции, способов противодействия ей, вести активную работу с образовательными учреждениями. Важную роль в формировании антикоррупционной культуры, воспитания и образования отводится созданному при партии Общественному совету по вопросу развития культуры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«Мирас»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 На базе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Школы политического менеджмента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будут организованы тренинги для лекторов учреждений образования.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Организация научно-аналитической работы, проведение социологических замеров возложено на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Институт общественной политики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Важным партийным инструментом мониторинга восприятия коррупции и доверия населения к власти являются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общественные приемные партии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 Только за 2013 год и шесть месяцев 2014 года в них обратилось свыше миллиона граждан. Анализ обращений позволит выявлять имеющиеся предпосылки для коррупции, нарушения прав граждан. При этом эффективным инструментом повышения качества работы общественных приемных является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«Электронная партия»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 Она укрепляет обратную связь с населением, позволяет оперативно в электронном формате рассматривать заявления и жалобы граждан, в том числе связанные с коррупцией.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Фракция «Нұр Отана» в Мажилисе Парламента и депутаты маслихатов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– члены партии организуют общественный и партийный контроль расходования бюджетных средств и реализации государственных программ исполнительными органами.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Серьезный инструмент общественного контроля 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Республиканский общественный совет по противодействию коррупции и региональные, территориальные общественные советы по противодействию коррупции.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Активно ведется работа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Комитета партийного контроля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по очищению рядов партии от лиц, нарушивших Устав и партийную дисциплину. Только за первое полугодие 2014 года из партии исключено порядка 25 тысяч членов, в том числе 200 человек по коррупционным мотивам. Проверки партии проводятся на основе системы рисков.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Усиление партийного и общественного контроля через проведение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независимых журналистских расследований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станет одной из ключевых задач холдинга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«НҰР-Медиа»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Совершенствование антикоррупционного законодательства будет проводиться через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Правовой совет при партии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путем подготовки рекомендаций.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Фракция в Мажилисе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продвигает идеологию партии в процессах нормотворчества через принятие необходимых законов.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VI. МЕХАНИЗМ И МОНИТОРИНГ РЕАЛИЗАЦИИ ПРОГРАММЫ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Реализация Программы будет осуществляться в два этапа: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1.    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Первый этап: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2015 – 2020 годы;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2.   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Второй этап: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2021 – 2025 годы.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эффективной реализации каждого этапа будет разработана Дорожная карта с комплексом мер и конкретными индикаторами, направленными на достижение целей и задач Программы.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Дорожная карта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утверждается Бюро Политсовета партии.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Для каждого этапа Дорожной карты будет составлен ежегодный пошаговый план мероприятий.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совместно с институтами гражданского общества и экспертами будет ежегодно проводить мониторинг реализации Программы, а также социологические опросы и исследования, отражающие восприятие обществом уровня коррупции и эффективности принимаемых мер по ее противодействию.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 итогам мониторинга Программы партией будет готовиться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ежегодный Доклад Председателю партии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об исполнении Программы противодействия коррупции.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Доклад будет содержать информацию о динамике уровня восприятия коррупции в стране, давать объективную оценку реализации запланированных в Программе мероприятий и достижения предлагаемых индикаторов.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рамках подготовки Доклада партия разработает необходимую методологическую базу для формирования ежегодного Национального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Индекса восприятия коррупции обществом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Содержание Доклада и Национальный Индекс восприятия коррупции будут ежегодно публиковаться в СМИ.</w:t>
      </w:r>
    </w:p>
    <w:p>
      <w:pPr>
        <w:pStyle w:val="TextBody"/>
        <w:widowControl/>
        <w:spacing w:lineRule="atLeast" w:line="240" w:before="0" w:after="120"/>
        <w:ind w:left="0" w:right="0" w:hanging="0"/>
        <w:jc w:val="center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ЗАКЛЮЧЕНИЕ 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В Доктрине партии провозглашается историческая ответственность «Нұр Отана», как правящей политической силы, за будущее страны и обеспечение достойной жизни граждан.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Системное противодействие коррупции, нацеленное на реализацию миссии партии, является вопросом ее политического лидерства.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Искоренение коррупции – ключевое условие для укрепления фундаментальной ценности нашего народа и государства –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Независимости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Поэтому главной задачей Программы является формирование в обществе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антикоррупционного мировоззрения и правового сознания</w:t>
      </w: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, консолидация государства и общества в борьбе с этим социальным злом.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Ключевым условием достижения целей и задач Программы является становление новой модели отношений государства и общества на принципах доверия, взаимной ответственности, партнерства, прозрачности, открытости и подотчетности.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Партия «Нұр Отан» обеспечит эффективное взаимодействие, а также конструктивный обмен идеями и мнениями со всеми институтами гражданского общества, государственными органами и экспертами по вопросам противодействия коррупции.</w:t>
      </w:r>
    </w:p>
    <w:p>
      <w:pPr>
        <w:pStyle w:val="TextBody"/>
        <w:widowControl/>
        <w:spacing w:lineRule="atLeast" w:line="240" w:before="0" w:after="120"/>
        <w:ind w:left="0" w:right="0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Реализация партийной Программы противодействия коррупции на 2015-2025 годы направлена на практическое воплощение целей и задач, поставленных 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40404"/>
          <w:spacing w:val="0"/>
          <w:sz w:val="21"/>
        </w:rPr>
        <w:t>Президентом страны – Лидером партии     Н.А.Назарбаевым в «Стратегии «Казахстан-2050»: новый политический курс состоявшегося государства».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SansBold">
    <w:altName w:val="Arial"/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14</Pages>
  <Words>3625</Words>
  <Characters>27395</Characters>
  <CharactersWithSpaces>31092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2016-12-20T07:56:41Z</dcterms:created>
  <dc:creator/>
  <dc:description/>
  <dc:language>en-US</dc:language>
  <cp:lastModifiedBy/>
  <dcterms:modified xsi:type="dcterms:W3CDTF">2016-12-20T07:57:18Z</dcterms:modified>
  <cp:revision>1</cp:revision>
  <dc:subject/>
  <dc:title/>
</cp:coreProperties>
</file>