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PtSansBold;Arial;Helvetica;sans-serif" w:hAnsi="PtSansBold;Arial;Helvetica;sans-serif"/>
          <w:b w:val="false"/>
          <w:i w:val="false"/>
          <w:caps w:val="false"/>
          <w:smallCaps w:val="false"/>
          <w:color w:val="040404"/>
          <w:spacing w:val="0"/>
          <w:sz w:val="36"/>
        </w:rPr>
      </w:pPr>
      <w:r>
        <w:rPr>
          <w:rFonts w:ascii="PtSansBold;Arial;Helvetica;sans-serif" w:hAnsi="PtSansBold;Arial;Helvetica;sans-serif"/>
          <w:b w:val="false"/>
          <w:i w:val="false"/>
          <w:caps w:val="false"/>
          <w:smallCaps w:val="false"/>
          <w:color w:val="040404"/>
          <w:spacing w:val="0"/>
          <w:sz w:val="36"/>
        </w:rPr>
        <w:t>ДОКТРИНА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Доктрина партии «Нұр Отан» была вынесена на общественное и внутрипартийное обсуждение в августе 2013 года. Поступило свыше 300 предложений от региональных филиалов, общественных и политических организаций, депутатов Парламента РК, представителей творческой и научной интеллигенции, экспертов, Интернет – пользователей.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учетом поступивших предложений и замечаний итоговый документ был существенно доработан и принят на XV Съезде партии 18 октября 2013 года.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1. МИССИЯ ПАРТИИ «НҰР ОТАН» В XXI ВЕКЕ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«Нұр Отан» – народная партия. Мы несем ответственность за судьбу страны. Со дня основания наша партия последовательно воплощала в жизнь масштабные реформы в экономике и политике c целью улучшения условий для развития человека, общества и государства.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Под руководством Елбасы – основателя Партии – народ Казахстана создал благополучное общество и демократическое государство с динамично развивающейся экономикой. Главным результатом наших усилий стала досрочная реализация основных положений Стратегии «Казахстан-2030».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Сегодня историческая задача – создание государственности – решена. Это результат единства и согласия, упорного и кропотливого труда, общих устремлений и надежд всех казахстанцев.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– доминирующая политическая сила, консолидирующая общество и обеспечивающая реализацию Государственного курса Елбасы.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Доктрина партии определяет миссию «Нұр Отана» в XXI веке и нашу роль в обеспечении эффективной реализации Стратегии «Казахстан-2050».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/>
      </w:pPr>
      <w:r>
        <w:rPr>
          <w:rStyle w:val="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Наша миссия – обеспечение эволюционного развития и построение демократического, процветающего, конкурентоспособного и социально ориентированного государства, где каждый целеустремленный, законопослушный и трудолюбивый гражданин будет приносить пользу себе и обществу.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Наше главное достояние – Независимость страны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Фундаментальная ценность нашего народа – Независимость. Именно благодаря ей стали возможными все успехи Казахстана. Независимость – это основа основ.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Создав прочный фундамент состоявшегося государства, мы и далее будем укреплять единство и согласие нашего народа.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Все усилия государства, общества и граждан должны быть направлены на укрепление Независимости. Защита государственности – наш долг перед Историей и будущими поколениями.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    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Наша идея – процветание Казахстана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Сегодня созданы необходимые условия для устойчивого развития государства.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Для нас процветание – это высокие темпы экономического роста, обеспечивающие неуклонное повышение качества жизни всех граждан. Поэтому нашей ключевой задачей является формирование сильного среднего класса, выступающего основой устойчивой экономики и общественно-политической стабильности.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берем на себя ответственность за дальнейшее процветание Казахстана.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Наша политическая платформа – центризм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первых дней Независимости Елбасы проводит политику центризма, основанную на стабильности и единстве, социально-экономическом прагматизме, устойчивом развитии и балансе интересов максимально широких слоев населения.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Ответственность за судьбу народа и общественный диалог являются ключевым условием всех наших решений и действий.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 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Наш политический идеал – Елбасы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Первый Президент Республики Казахстан, Елбасы Нурсултан Назарбаев является основателем нашей партии.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его именем мы связываем обретение Независимости и признание достижений Казахстана на международной арене.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Государственный курс Елбасы определяет будущее нашего народа.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Елбасы не только обозначил стратегические цели Казахстана, но и создал условия для их достижения.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Его мудрость, гуманизм, несгибаемая воля, устремленность в будущее и беззаветное служение своему народу всегда будут примером для нас и будущих поколений.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2. НАШИ ЦЕННОСТИ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Человек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Наша главная ценность – Человек, его достоинство и права, благополучие и законные интересы.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Каждый гражданин с рождения должен иметь гарантированный и равный доступ к социальным и другим благам, позволяющим ему быть здоровым и образованным, трудиться и получать достойную оплату, создавать семью и иметь собственное жилье, обеспечивать будущее своих детей.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Свобода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Свобода человека – это возможность выбора. Реализация прав и свобод человека, гарантированных Конституцией, является нашей главной задачей.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Свобода одного человека не должна нарушать свободу другого. Свобода всегда связана с ответственностью.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Верховенство Закона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Закон защищает права и свободы человека и гражданина, достоинство человека, частную собственность.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Перед Законом все равны вне зависимости от статуса и происхождения. Неукоснительное соблюдение Конституции и законодательства – это основа справедливого общества, равенства возможностей для всех.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Справедливость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Справедливость – это равенство возможностей для всех.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Государство должно создавать равные условия для самореализации граждан. Но использование представленных государством возможностей – выбор и ответственность самих граждан.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Солидарность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Единство народа и общественное согласие являются решающим условием процветания Казахстана.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основе единства и согласия заложена солидарность. Солидарность – это взаимное доверие и взаимная ответственность.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Солидарность закладывается в семье. Это взаимопомощь членов семьи, друзей, окружающих, поддержка слабых сильными, малоимущих обеспеченными, больных здоровыми и младших старшими.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Устремленность в будущее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всегда ставили высокие цели и достигали их. Наша устремленность в будущее и непрерывное стремление к совершенствованию – важнейшие условия для дальнейшего процветания Казахстана.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поиск новых знаний, труд и уважение к труду других, ответственное отношение к здоровью и постоянное саморазвитие должны стать нормой жизни каждого гражданина.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Семья и Традиции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эпоху глобализации успешным может быть только тот народ, который ценит свою историю, культуру и язык.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Развитие казахского языка, культуры и традиций при сохранении самобытности всех национальностей является нашим стратегическим приоритетом.  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Семья – важнейший институт сохранения ценностей нашего общества. Именно в семье формируются преемственность поколений, уважение к старшим, забота о детях, традиции взаимной поддержки, трудолюбие и стремление к знаниям.  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Укрепление семьи и сохранение традиций – залог развития нашей государственности. Поэтому мы должны всемерно укреплять культ семьи.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3. ГРАЖДАНИН И ГОСУДАРСТВО: НОВЫЕ ПРИНЦИПЫ ВЗАИМОДЕЙСТВИЯ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Государство на службе граждан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Роль государства в развитии общества была и остается ключевой. При этом нам необходимо сформировать совершенно новый характер взаимоотношений государства и граждан.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Государство и граждане – равные партнеры с конституционно закрепленными правами и обязанностями.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Государство должно быть ориентировано на служение законным интересам граждан, реализацию их прав и свобод, неукоснительное соблюдение ими Конституции и законодательства.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Ответственное гражданское общество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Активность граждан, объединенных общими интересами для решения проблем, является одним из наиболее важных условий развития страны.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Ответственное гражданское общество – это ключевой фактор демократического развития и эффективности государственного управления.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– неотъемлемая часть гражданского общества. Поэтому мы должны создавать условия для развития гражданских инициатив, широкого диалога между общественными объединениями, укрепления общественного контроля.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должны нести ответственность за эффективное взаимодействие государства и гражданского общества.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 xml:space="preserve">Нация свободных и ответственных граждан 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Сильная нация – это ответственные граждане, готовые вносить вклад в развитие и процветание государства.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видим граждан нашей страны свободными, солидарными, законопослушными, уважающими традиции и культуру, оберегающими семейные ценности и устремленными в будущее.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Воспитание молодежи в духе этих ценностей, составляющих основу патриотизма, всегда будет залогом успеха и процветания Казахстана.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    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4. ФАКТОРЫ ВСЕОБЩЕГО УСПЕХА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Единство и согласие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Наша страна признана международным сообществом образцом мира и согласия, диалога культур и религий.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Единство народа и общественное согласие – это надежный фундамент успешного развития Казахстана.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видим наше общество плюралистическим, с широким спектром взглядов и идей. Сохранение единства и согласия в стране будет зависеть от дальнейшего развития и эффективности демократических институтов.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мы должны всесторонне способствовать укреплению демократической культуры и традиций в нашем обществе.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 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Самобытная культура и духовность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Культура и духовность объединяют общество.  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Культура – это важнейшая сфера жизни, проявляющаяся в искусстве, историческом наследии, традициях и языке.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выступаем за сохранение и приумножение культурных и духовных ценностей, определяющих уникальность нашего общества.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Казахстан является образцом межконфессионального согласия, мировым центром диалога религий. В нашем светском государстве вера и религия – это важный источник духовности, морали и толерантности.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эпоху интенсивного взаимопроникновения культур нам необходимо, принимая лучшее извне, сохранять культурную самобытность.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Сильная экономика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Экономическая политика должна быть направлена на улучшение качества жизни всех граждан.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выступаем за неприкосновенность частной собственности, открытую конкуренцию, макроэкономическую стабильность, благоприятный инвестиционный климат, сбалансированное развитие регионов, диверсификацию экономики, развитие инфраструктуры, стимулирование инноваций и экспорта. Это создает необходимые условия для реализации предпринимательской инициативы, обеспечивает устойчивость и гибкость экономики.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Бизнес является движущей силой экономического развития, основным проводником инноваций, выполняет важную социальную миссию по обеспечению занятости, составляет основу среднего класса и опору гражданского общества. Поэтому мы за всестороннюю поддержку отечественного бизнеса.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Взаимная ответственность и партнерство должны быть важнейшими принципами отношений государства и бизнеса.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Основой экономики XXI века являются наука и инновации, высокоэффективные, энергосберегающие и экологически чистые технологии. Внедрение экологического мышления является залогом разумного использования и справедливого распределения природных ресурсов между поколениями.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Справедливая социальная политика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Социальная политика должна быть ориентирована на создание равных возможностей для реализации потенциала каждого гражданина.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Все граждане должны иметь равный доступ к социальным услугам, соответствующим высоким стандартам жизни. Это должно быть обеспечено через солидарную ответственность государства, работодателей и граждан.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Адресная социальная помощь государства должна оказываться только уязвимым слоям населения. Государственная поддержка должна быть ориентирована, прежде всего, на активное вовлечение граждан в полноценную социальную и экономическую жизнь.</w:t>
      </w:r>
    </w:p>
    <w:p>
      <w:pPr>
        <w:pStyle w:val="TextBody"/>
        <w:widowControl/>
        <w:bidi w:val="0"/>
        <w:spacing w:lineRule="auto" w:line="312" w:before="0" w:after="0"/>
        <w:ind w:left="0" w:right="0" w:firstLine="709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  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Интеллектуальная нация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современном мире ключевым условием ускоренного экономического развития являются знания и инновации.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Новые знания и прорывные технологии создаются образованными и профессиональными гражданами, открытыми  к новым идеям и знаниям, способными критически и креативно мыслить, ответственно относящимися к своему труду. Они и составляют основу интеллектуальной нации.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Развитие интеллектуального потенциала нации зависит от эффективности системы образования и науки, создающей стимулы и возможности для совершенствования знаний, навыков и умений на протяжении всей жизни.  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Нам необходимо создавать благоприятные условия и инновационную инфраструктуру для максимальной реализации интеллектуального потенциала наших граждан.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Эффективное государственное управление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   </w:t>
      </w:r>
      <w:r>
        <w:rPr>
          <w:caps w:val="false"/>
          <w:smallCaps w:val="false"/>
          <w:color w:val="040404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Государственные органы должны служить интересам народа.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должны обеспечить эффективность государственного управления и качество государственных услуг для всех.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  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будем способствовать дальнейшему развитию местного самоуправления и эффективному решению проблем населения на местах.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  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Борьба с коррупцией является задачей всех и каждого. Коррупция подрывает основы нашей государственности и демократии. Поэтому мы будем создавать системные условия для противодействия коррупции и формирования в обществе нетерпимости к любым ее проявлениям.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Система государственного управления должна быть максимально прозрачной и доступной для общественного контроля.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/>
          <w:caps w:val="false"/>
          <w:smallCaps w:val="false"/>
          <w:color w:val="000000"/>
          <w:spacing w:val="0"/>
          <w:sz w:val="29"/>
        </w:rPr>
        <w:t>Открытый миру Казахстан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современном мире процветание и безопасность страны могут гарантироваться только через активное и ответственное участие в жизни мирового сообщества.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выступаем за сбалансированность и многовекторность внешней политики Казахстана. Основные приоритеты внешней политики – защита национальных интересов, укрепление обороноспособности и обеспечение безопасности.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Для нашей страны жизненной необходимостью и залогом устойчивого развития являются интеграционные процессы. В их основе всегда должны быть интересы народа и государства.</w:t>
      </w:r>
    </w:p>
    <w:p>
      <w:pPr>
        <w:pStyle w:val="TextBody"/>
        <w:widowControl/>
        <w:spacing w:lineRule="atLeast" w:line="240" w:before="0" w:after="120"/>
        <w:ind w:left="0" w:right="0" w:hanging="0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center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9"/>
        </w:rPr>
        <w:t>5. ИСТОРИЧЕСКАЯ ОТВЕТСТВЕННОСТЬ ПАРТИИ</w:t>
      </w:r>
    </w:p>
    <w:p>
      <w:pPr>
        <w:pStyle w:val="TextBody"/>
        <w:widowControl/>
        <w:bidi w:val="0"/>
        <w:spacing w:lineRule="auto" w:line="312" w:before="0" w:after="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  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заявляем о своей готовности отвечать на вызовы XXI века, взять ответственность за развитие страны и будущее народа.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намерена и далее сохранять свою доминирующую роль в жизни страны.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Ради общего блага мы готовы к активному диалогу, конструктивному обмену идеями и мнениями со всеми партиями и объединениями.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уверены, что незыблемость и эффективная реализация Государственного курса Елбасы обеспечат достойную жизнь наших граждан!</w:t>
      </w:r>
    </w:p>
    <w:p>
      <w:pPr>
        <w:pStyle w:val="TextBody"/>
        <w:widowControl/>
        <w:bidi w:val="0"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Мы должны направить потенциал, созидательную энергию, оптимизм и знания каждого гражданина на благо нашей Родины!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«Нұр Отан» – партия XXI века! «Нұр Отан» – партия будущего!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SansBold">
    <w:altName w:val="Arial"/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6</Pages>
  <Words>1585</Words>
  <Characters>11710</Characters>
  <CharactersWithSpaces>13291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2016-12-20T07:55:13Z</dcterms:created>
  <dc:creator/>
  <dc:description/>
  <dc:language>en-US</dc:language>
  <cp:lastModifiedBy/>
  <dcterms:modified xsi:type="dcterms:W3CDTF">2016-12-20T07:55:52Z</dcterms:modified>
  <cp:revision>1</cp:revision>
  <dc:subject/>
  <dc:title/>
</cp:coreProperties>
</file>