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A2D" w:rsidRPr="00886107" w:rsidRDefault="00D34A2D" w:rsidP="00521F8E">
      <w:pPr>
        <w:pStyle w:val="1"/>
        <w:ind w:left="4320"/>
        <w:jc w:val="center"/>
        <w:rPr>
          <w:b w:val="0"/>
          <w:u w:val="none"/>
        </w:rPr>
      </w:pPr>
      <w:r w:rsidRPr="00886107">
        <w:rPr>
          <w:b w:val="0"/>
          <w:u w:val="none"/>
        </w:rPr>
        <w:t>У</w:t>
      </w:r>
      <w:r w:rsidR="00885190" w:rsidRPr="00886107">
        <w:rPr>
          <w:b w:val="0"/>
          <w:u w:val="none"/>
        </w:rPr>
        <w:t xml:space="preserve">тверждены </w:t>
      </w:r>
    </w:p>
    <w:p w:rsidR="00D34A2D" w:rsidRPr="00886107" w:rsidRDefault="00D34A2D" w:rsidP="00521F8E">
      <w:pPr>
        <w:pStyle w:val="1"/>
        <w:ind w:left="4320"/>
        <w:jc w:val="center"/>
        <w:rPr>
          <w:b w:val="0"/>
          <w:u w:val="none"/>
        </w:rPr>
      </w:pPr>
      <w:r w:rsidRPr="00886107">
        <w:rPr>
          <w:b w:val="0"/>
          <w:u w:val="none"/>
        </w:rPr>
        <w:t>постановлением  Бюро Полит</w:t>
      </w:r>
      <w:r w:rsidR="00521F8E" w:rsidRPr="00886107">
        <w:rPr>
          <w:b w:val="0"/>
          <w:u w:val="none"/>
        </w:rPr>
        <w:t xml:space="preserve">ического </w:t>
      </w:r>
      <w:r w:rsidRPr="00886107">
        <w:rPr>
          <w:b w:val="0"/>
          <w:u w:val="none"/>
        </w:rPr>
        <w:t xml:space="preserve">совета </w:t>
      </w:r>
      <w:r w:rsidR="00AE5CFE">
        <w:rPr>
          <w:b w:val="0"/>
          <w:u w:val="none"/>
        </w:rPr>
        <w:t>п</w:t>
      </w:r>
      <w:r w:rsidR="00A415DD" w:rsidRPr="00886107">
        <w:rPr>
          <w:b w:val="0"/>
          <w:u w:val="none"/>
        </w:rPr>
        <w:t>артии</w:t>
      </w:r>
      <w:r w:rsidR="001420C2" w:rsidRPr="00886107">
        <w:rPr>
          <w:b w:val="0"/>
          <w:u w:val="none"/>
        </w:rPr>
        <w:t xml:space="preserve"> </w:t>
      </w:r>
      <w:r w:rsidR="00601ADD" w:rsidRPr="00886107">
        <w:rPr>
          <w:b w:val="0"/>
          <w:u w:val="none"/>
        </w:rPr>
        <w:t>«Н</w:t>
      </w:r>
      <w:r w:rsidR="00601ADD" w:rsidRPr="00886107">
        <w:rPr>
          <w:b w:val="0"/>
          <w:u w:val="none"/>
          <w:lang w:val="kk-KZ"/>
        </w:rPr>
        <w:t>ұ</w:t>
      </w:r>
      <w:proofErr w:type="spellStart"/>
      <w:proofErr w:type="gramStart"/>
      <w:r w:rsidRPr="00886107">
        <w:rPr>
          <w:b w:val="0"/>
          <w:u w:val="none"/>
        </w:rPr>
        <w:t>р</w:t>
      </w:r>
      <w:proofErr w:type="spellEnd"/>
      <w:proofErr w:type="gramEnd"/>
      <w:r w:rsidRPr="00886107">
        <w:rPr>
          <w:b w:val="0"/>
          <w:u w:val="none"/>
        </w:rPr>
        <w:t xml:space="preserve"> </w:t>
      </w:r>
      <w:proofErr w:type="spellStart"/>
      <w:r w:rsidRPr="00886107">
        <w:rPr>
          <w:b w:val="0"/>
          <w:u w:val="none"/>
        </w:rPr>
        <w:t>Отан</w:t>
      </w:r>
      <w:proofErr w:type="spellEnd"/>
      <w:r w:rsidRPr="00886107">
        <w:rPr>
          <w:b w:val="0"/>
          <w:u w:val="none"/>
        </w:rPr>
        <w:t xml:space="preserve">» </w:t>
      </w:r>
    </w:p>
    <w:p w:rsidR="00D34A2D" w:rsidRPr="00886107" w:rsidRDefault="00521F8E" w:rsidP="00521F8E">
      <w:pPr>
        <w:pStyle w:val="1"/>
        <w:ind w:left="4320"/>
        <w:jc w:val="center"/>
        <w:rPr>
          <w:b w:val="0"/>
          <w:u w:val="none"/>
        </w:rPr>
      </w:pPr>
      <w:r w:rsidRPr="00886107">
        <w:rPr>
          <w:b w:val="0"/>
          <w:u w:val="none"/>
        </w:rPr>
        <w:t xml:space="preserve">от </w:t>
      </w:r>
      <w:r w:rsidR="00601ADD" w:rsidRPr="00886107">
        <w:rPr>
          <w:b w:val="0"/>
          <w:u w:val="none"/>
        </w:rPr>
        <w:t>___</w:t>
      </w:r>
      <w:r w:rsidR="009A1FEA" w:rsidRPr="00886107">
        <w:rPr>
          <w:b w:val="0"/>
          <w:u w:val="none"/>
        </w:rPr>
        <w:t xml:space="preserve"> </w:t>
      </w:r>
      <w:r w:rsidR="00601ADD" w:rsidRPr="00886107">
        <w:rPr>
          <w:b w:val="0"/>
          <w:u w:val="none"/>
        </w:rPr>
        <w:t>__________</w:t>
      </w:r>
      <w:r w:rsidR="00D34A2D" w:rsidRPr="00886107">
        <w:rPr>
          <w:b w:val="0"/>
          <w:u w:val="none"/>
        </w:rPr>
        <w:t xml:space="preserve"> 20</w:t>
      </w:r>
      <w:r w:rsidR="00601ADD" w:rsidRPr="00886107">
        <w:rPr>
          <w:b w:val="0"/>
          <w:u w:val="none"/>
        </w:rPr>
        <w:t>14</w:t>
      </w:r>
      <w:r w:rsidR="00D34A2D" w:rsidRPr="00886107">
        <w:rPr>
          <w:b w:val="0"/>
          <w:u w:val="none"/>
        </w:rPr>
        <w:t xml:space="preserve"> года  </w:t>
      </w:r>
      <w:r w:rsidR="00EC4837" w:rsidRPr="00886107">
        <w:rPr>
          <w:b w:val="0"/>
          <w:u w:val="none"/>
        </w:rPr>
        <w:t xml:space="preserve">№ </w:t>
      </w:r>
      <w:r w:rsidR="00601ADD" w:rsidRPr="00886107">
        <w:rPr>
          <w:b w:val="0"/>
          <w:u w:val="none"/>
        </w:rPr>
        <w:t>___</w:t>
      </w:r>
    </w:p>
    <w:p w:rsidR="00D34A2D" w:rsidRPr="00886107" w:rsidRDefault="00D34A2D" w:rsidP="00C413B1">
      <w:pPr>
        <w:pStyle w:val="mhead1b"/>
        <w:spacing w:before="0" w:beforeAutospacing="0" w:after="0" w:afterAutospacing="0"/>
        <w:jc w:val="center"/>
        <w:rPr>
          <w:color w:val="auto"/>
          <w:sz w:val="28"/>
          <w:szCs w:val="28"/>
        </w:rPr>
      </w:pPr>
    </w:p>
    <w:p w:rsidR="00D34A2D" w:rsidRPr="00886107" w:rsidRDefault="00D34A2D" w:rsidP="00C413B1">
      <w:pPr>
        <w:pStyle w:val="mhead1b"/>
        <w:spacing w:before="0" w:beforeAutospacing="0" w:after="0" w:afterAutospacing="0"/>
        <w:jc w:val="center"/>
        <w:rPr>
          <w:color w:val="auto"/>
          <w:sz w:val="28"/>
          <w:szCs w:val="28"/>
        </w:rPr>
      </w:pPr>
    </w:p>
    <w:p w:rsidR="00642EAC" w:rsidRPr="00886107" w:rsidRDefault="00DA1030" w:rsidP="00197B36">
      <w:pPr>
        <w:pStyle w:val="mhead1b"/>
        <w:spacing w:before="0" w:beforeAutospacing="0" w:after="0" w:afterAutospacing="0"/>
        <w:jc w:val="center"/>
        <w:rPr>
          <w:color w:val="auto"/>
          <w:sz w:val="28"/>
          <w:szCs w:val="28"/>
        </w:rPr>
      </w:pPr>
      <w:r w:rsidRPr="00886107">
        <w:rPr>
          <w:color w:val="auto"/>
          <w:sz w:val="28"/>
          <w:szCs w:val="28"/>
        </w:rPr>
        <w:t xml:space="preserve">Правила </w:t>
      </w:r>
      <w:r w:rsidR="00C413B1" w:rsidRPr="00886107">
        <w:rPr>
          <w:color w:val="auto"/>
          <w:sz w:val="28"/>
          <w:szCs w:val="28"/>
        </w:rPr>
        <w:t>уплаты</w:t>
      </w:r>
      <w:r w:rsidR="00125CCA" w:rsidRPr="00886107">
        <w:rPr>
          <w:color w:val="auto"/>
          <w:sz w:val="28"/>
          <w:szCs w:val="28"/>
        </w:rPr>
        <w:t xml:space="preserve"> и</w:t>
      </w:r>
      <w:r w:rsidR="00C413B1" w:rsidRPr="00886107">
        <w:rPr>
          <w:color w:val="auto"/>
          <w:sz w:val="28"/>
          <w:szCs w:val="28"/>
        </w:rPr>
        <w:t xml:space="preserve"> учета </w:t>
      </w:r>
      <w:proofErr w:type="gramStart"/>
      <w:r w:rsidR="00642EAC" w:rsidRPr="00886107">
        <w:rPr>
          <w:color w:val="auto"/>
          <w:sz w:val="28"/>
          <w:szCs w:val="28"/>
        </w:rPr>
        <w:t>вступительных</w:t>
      </w:r>
      <w:proofErr w:type="gramEnd"/>
      <w:r w:rsidR="00642EAC" w:rsidRPr="00886107">
        <w:rPr>
          <w:color w:val="auto"/>
          <w:sz w:val="28"/>
          <w:szCs w:val="28"/>
        </w:rPr>
        <w:t xml:space="preserve"> и членских </w:t>
      </w:r>
    </w:p>
    <w:p w:rsidR="00DA1030" w:rsidRPr="00886107" w:rsidRDefault="00642EAC" w:rsidP="00DA1030">
      <w:pPr>
        <w:pStyle w:val="mhead1b"/>
        <w:spacing w:before="0" w:beforeAutospacing="0" w:after="0" w:afterAutospacing="0"/>
        <w:jc w:val="center"/>
        <w:rPr>
          <w:color w:val="auto"/>
          <w:sz w:val="28"/>
          <w:szCs w:val="28"/>
        </w:rPr>
      </w:pPr>
      <w:r w:rsidRPr="00886107">
        <w:rPr>
          <w:color w:val="auto"/>
          <w:sz w:val="28"/>
          <w:szCs w:val="28"/>
        </w:rPr>
        <w:t>п</w:t>
      </w:r>
      <w:r w:rsidR="00197B36" w:rsidRPr="00886107">
        <w:rPr>
          <w:color w:val="auto"/>
          <w:sz w:val="28"/>
          <w:szCs w:val="28"/>
        </w:rPr>
        <w:t>артийных</w:t>
      </w:r>
      <w:r w:rsidRPr="00886107">
        <w:rPr>
          <w:color w:val="auto"/>
          <w:sz w:val="28"/>
          <w:szCs w:val="28"/>
        </w:rPr>
        <w:t xml:space="preserve"> </w:t>
      </w:r>
      <w:r w:rsidR="00C413B1" w:rsidRPr="00886107">
        <w:rPr>
          <w:color w:val="auto"/>
          <w:sz w:val="28"/>
          <w:szCs w:val="28"/>
        </w:rPr>
        <w:t xml:space="preserve">взносов </w:t>
      </w:r>
      <w:r w:rsidR="00DA1030" w:rsidRPr="00886107">
        <w:rPr>
          <w:color w:val="auto"/>
          <w:sz w:val="28"/>
          <w:szCs w:val="28"/>
        </w:rPr>
        <w:t>в о</w:t>
      </w:r>
      <w:r w:rsidR="00C413B1" w:rsidRPr="00886107">
        <w:rPr>
          <w:color w:val="auto"/>
          <w:sz w:val="28"/>
          <w:szCs w:val="28"/>
        </w:rPr>
        <w:t>бщественном объединении</w:t>
      </w:r>
      <w:r w:rsidR="00DA1030" w:rsidRPr="00886107">
        <w:rPr>
          <w:color w:val="auto"/>
          <w:sz w:val="28"/>
          <w:szCs w:val="28"/>
        </w:rPr>
        <w:t xml:space="preserve"> </w:t>
      </w:r>
    </w:p>
    <w:p w:rsidR="00C413B1" w:rsidRPr="00886107" w:rsidRDefault="00C413B1" w:rsidP="00DA1030">
      <w:pPr>
        <w:pStyle w:val="mhead1b"/>
        <w:spacing w:before="0" w:beforeAutospacing="0" w:after="0" w:afterAutospacing="0"/>
        <w:jc w:val="center"/>
        <w:rPr>
          <w:color w:val="auto"/>
          <w:sz w:val="28"/>
          <w:szCs w:val="28"/>
        </w:rPr>
      </w:pPr>
      <w:r w:rsidRPr="00886107">
        <w:rPr>
          <w:color w:val="auto"/>
          <w:sz w:val="28"/>
          <w:szCs w:val="28"/>
        </w:rPr>
        <w:t>«</w:t>
      </w:r>
      <w:r w:rsidR="00601ADD" w:rsidRPr="00886107">
        <w:rPr>
          <w:color w:val="auto"/>
          <w:sz w:val="28"/>
          <w:szCs w:val="28"/>
        </w:rPr>
        <w:t>П</w:t>
      </w:r>
      <w:r w:rsidRPr="00886107">
        <w:rPr>
          <w:color w:val="auto"/>
          <w:sz w:val="28"/>
          <w:szCs w:val="28"/>
        </w:rPr>
        <w:t>артия «Н</w:t>
      </w:r>
      <w:r w:rsidR="00601ADD" w:rsidRPr="00886107">
        <w:rPr>
          <w:color w:val="auto"/>
          <w:sz w:val="28"/>
          <w:szCs w:val="28"/>
          <w:lang w:val="kk-KZ"/>
        </w:rPr>
        <w:t>ұ</w:t>
      </w:r>
      <w:proofErr w:type="spellStart"/>
      <w:proofErr w:type="gramStart"/>
      <w:r w:rsidRPr="00886107">
        <w:rPr>
          <w:color w:val="auto"/>
          <w:sz w:val="28"/>
          <w:szCs w:val="28"/>
        </w:rPr>
        <w:t>р</w:t>
      </w:r>
      <w:proofErr w:type="spellEnd"/>
      <w:proofErr w:type="gramEnd"/>
      <w:r w:rsidRPr="00886107">
        <w:rPr>
          <w:color w:val="auto"/>
          <w:sz w:val="28"/>
          <w:szCs w:val="28"/>
        </w:rPr>
        <w:t xml:space="preserve"> </w:t>
      </w:r>
      <w:proofErr w:type="spellStart"/>
      <w:r w:rsidRPr="00886107">
        <w:rPr>
          <w:color w:val="auto"/>
          <w:sz w:val="28"/>
          <w:szCs w:val="28"/>
        </w:rPr>
        <w:t>Отан</w:t>
      </w:r>
      <w:proofErr w:type="spellEnd"/>
      <w:r w:rsidRPr="00886107">
        <w:rPr>
          <w:color w:val="auto"/>
          <w:sz w:val="28"/>
          <w:szCs w:val="28"/>
        </w:rPr>
        <w:t>»</w:t>
      </w:r>
    </w:p>
    <w:p w:rsidR="00C413B1" w:rsidRPr="00886107" w:rsidRDefault="00C413B1" w:rsidP="00C413B1">
      <w:pPr>
        <w:rPr>
          <w:b/>
          <w:sz w:val="28"/>
          <w:szCs w:val="28"/>
        </w:rPr>
      </w:pPr>
      <w:r w:rsidRPr="00886107">
        <w:rPr>
          <w:b/>
          <w:sz w:val="28"/>
          <w:szCs w:val="28"/>
        </w:rPr>
        <w:t> </w:t>
      </w:r>
    </w:p>
    <w:p w:rsidR="003C49EF" w:rsidRPr="00886107" w:rsidRDefault="003C49EF" w:rsidP="00C413B1">
      <w:pPr>
        <w:rPr>
          <w:b/>
          <w:sz w:val="28"/>
          <w:szCs w:val="28"/>
        </w:rPr>
      </w:pPr>
    </w:p>
    <w:p w:rsidR="00C413B1" w:rsidRPr="00886107" w:rsidRDefault="00C413B1" w:rsidP="00C413B1">
      <w:pPr>
        <w:jc w:val="center"/>
        <w:rPr>
          <w:b/>
          <w:sz w:val="28"/>
          <w:szCs w:val="28"/>
        </w:rPr>
      </w:pPr>
      <w:r w:rsidRPr="00886107">
        <w:rPr>
          <w:b/>
          <w:sz w:val="28"/>
          <w:szCs w:val="28"/>
        </w:rPr>
        <w:t>1. Общие положения</w:t>
      </w:r>
    </w:p>
    <w:p w:rsidR="00C413B1" w:rsidRPr="009C2FE1" w:rsidRDefault="00C413B1" w:rsidP="00463423">
      <w:pPr>
        <w:ind w:firstLine="709"/>
        <w:jc w:val="center"/>
        <w:rPr>
          <w:sz w:val="28"/>
          <w:szCs w:val="28"/>
        </w:rPr>
      </w:pPr>
    </w:p>
    <w:p w:rsidR="00A87B8B" w:rsidRPr="009C2FE1" w:rsidRDefault="00DA1030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>1.</w:t>
      </w:r>
      <w:r w:rsidR="00463423">
        <w:rPr>
          <w:rFonts w:ascii="Times New Roman" w:hAnsi="Times New Roman" w:cs="Times New Roman"/>
          <w:color w:val="auto"/>
          <w:lang w:val="kk-KZ"/>
        </w:rPr>
        <w:t xml:space="preserve"> </w:t>
      </w:r>
      <w:r w:rsidR="00C413B1" w:rsidRPr="009C2FE1">
        <w:rPr>
          <w:rFonts w:ascii="Times New Roman" w:hAnsi="Times New Roman" w:cs="Times New Roman"/>
          <w:color w:val="auto"/>
        </w:rPr>
        <w:t>Настоящ</w:t>
      </w:r>
      <w:r w:rsidR="00DE3868" w:rsidRPr="009C2FE1">
        <w:rPr>
          <w:rFonts w:ascii="Times New Roman" w:hAnsi="Times New Roman" w:cs="Times New Roman"/>
          <w:color w:val="auto"/>
        </w:rPr>
        <w:t>и</w:t>
      </w:r>
      <w:r w:rsidR="00E50BB3" w:rsidRPr="009C2FE1">
        <w:rPr>
          <w:rFonts w:ascii="Times New Roman" w:hAnsi="Times New Roman" w:cs="Times New Roman"/>
          <w:color w:val="auto"/>
        </w:rPr>
        <w:t>е</w:t>
      </w:r>
      <w:r w:rsidR="00C413B1" w:rsidRPr="009C2FE1">
        <w:rPr>
          <w:rFonts w:ascii="Times New Roman" w:hAnsi="Times New Roman" w:cs="Times New Roman"/>
          <w:color w:val="auto"/>
        </w:rPr>
        <w:t xml:space="preserve"> </w:t>
      </w:r>
      <w:r w:rsidRPr="009C2FE1">
        <w:rPr>
          <w:rFonts w:ascii="Times New Roman" w:hAnsi="Times New Roman" w:cs="Times New Roman"/>
          <w:color w:val="auto"/>
        </w:rPr>
        <w:t>Правила</w:t>
      </w:r>
      <w:r w:rsidR="00C413B1" w:rsidRPr="009C2FE1">
        <w:rPr>
          <w:rFonts w:ascii="Times New Roman" w:hAnsi="Times New Roman" w:cs="Times New Roman"/>
          <w:color w:val="auto"/>
        </w:rPr>
        <w:t xml:space="preserve"> </w:t>
      </w:r>
      <w:r w:rsidRPr="009C2FE1">
        <w:rPr>
          <w:rFonts w:ascii="Times New Roman" w:hAnsi="Times New Roman" w:cs="Times New Roman"/>
          <w:color w:val="auto"/>
        </w:rPr>
        <w:t>определяют порядок уплаты</w:t>
      </w:r>
      <w:r w:rsidR="00822A3E" w:rsidRPr="009C2FE1">
        <w:rPr>
          <w:rFonts w:ascii="Times New Roman" w:hAnsi="Times New Roman" w:cs="Times New Roman"/>
          <w:color w:val="auto"/>
        </w:rPr>
        <w:t>,</w:t>
      </w:r>
      <w:r w:rsidRPr="009C2FE1">
        <w:rPr>
          <w:rFonts w:ascii="Times New Roman" w:hAnsi="Times New Roman" w:cs="Times New Roman"/>
          <w:color w:val="auto"/>
        </w:rPr>
        <w:t xml:space="preserve"> учета</w:t>
      </w:r>
      <w:r w:rsidR="00822A3E" w:rsidRPr="009C2FE1">
        <w:rPr>
          <w:rFonts w:ascii="Times New Roman" w:hAnsi="Times New Roman" w:cs="Times New Roman"/>
          <w:color w:val="auto"/>
        </w:rPr>
        <w:t>, мониторинга и контроля</w:t>
      </w:r>
      <w:r w:rsidRPr="009C2FE1">
        <w:rPr>
          <w:rFonts w:ascii="Times New Roman" w:hAnsi="Times New Roman" w:cs="Times New Roman"/>
          <w:color w:val="auto"/>
        </w:rPr>
        <w:t xml:space="preserve"> </w:t>
      </w:r>
      <w:r w:rsidR="00642EAC" w:rsidRPr="009C2FE1">
        <w:rPr>
          <w:rFonts w:ascii="Times New Roman" w:hAnsi="Times New Roman" w:cs="Times New Roman"/>
          <w:color w:val="auto"/>
        </w:rPr>
        <w:t xml:space="preserve">вступительных и членских </w:t>
      </w:r>
      <w:r w:rsidR="005D721C" w:rsidRPr="009C2FE1">
        <w:rPr>
          <w:rFonts w:ascii="Times New Roman" w:hAnsi="Times New Roman" w:cs="Times New Roman"/>
          <w:color w:val="auto"/>
        </w:rPr>
        <w:t xml:space="preserve">партийных взносов </w:t>
      </w:r>
      <w:r w:rsidR="0068032A" w:rsidRPr="009C2FE1">
        <w:rPr>
          <w:rFonts w:ascii="Times New Roman" w:hAnsi="Times New Roman" w:cs="Times New Roman"/>
          <w:color w:val="auto"/>
        </w:rPr>
        <w:t xml:space="preserve">в </w:t>
      </w:r>
      <w:r w:rsidR="005D721C" w:rsidRPr="009C2FE1">
        <w:rPr>
          <w:rFonts w:ascii="Times New Roman" w:hAnsi="Times New Roman" w:cs="Times New Roman"/>
          <w:color w:val="auto"/>
        </w:rPr>
        <w:t>о</w:t>
      </w:r>
      <w:r w:rsidR="0068032A" w:rsidRPr="009C2FE1">
        <w:rPr>
          <w:rFonts w:ascii="Times New Roman" w:hAnsi="Times New Roman" w:cs="Times New Roman"/>
          <w:color w:val="auto"/>
        </w:rPr>
        <w:t>бщественном объединении «</w:t>
      </w:r>
      <w:r w:rsidR="00601ADD" w:rsidRPr="009C2FE1">
        <w:rPr>
          <w:rFonts w:ascii="Times New Roman" w:hAnsi="Times New Roman" w:cs="Times New Roman"/>
          <w:color w:val="auto"/>
        </w:rPr>
        <w:t>Партия «Н</w:t>
      </w:r>
      <w:r w:rsidR="00601ADD" w:rsidRPr="009C2FE1">
        <w:rPr>
          <w:rFonts w:ascii="Times New Roman" w:hAnsi="Times New Roman" w:cs="Times New Roman"/>
          <w:color w:val="auto"/>
          <w:lang w:val="kk-KZ"/>
        </w:rPr>
        <w:t>ұ</w:t>
      </w:r>
      <w:proofErr w:type="spellStart"/>
      <w:proofErr w:type="gramStart"/>
      <w:r w:rsidR="0068032A" w:rsidRPr="009C2FE1">
        <w:rPr>
          <w:rFonts w:ascii="Times New Roman" w:hAnsi="Times New Roman" w:cs="Times New Roman"/>
          <w:color w:val="auto"/>
        </w:rPr>
        <w:t>р</w:t>
      </w:r>
      <w:proofErr w:type="spellEnd"/>
      <w:proofErr w:type="gramEnd"/>
      <w:r w:rsidR="0068032A" w:rsidRPr="009C2FE1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68032A" w:rsidRPr="009C2FE1">
        <w:rPr>
          <w:rFonts w:ascii="Times New Roman" w:hAnsi="Times New Roman" w:cs="Times New Roman"/>
          <w:color w:val="auto"/>
        </w:rPr>
        <w:t>Отан</w:t>
      </w:r>
      <w:proofErr w:type="spellEnd"/>
      <w:r w:rsidR="0068032A" w:rsidRPr="009C2FE1">
        <w:rPr>
          <w:rFonts w:ascii="Times New Roman" w:hAnsi="Times New Roman" w:cs="Times New Roman"/>
          <w:color w:val="auto"/>
        </w:rPr>
        <w:t>» (далее - партия)</w:t>
      </w:r>
      <w:r w:rsidR="005D721C" w:rsidRPr="009C2FE1">
        <w:rPr>
          <w:rFonts w:ascii="Times New Roman" w:hAnsi="Times New Roman" w:cs="Times New Roman"/>
          <w:color w:val="auto"/>
        </w:rPr>
        <w:t>.</w:t>
      </w:r>
      <w:r w:rsidR="0068032A" w:rsidRPr="009C2FE1">
        <w:rPr>
          <w:rFonts w:ascii="Times New Roman" w:hAnsi="Times New Roman" w:cs="Times New Roman"/>
          <w:color w:val="auto"/>
        </w:rPr>
        <w:t xml:space="preserve"> </w:t>
      </w:r>
    </w:p>
    <w:p w:rsidR="00706E0E" w:rsidRPr="009C2FE1" w:rsidRDefault="00DB6928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 xml:space="preserve">2. </w:t>
      </w:r>
      <w:r w:rsidR="00822A3E" w:rsidRPr="009C2FE1">
        <w:rPr>
          <w:rFonts w:ascii="Times New Roman" w:hAnsi="Times New Roman" w:cs="Times New Roman"/>
          <w:color w:val="auto"/>
        </w:rPr>
        <w:t>Центральный аппарат, филиалы и п</w:t>
      </w:r>
      <w:r w:rsidR="00706E0E" w:rsidRPr="009C2FE1">
        <w:rPr>
          <w:rFonts w:ascii="Times New Roman" w:hAnsi="Times New Roman" w:cs="Times New Roman"/>
          <w:color w:val="auto"/>
        </w:rPr>
        <w:t xml:space="preserve">ервичные партийные организации </w:t>
      </w:r>
      <w:r w:rsidRPr="009C2FE1">
        <w:rPr>
          <w:rFonts w:ascii="Times New Roman" w:hAnsi="Times New Roman" w:cs="Times New Roman"/>
          <w:color w:val="auto"/>
        </w:rPr>
        <w:t xml:space="preserve">партии </w:t>
      </w:r>
      <w:r w:rsidR="00706E0E" w:rsidRPr="009C2FE1">
        <w:rPr>
          <w:rFonts w:ascii="Times New Roman" w:hAnsi="Times New Roman" w:cs="Times New Roman"/>
          <w:color w:val="auto"/>
        </w:rPr>
        <w:t xml:space="preserve">обеспечивают строгое соблюдение установленного настоящими Правилами порядка уплаты и учета вступительных и членских партийных взносов в партии. </w:t>
      </w:r>
    </w:p>
    <w:p w:rsidR="00C413B1" w:rsidRPr="009C2FE1" w:rsidRDefault="00DB6928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>3</w:t>
      </w:r>
      <w:r w:rsidR="00A87B8B" w:rsidRPr="009C2FE1">
        <w:rPr>
          <w:rFonts w:ascii="Times New Roman" w:hAnsi="Times New Roman" w:cs="Times New Roman"/>
          <w:color w:val="auto"/>
        </w:rPr>
        <w:t>.</w:t>
      </w:r>
      <w:r w:rsidR="00463423">
        <w:rPr>
          <w:rFonts w:ascii="Times New Roman" w:hAnsi="Times New Roman" w:cs="Times New Roman"/>
          <w:color w:val="auto"/>
          <w:lang w:val="kk-KZ"/>
        </w:rPr>
        <w:t xml:space="preserve">  </w:t>
      </w:r>
      <w:r w:rsidR="00642EAC" w:rsidRPr="009C2FE1">
        <w:rPr>
          <w:rFonts w:ascii="Times New Roman" w:hAnsi="Times New Roman" w:cs="Times New Roman"/>
          <w:color w:val="auto"/>
        </w:rPr>
        <w:t>Вступительные и членские п</w:t>
      </w:r>
      <w:r w:rsidR="00A87B8B" w:rsidRPr="009C2FE1">
        <w:rPr>
          <w:rFonts w:ascii="Times New Roman" w:hAnsi="Times New Roman" w:cs="Times New Roman"/>
          <w:color w:val="auto"/>
        </w:rPr>
        <w:t>артийные в</w:t>
      </w:r>
      <w:r w:rsidR="00C413B1" w:rsidRPr="009C2FE1">
        <w:rPr>
          <w:rFonts w:ascii="Times New Roman" w:hAnsi="Times New Roman" w:cs="Times New Roman"/>
          <w:color w:val="auto"/>
        </w:rPr>
        <w:t>зносы</w:t>
      </w:r>
      <w:r w:rsidR="00A87B8B" w:rsidRPr="009C2FE1">
        <w:rPr>
          <w:rFonts w:ascii="Times New Roman" w:hAnsi="Times New Roman" w:cs="Times New Roman"/>
          <w:color w:val="auto"/>
        </w:rPr>
        <w:t xml:space="preserve"> (далее - взносы) </w:t>
      </w:r>
      <w:r w:rsidR="00C413B1" w:rsidRPr="009C2FE1">
        <w:rPr>
          <w:rFonts w:ascii="Times New Roman" w:hAnsi="Times New Roman" w:cs="Times New Roman"/>
          <w:color w:val="auto"/>
        </w:rPr>
        <w:t>являются одним из источников</w:t>
      </w:r>
      <w:r w:rsidR="00A42D4A" w:rsidRPr="009C2FE1">
        <w:rPr>
          <w:rFonts w:ascii="Times New Roman" w:hAnsi="Times New Roman" w:cs="Times New Roman"/>
          <w:color w:val="auto"/>
        </w:rPr>
        <w:t xml:space="preserve"> финансирования</w:t>
      </w:r>
      <w:r w:rsidR="00572B09" w:rsidRPr="009C2FE1">
        <w:rPr>
          <w:rFonts w:ascii="Times New Roman" w:hAnsi="Times New Roman" w:cs="Times New Roman"/>
          <w:color w:val="auto"/>
        </w:rPr>
        <w:t xml:space="preserve"> партии</w:t>
      </w:r>
      <w:r w:rsidR="00C413B1" w:rsidRPr="009C2FE1">
        <w:rPr>
          <w:rFonts w:ascii="Times New Roman" w:hAnsi="Times New Roman" w:cs="Times New Roman"/>
          <w:color w:val="auto"/>
        </w:rPr>
        <w:t xml:space="preserve">. </w:t>
      </w:r>
    </w:p>
    <w:p w:rsidR="00DB6928" w:rsidRPr="009C2FE1" w:rsidRDefault="00DB6928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 xml:space="preserve">4. </w:t>
      </w:r>
      <w:r w:rsidR="00463423">
        <w:rPr>
          <w:rFonts w:ascii="Times New Roman" w:hAnsi="Times New Roman" w:cs="Times New Roman"/>
          <w:color w:val="auto"/>
          <w:lang w:val="kk-KZ"/>
        </w:rPr>
        <w:t xml:space="preserve"> </w:t>
      </w:r>
      <w:r w:rsidRPr="009C2FE1">
        <w:rPr>
          <w:rFonts w:ascii="Times New Roman" w:hAnsi="Times New Roman" w:cs="Times New Roman"/>
          <w:color w:val="auto"/>
        </w:rPr>
        <w:t xml:space="preserve">Размер взносов и категории членов партии, освобожденных </w:t>
      </w:r>
      <w:proofErr w:type="gramStart"/>
      <w:r w:rsidRPr="009C2FE1">
        <w:rPr>
          <w:rFonts w:ascii="Times New Roman" w:hAnsi="Times New Roman" w:cs="Times New Roman"/>
          <w:color w:val="auto"/>
        </w:rPr>
        <w:t>от</w:t>
      </w:r>
      <w:proofErr w:type="gramEnd"/>
      <w:r w:rsidRPr="009C2FE1">
        <w:rPr>
          <w:rFonts w:ascii="Times New Roman" w:hAnsi="Times New Roman" w:cs="Times New Roman"/>
          <w:color w:val="auto"/>
        </w:rPr>
        <w:t xml:space="preserve"> уплаты взносов, определяются Уставом партии. </w:t>
      </w:r>
    </w:p>
    <w:p w:rsidR="00C413B1" w:rsidRPr="009C2FE1" w:rsidRDefault="00DB6928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>5</w:t>
      </w:r>
      <w:r w:rsidR="00463423">
        <w:rPr>
          <w:rFonts w:ascii="Times New Roman" w:hAnsi="Times New Roman" w:cs="Times New Roman"/>
          <w:color w:val="auto"/>
        </w:rPr>
        <w:t>.</w:t>
      </w:r>
      <w:r w:rsidR="00463423">
        <w:rPr>
          <w:rFonts w:ascii="Times New Roman" w:hAnsi="Times New Roman" w:cs="Times New Roman"/>
          <w:color w:val="auto"/>
          <w:lang w:val="kk-KZ"/>
        </w:rPr>
        <w:t xml:space="preserve"> С</w:t>
      </w:r>
      <w:r w:rsidR="00C413B1" w:rsidRPr="009C2FE1">
        <w:rPr>
          <w:rFonts w:ascii="Times New Roman" w:hAnsi="Times New Roman" w:cs="Times New Roman"/>
          <w:color w:val="auto"/>
        </w:rPr>
        <w:t>бор взносов осуществляется первичными партийными организациями</w:t>
      </w:r>
      <w:r w:rsidR="00940492" w:rsidRPr="009C2FE1">
        <w:rPr>
          <w:rFonts w:ascii="Times New Roman" w:hAnsi="Times New Roman" w:cs="Times New Roman"/>
          <w:color w:val="auto"/>
        </w:rPr>
        <w:t xml:space="preserve"> (далее - ППО)</w:t>
      </w:r>
      <w:r w:rsidR="00C413B1" w:rsidRPr="009C2FE1">
        <w:rPr>
          <w:rFonts w:ascii="Times New Roman" w:hAnsi="Times New Roman" w:cs="Times New Roman"/>
          <w:color w:val="auto"/>
        </w:rPr>
        <w:t>.</w:t>
      </w:r>
    </w:p>
    <w:p w:rsidR="00556F11" w:rsidRPr="009C2FE1" w:rsidRDefault="00DB6928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strike/>
          <w:color w:val="auto"/>
        </w:rPr>
      </w:pPr>
      <w:r w:rsidRPr="009C2FE1">
        <w:rPr>
          <w:rFonts w:ascii="Times New Roman" w:hAnsi="Times New Roman" w:cs="Times New Roman"/>
          <w:color w:val="auto"/>
        </w:rPr>
        <w:t>6</w:t>
      </w:r>
      <w:r w:rsidR="00A47A48" w:rsidRPr="009C2FE1">
        <w:rPr>
          <w:rFonts w:ascii="Times New Roman" w:hAnsi="Times New Roman" w:cs="Times New Roman"/>
          <w:color w:val="auto"/>
        </w:rPr>
        <w:t xml:space="preserve">. </w:t>
      </w:r>
      <w:r w:rsidR="00463423">
        <w:rPr>
          <w:rFonts w:ascii="Times New Roman" w:hAnsi="Times New Roman" w:cs="Times New Roman"/>
          <w:color w:val="auto"/>
          <w:lang w:val="kk-KZ"/>
        </w:rPr>
        <w:t xml:space="preserve"> </w:t>
      </w:r>
      <w:r w:rsidR="00C413B1" w:rsidRPr="009C2FE1">
        <w:rPr>
          <w:rFonts w:ascii="Times New Roman" w:hAnsi="Times New Roman" w:cs="Times New Roman"/>
          <w:color w:val="auto"/>
        </w:rPr>
        <w:t>Своевременность, полноту сбора взносов обеспечивают</w:t>
      </w:r>
      <w:r w:rsidR="00AB533D" w:rsidRPr="009C2FE1">
        <w:rPr>
          <w:rFonts w:ascii="Times New Roman" w:hAnsi="Times New Roman" w:cs="Times New Roman"/>
          <w:color w:val="auto"/>
        </w:rPr>
        <w:t xml:space="preserve"> ППО,</w:t>
      </w:r>
      <w:r w:rsidR="00C413B1" w:rsidRPr="009C2FE1">
        <w:rPr>
          <w:rFonts w:ascii="Times New Roman" w:hAnsi="Times New Roman" w:cs="Times New Roman"/>
          <w:color w:val="auto"/>
        </w:rPr>
        <w:t xml:space="preserve"> филиалы </w:t>
      </w:r>
      <w:r w:rsidR="0068032A" w:rsidRPr="009C2FE1">
        <w:rPr>
          <w:rFonts w:ascii="Times New Roman" w:hAnsi="Times New Roman" w:cs="Times New Roman"/>
          <w:color w:val="auto"/>
        </w:rPr>
        <w:t xml:space="preserve">и Центральный аппарат  </w:t>
      </w:r>
      <w:r w:rsidR="00C413B1" w:rsidRPr="009C2FE1">
        <w:rPr>
          <w:rFonts w:ascii="Times New Roman" w:hAnsi="Times New Roman" w:cs="Times New Roman"/>
          <w:color w:val="auto"/>
        </w:rPr>
        <w:t>партии.</w:t>
      </w:r>
    </w:p>
    <w:p w:rsidR="00AB533D" w:rsidRPr="009C2FE1" w:rsidRDefault="00DB6928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>7</w:t>
      </w:r>
      <w:r w:rsidR="00556F11" w:rsidRPr="009C2FE1">
        <w:rPr>
          <w:rFonts w:ascii="Times New Roman" w:hAnsi="Times New Roman" w:cs="Times New Roman"/>
          <w:color w:val="auto"/>
        </w:rPr>
        <w:t xml:space="preserve">. </w:t>
      </w:r>
      <w:r w:rsidR="00463423">
        <w:rPr>
          <w:rFonts w:ascii="Times New Roman" w:hAnsi="Times New Roman" w:cs="Times New Roman"/>
          <w:color w:val="auto"/>
          <w:lang w:val="kk-KZ"/>
        </w:rPr>
        <w:t xml:space="preserve"> </w:t>
      </w:r>
      <w:r w:rsidR="00AB533D" w:rsidRPr="009C2FE1">
        <w:rPr>
          <w:rFonts w:ascii="Times New Roman" w:hAnsi="Times New Roman" w:cs="Times New Roman"/>
          <w:color w:val="auto"/>
        </w:rPr>
        <w:t>Центральный аппарат партии оказывает организационную и методическую помощь филиалам партии по сбору и учету взносов, координирует и обеспечивает</w:t>
      </w:r>
      <w:r w:rsidRPr="009C2FE1">
        <w:rPr>
          <w:rFonts w:ascii="Times New Roman" w:hAnsi="Times New Roman" w:cs="Times New Roman"/>
          <w:color w:val="auto"/>
        </w:rPr>
        <w:t xml:space="preserve"> мониторинг,</w:t>
      </w:r>
      <w:r w:rsidR="00AB533D" w:rsidRPr="009C2FE1">
        <w:rPr>
          <w:rFonts w:ascii="Times New Roman" w:hAnsi="Times New Roman" w:cs="Times New Roman"/>
          <w:color w:val="auto"/>
        </w:rPr>
        <w:t xml:space="preserve"> контроль над их сбором и учетом в соответствии с Уставом партии и настоящими Правилами</w:t>
      </w:r>
      <w:r w:rsidR="009C2FE1" w:rsidRPr="009C2FE1">
        <w:rPr>
          <w:rFonts w:ascii="Times New Roman" w:hAnsi="Times New Roman" w:cs="Times New Roman"/>
          <w:color w:val="auto"/>
        </w:rPr>
        <w:t>.</w:t>
      </w:r>
    </w:p>
    <w:p w:rsidR="00DB6928" w:rsidRPr="00DB6928" w:rsidRDefault="00DB6928" w:rsidP="00463423">
      <w:pPr>
        <w:pStyle w:val="text5otst"/>
        <w:spacing w:after="0"/>
        <w:ind w:firstLine="709"/>
        <w:jc w:val="center"/>
        <w:rPr>
          <w:rFonts w:ascii="Times New Roman" w:hAnsi="Times New Roman" w:cs="Times New Roman"/>
          <w:color w:val="auto"/>
        </w:rPr>
      </w:pPr>
    </w:p>
    <w:p w:rsidR="00940492" w:rsidRPr="00886107" w:rsidRDefault="00940492" w:rsidP="00463423">
      <w:pPr>
        <w:pStyle w:val="text5otst"/>
        <w:spacing w:after="0"/>
        <w:ind w:firstLine="709"/>
        <w:jc w:val="center"/>
        <w:rPr>
          <w:rFonts w:ascii="Times New Roman" w:hAnsi="Times New Roman" w:cs="Times New Roman"/>
          <w:b/>
          <w:color w:val="auto"/>
        </w:rPr>
      </w:pPr>
      <w:r w:rsidRPr="00886107">
        <w:rPr>
          <w:rFonts w:ascii="Times New Roman" w:hAnsi="Times New Roman" w:cs="Times New Roman"/>
          <w:b/>
          <w:color w:val="auto"/>
        </w:rPr>
        <w:t xml:space="preserve">2. Порядок </w:t>
      </w:r>
      <w:r w:rsidR="00835E9F" w:rsidRPr="00886107">
        <w:rPr>
          <w:rFonts w:ascii="Times New Roman" w:hAnsi="Times New Roman" w:cs="Times New Roman"/>
          <w:b/>
          <w:color w:val="auto"/>
        </w:rPr>
        <w:t xml:space="preserve">исчисления и </w:t>
      </w:r>
      <w:r w:rsidRPr="00886107">
        <w:rPr>
          <w:rFonts w:ascii="Times New Roman" w:hAnsi="Times New Roman" w:cs="Times New Roman"/>
          <w:b/>
          <w:color w:val="auto"/>
        </w:rPr>
        <w:t>уплаты  взносов</w:t>
      </w:r>
    </w:p>
    <w:p w:rsidR="005E7CAE" w:rsidRPr="00886107" w:rsidRDefault="005E7CAE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</w:p>
    <w:p w:rsidR="009567FA" w:rsidRPr="00886107" w:rsidRDefault="00835E9F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 xml:space="preserve">8. </w:t>
      </w:r>
      <w:r w:rsidR="00125CCA" w:rsidRPr="00886107">
        <w:rPr>
          <w:rFonts w:ascii="Times New Roman" w:hAnsi="Times New Roman" w:cs="Times New Roman"/>
          <w:color w:val="auto"/>
        </w:rPr>
        <w:t xml:space="preserve">Вступительные </w:t>
      </w:r>
      <w:r w:rsidR="009C2FE1">
        <w:rPr>
          <w:rFonts w:ascii="Times New Roman" w:hAnsi="Times New Roman" w:cs="Times New Roman"/>
          <w:color w:val="auto"/>
        </w:rPr>
        <w:t xml:space="preserve">и членские </w:t>
      </w:r>
      <w:r w:rsidR="00125CCA" w:rsidRPr="00886107">
        <w:rPr>
          <w:rFonts w:ascii="Times New Roman" w:hAnsi="Times New Roman" w:cs="Times New Roman"/>
          <w:color w:val="auto"/>
        </w:rPr>
        <w:t xml:space="preserve">взносы уплачиваются </w:t>
      </w:r>
      <w:r w:rsidR="00576A7D" w:rsidRPr="00886107">
        <w:rPr>
          <w:rFonts w:ascii="Times New Roman" w:hAnsi="Times New Roman" w:cs="Times New Roman"/>
          <w:color w:val="auto"/>
        </w:rPr>
        <w:t>с момента вступления в партию</w:t>
      </w:r>
      <w:r w:rsidR="009925F7">
        <w:rPr>
          <w:rFonts w:ascii="Times New Roman" w:hAnsi="Times New Roman" w:cs="Times New Roman"/>
          <w:color w:val="auto"/>
        </w:rPr>
        <w:t>.</w:t>
      </w:r>
      <w:r w:rsidR="00576A7D" w:rsidRPr="00886107">
        <w:rPr>
          <w:rFonts w:ascii="Times New Roman" w:hAnsi="Times New Roman" w:cs="Times New Roman"/>
          <w:color w:val="auto"/>
        </w:rPr>
        <w:t xml:space="preserve"> </w:t>
      </w:r>
    </w:p>
    <w:p w:rsidR="009567FA" w:rsidRPr="00886107" w:rsidRDefault="005E7CAE" w:rsidP="00463423">
      <w:pPr>
        <w:pStyle w:val="text5otst"/>
        <w:spacing w:after="0"/>
        <w:ind w:firstLine="709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Члены партии уплачивают в</w:t>
      </w:r>
      <w:r w:rsidR="009567FA" w:rsidRPr="00886107">
        <w:rPr>
          <w:rFonts w:ascii="Times New Roman" w:hAnsi="Times New Roman" w:cs="Times New Roman"/>
          <w:color w:val="auto"/>
        </w:rPr>
        <w:t xml:space="preserve">зносы </w:t>
      </w:r>
      <w:r w:rsidR="00983F71" w:rsidRPr="00886107">
        <w:rPr>
          <w:rFonts w:ascii="Times New Roman" w:hAnsi="Times New Roman" w:cs="Times New Roman"/>
          <w:color w:val="auto"/>
        </w:rPr>
        <w:t xml:space="preserve">ежемесячно не позднее </w:t>
      </w:r>
      <w:r w:rsidR="008E3A02" w:rsidRPr="00886107">
        <w:rPr>
          <w:rFonts w:ascii="Times New Roman" w:hAnsi="Times New Roman" w:cs="Times New Roman"/>
          <w:color w:val="auto"/>
        </w:rPr>
        <w:t>1</w:t>
      </w:r>
      <w:r w:rsidR="00DA45DC" w:rsidRPr="009C2FE1">
        <w:rPr>
          <w:rFonts w:ascii="Times New Roman" w:hAnsi="Times New Roman" w:cs="Times New Roman"/>
          <w:color w:val="auto"/>
        </w:rPr>
        <w:t>5</w:t>
      </w:r>
      <w:r w:rsidR="008E3A02" w:rsidRPr="00886107">
        <w:rPr>
          <w:rFonts w:ascii="Times New Roman" w:hAnsi="Times New Roman" w:cs="Times New Roman"/>
          <w:color w:val="auto"/>
        </w:rPr>
        <w:t xml:space="preserve"> числа</w:t>
      </w:r>
      <w:r w:rsidR="00983F71" w:rsidRPr="00886107">
        <w:rPr>
          <w:rFonts w:ascii="Times New Roman" w:hAnsi="Times New Roman" w:cs="Times New Roman"/>
          <w:color w:val="auto"/>
        </w:rPr>
        <w:t xml:space="preserve"> </w:t>
      </w:r>
      <w:r w:rsidR="001B69F5" w:rsidRPr="00886107">
        <w:rPr>
          <w:rFonts w:ascii="Times New Roman" w:hAnsi="Times New Roman" w:cs="Times New Roman"/>
          <w:color w:val="auto"/>
        </w:rPr>
        <w:t xml:space="preserve">за </w:t>
      </w:r>
      <w:r w:rsidR="00924C0C" w:rsidRPr="00886107">
        <w:rPr>
          <w:rFonts w:ascii="Times New Roman" w:hAnsi="Times New Roman" w:cs="Times New Roman"/>
          <w:color w:val="auto"/>
        </w:rPr>
        <w:t>текущий</w:t>
      </w:r>
      <w:r w:rsidR="001B69F5" w:rsidRPr="00886107">
        <w:rPr>
          <w:rFonts w:ascii="Times New Roman" w:hAnsi="Times New Roman" w:cs="Times New Roman"/>
          <w:color w:val="auto"/>
        </w:rPr>
        <w:t xml:space="preserve"> месяц</w:t>
      </w:r>
      <w:r w:rsidR="009567FA" w:rsidRPr="00886107">
        <w:rPr>
          <w:rFonts w:ascii="Times New Roman" w:hAnsi="Times New Roman" w:cs="Times New Roman"/>
          <w:color w:val="auto"/>
        </w:rPr>
        <w:t xml:space="preserve">. По желанию члена партии допускается уплата взносов </w:t>
      </w:r>
      <w:r w:rsidR="001B69F5" w:rsidRPr="00886107">
        <w:rPr>
          <w:rFonts w:ascii="Times New Roman" w:hAnsi="Times New Roman" w:cs="Times New Roman"/>
          <w:color w:val="auto"/>
        </w:rPr>
        <w:t xml:space="preserve">заблаговременно </w:t>
      </w:r>
      <w:r w:rsidR="00C87836" w:rsidRPr="00886107">
        <w:rPr>
          <w:rFonts w:ascii="Times New Roman" w:hAnsi="Times New Roman" w:cs="Times New Roman"/>
          <w:color w:val="auto"/>
        </w:rPr>
        <w:t>до конца календарного года</w:t>
      </w:r>
      <w:r w:rsidR="009567FA" w:rsidRPr="00886107">
        <w:rPr>
          <w:rFonts w:ascii="Times New Roman" w:hAnsi="Times New Roman" w:cs="Times New Roman"/>
          <w:color w:val="auto"/>
        </w:rPr>
        <w:t xml:space="preserve">. </w:t>
      </w:r>
    </w:p>
    <w:p w:rsidR="009567FA" w:rsidRPr="00886107" w:rsidRDefault="00EA7AB0" w:rsidP="00463423">
      <w:pPr>
        <w:ind w:firstLine="709"/>
        <w:jc w:val="both"/>
        <w:rPr>
          <w:sz w:val="28"/>
          <w:szCs w:val="28"/>
        </w:rPr>
      </w:pPr>
      <w:r w:rsidRPr="00886107">
        <w:rPr>
          <w:sz w:val="28"/>
          <w:szCs w:val="28"/>
        </w:rPr>
        <w:t xml:space="preserve">9. </w:t>
      </w:r>
      <w:r w:rsidR="009567FA" w:rsidRPr="00886107">
        <w:rPr>
          <w:sz w:val="28"/>
          <w:szCs w:val="28"/>
        </w:rPr>
        <w:t xml:space="preserve">В исключительных случаях (выезд за пределы </w:t>
      </w:r>
      <w:r w:rsidR="00E84B3A" w:rsidRPr="00886107">
        <w:rPr>
          <w:sz w:val="28"/>
          <w:szCs w:val="28"/>
        </w:rPr>
        <w:t>Республики Казахстан</w:t>
      </w:r>
      <w:r w:rsidR="009567FA" w:rsidRPr="00886107">
        <w:rPr>
          <w:sz w:val="28"/>
          <w:szCs w:val="28"/>
        </w:rPr>
        <w:t xml:space="preserve"> </w:t>
      </w:r>
      <w:r w:rsidR="0068032A" w:rsidRPr="00886107">
        <w:rPr>
          <w:sz w:val="28"/>
          <w:szCs w:val="28"/>
        </w:rPr>
        <w:t>в</w:t>
      </w:r>
      <w:r w:rsidR="009567FA" w:rsidRPr="00886107">
        <w:rPr>
          <w:sz w:val="28"/>
          <w:szCs w:val="28"/>
        </w:rPr>
        <w:t xml:space="preserve"> длительную</w:t>
      </w:r>
      <w:r w:rsidR="0068032A" w:rsidRPr="00886107">
        <w:rPr>
          <w:sz w:val="28"/>
          <w:szCs w:val="28"/>
        </w:rPr>
        <w:t xml:space="preserve"> служебную </w:t>
      </w:r>
      <w:r w:rsidR="009567FA" w:rsidRPr="00886107">
        <w:rPr>
          <w:sz w:val="28"/>
          <w:szCs w:val="28"/>
        </w:rPr>
        <w:t>командировку, на учебу</w:t>
      </w:r>
      <w:r w:rsidR="006831F5" w:rsidRPr="00886107">
        <w:rPr>
          <w:sz w:val="28"/>
          <w:szCs w:val="28"/>
        </w:rPr>
        <w:t xml:space="preserve"> и т.п.)</w:t>
      </w:r>
      <w:r w:rsidR="00ED7ACD" w:rsidRPr="00886107">
        <w:rPr>
          <w:sz w:val="28"/>
          <w:szCs w:val="28"/>
        </w:rPr>
        <w:t xml:space="preserve"> </w:t>
      </w:r>
      <w:r w:rsidR="008E3A02" w:rsidRPr="00886107">
        <w:rPr>
          <w:sz w:val="28"/>
          <w:szCs w:val="28"/>
        </w:rPr>
        <w:t>член</w:t>
      </w:r>
      <w:r w:rsidR="009567FA" w:rsidRPr="00886107">
        <w:rPr>
          <w:sz w:val="28"/>
          <w:szCs w:val="28"/>
        </w:rPr>
        <w:t xml:space="preserve"> партии </w:t>
      </w:r>
      <w:r w:rsidR="00511C55" w:rsidRPr="00886107">
        <w:rPr>
          <w:sz w:val="28"/>
          <w:szCs w:val="28"/>
        </w:rPr>
        <w:t xml:space="preserve">вправе </w:t>
      </w:r>
      <w:r w:rsidR="009567FA" w:rsidRPr="00886107">
        <w:rPr>
          <w:sz w:val="28"/>
          <w:szCs w:val="28"/>
        </w:rPr>
        <w:t>уплат</w:t>
      </w:r>
      <w:r w:rsidR="008E3A02" w:rsidRPr="00886107">
        <w:rPr>
          <w:sz w:val="28"/>
          <w:szCs w:val="28"/>
        </w:rPr>
        <w:t>ить</w:t>
      </w:r>
      <w:r w:rsidR="009567FA" w:rsidRPr="00886107">
        <w:rPr>
          <w:sz w:val="28"/>
          <w:szCs w:val="28"/>
        </w:rPr>
        <w:t xml:space="preserve"> взнос</w:t>
      </w:r>
      <w:r w:rsidR="008E3A02" w:rsidRPr="00886107">
        <w:rPr>
          <w:sz w:val="28"/>
          <w:szCs w:val="28"/>
        </w:rPr>
        <w:t>ы</w:t>
      </w:r>
      <w:r w:rsidR="009567FA" w:rsidRPr="00886107">
        <w:rPr>
          <w:sz w:val="28"/>
          <w:szCs w:val="28"/>
        </w:rPr>
        <w:t xml:space="preserve"> за </w:t>
      </w:r>
      <w:r w:rsidR="008E3A02" w:rsidRPr="00886107">
        <w:rPr>
          <w:sz w:val="28"/>
          <w:szCs w:val="28"/>
        </w:rPr>
        <w:t xml:space="preserve">весь период нахождения за пределами </w:t>
      </w:r>
      <w:r w:rsidR="00E84B3A" w:rsidRPr="00886107">
        <w:rPr>
          <w:sz w:val="28"/>
          <w:szCs w:val="28"/>
        </w:rPr>
        <w:t>Республики Казахстан</w:t>
      </w:r>
      <w:r w:rsidR="006B5319" w:rsidRPr="00886107">
        <w:rPr>
          <w:sz w:val="28"/>
          <w:szCs w:val="28"/>
        </w:rPr>
        <w:t xml:space="preserve"> или в отпуске</w:t>
      </w:r>
      <w:r w:rsidR="009567FA" w:rsidRPr="00886107">
        <w:rPr>
          <w:sz w:val="28"/>
          <w:szCs w:val="28"/>
        </w:rPr>
        <w:t>.</w:t>
      </w:r>
    </w:p>
    <w:p w:rsidR="000B1909" w:rsidRPr="003A4FD8" w:rsidRDefault="00EA7AB0" w:rsidP="009567FA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lastRenderedPageBreak/>
        <w:t xml:space="preserve">10. </w:t>
      </w:r>
      <w:r w:rsidR="008E3A02" w:rsidRPr="003A4FD8">
        <w:rPr>
          <w:rFonts w:ascii="Times New Roman" w:hAnsi="Times New Roman" w:cs="Times New Roman"/>
          <w:color w:val="auto"/>
        </w:rPr>
        <w:t xml:space="preserve">При </w:t>
      </w:r>
      <w:r w:rsidR="00531936" w:rsidRPr="003A4FD8">
        <w:rPr>
          <w:rFonts w:ascii="Times New Roman" w:hAnsi="Times New Roman" w:cs="Times New Roman"/>
          <w:color w:val="auto"/>
        </w:rPr>
        <w:t>вступлени</w:t>
      </w:r>
      <w:r w:rsidR="008E3A02" w:rsidRPr="003A4FD8">
        <w:rPr>
          <w:rFonts w:ascii="Times New Roman" w:hAnsi="Times New Roman" w:cs="Times New Roman"/>
          <w:color w:val="auto"/>
        </w:rPr>
        <w:t>и</w:t>
      </w:r>
      <w:r w:rsidR="00531936" w:rsidRPr="003A4FD8">
        <w:rPr>
          <w:rFonts w:ascii="Times New Roman" w:hAnsi="Times New Roman" w:cs="Times New Roman"/>
          <w:color w:val="auto"/>
        </w:rPr>
        <w:t xml:space="preserve"> в партию </w:t>
      </w:r>
      <w:r w:rsidR="00E62CFC" w:rsidRPr="003A4FD8">
        <w:rPr>
          <w:rFonts w:ascii="Times New Roman" w:hAnsi="Times New Roman" w:cs="Times New Roman"/>
          <w:color w:val="auto"/>
        </w:rPr>
        <w:t>до 1</w:t>
      </w:r>
      <w:r w:rsidR="00E66523" w:rsidRPr="009C2FE1">
        <w:rPr>
          <w:rFonts w:ascii="Times New Roman" w:hAnsi="Times New Roman" w:cs="Times New Roman"/>
          <w:color w:val="auto"/>
          <w:lang w:val="kk-KZ"/>
        </w:rPr>
        <w:t>6</w:t>
      </w:r>
      <w:r w:rsidR="00E62CFC" w:rsidRPr="003A4FD8">
        <w:rPr>
          <w:rFonts w:ascii="Times New Roman" w:hAnsi="Times New Roman" w:cs="Times New Roman"/>
          <w:color w:val="auto"/>
        </w:rPr>
        <w:t xml:space="preserve"> числа</w:t>
      </w:r>
      <w:r w:rsidR="00187ADC" w:rsidRPr="003A4FD8">
        <w:rPr>
          <w:rFonts w:ascii="Times New Roman" w:hAnsi="Times New Roman" w:cs="Times New Roman"/>
          <w:color w:val="auto"/>
        </w:rPr>
        <w:t>,</w:t>
      </w:r>
      <w:r w:rsidR="00531936" w:rsidRPr="003A4FD8">
        <w:rPr>
          <w:rFonts w:ascii="Times New Roman" w:hAnsi="Times New Roman" w:cs="Times New Roman"/>
          <w:color w:val="auto"/>
        </w:rPr>
        <w:t xml:space="preserve"> член партии уплачивает </w:t>
      </w:r>
      <w:r w:rsidR="00427402" w:rsidRPr="003A4FD8">
        <w:rPr>
          <w:rFonts w:ascii="Times New Roman" w:hAnsi="Times New Roman" w:cs="Times New Roman"/>
          <w:color w:val="auto"/>
        </w:rPr>
        <w:t>взносы</w:t>
      </w:r>
      <w:r w:rsidR="00531936" w:rsidRPr="003A4FD8">
        <w:rPr>
          <w:rFonts w:ascii="Times New Roman" w:hAnsi="Times New Roman" w:cs="Times New Roman"/>
          <w:color w:val="auto"/>
        </w:rPr>
        <w:t xml:space="preserve"> </w:t>
      </w:r>
      <w:r w:rsidR="00866D18" w:rsidRPr="003A4FD8">
        <w:rPr>
          <w:rFonts w:ascii="Times New Roman" w:hAnsi="Times New Roman" w:cs="Times New Roman"/>
          <w:color w:val="auto"/>
        </w:rPr>
        <w:t xml:space="preserve">за </w:t>
      </w:r>
      <w:r w:rsidR="000B1909" w:rsidRPr="003A4FD8">
        <w:rPr>
          <w:rFonts w:ascii="Times New Roman" w:hAnsi="Times New Roman" w:cs="Times New Roman"/>
          <w:color w:val="auto"/>
        </w:rPr>
        <w:t>текущий</w:t>
      </w:r>
      <w:r w:rsidR="00866D18" w:rsidRPr="003A4FD8">
        <w:rPr>
          <w:rFonts w:ascii="Times New Roman" w:hAnsi="Times New Roman" w:cs="Times New Roman"/>
          <w:color w:val="auto"/>
        </w:rPr>
        <w:t xml:space="preserve"> месяц</w:t>
      </w:r>
      <w:r w:rsidR="000B1909" w:rsidRPr="003A4FD8">
        <w:rPr>
          <w:rFonts w:ascii="Times New Roman" w:hAnsi="Times New Roman" w:cs="Times New Roman"/>
          <w:color w:val="auto"/>
        </w:rPr>
        <w:t>.</w:t>
      </w:r>
      <w:r w:rsidR="00FB7237" w:rsidRPr="003A4FD8">
        <w:rPr>
          <w:rFonts w:ascii="Times New Roman" w:hAnsi="Times New Roman" w:cs="Times New Roman"/>
          <w:color w:val="auto"/>
        </w:rPr>
        <w:t xml:space="preserve"> </w:t>
      </w:r>
      <w:r w:rsidR="000B1909" w:rsidRPr="003A4FD8">
        <w:rPr>
          <w:rFonts w:ascii="Times New Roman" w:hAnsi="Times New Roman" w:cs="Times New Roman"/>
          <w:color w:val="auto"/>
        </w:rPr>
        <w:t>В</w:t>
      </w:r>
      <w:r w:rsidR="007250A4" w:rsidRPr="003A4FD8">
        <w:rPr>
          <w:rFonts w:ascii="Times New Roman" w:hAnsi="Times New Roman" w:cs="Times New Roman"/>
          <w:color w:val="auto"/>
        </w:rPr>
        <w:t xml:space="preserve"> случае вступления в партию </w:t>
      </w:r>
      <w:r w:rsidR="00D6353F" w:rsidRPr="003A4FD8">
        <w:rPr>
          <w:rFonts w:ascii="Times New Roman" w:hAnsi="Times New Roman" w:cs="Times New Roman"/>
          <w:color w:val="auto"/>
        </w:rPr>
        <w:t>с</w:t>
      </w:r>
      <w:r w:rsidR="007250A4" w:rsidRPr="003A4FD8">
        <w:rPr>
          <w:rFonts w:ascii="Times New Roman" w:hAnsi="Times New Roman" w:cs="Times New Roman"/>
          <w:color w:val="auto"/>
        </w:rPr>
        <w:t xml:space="preserve"> 1</w:t>
      </w:r>
      <w:r w:rsidR="00832567" w:rsidRPr="009C2FE1">
        <w:rPr>
          <w:rFonts w:ascii="Times New Roman" w:hAnsi="Times New Roman" w:cs="Times New Roman"/>
          <w:color w:val="auto"/>
        </w:rPr>
        <w:t>6</w:t>
      </w:r>
      <w:r w:rsidR="00572B09" w:rsidRPr="003A4FD8">
        <w:rPr>
          <w:rFonts w:ascii="Times New Roman" w:hAnsi="Times New Roman" w:cs="Times New Roman"/>
          <w:color w:val="auto"/>
        </w:rPr>
        <w:t xml:space="preserve"> числа </w:t>
      </w:r>
      <w:r w:rsidR="00866D18" w:rsidRPr="003A4FD8">
        <w:rPr>
          <w:rFonts w:ascii="Times New Roman" w:hAnsi="Times New Roman" w:cs="Times New Roman"/>
          <w:color w:val="auto"/>
        </w:rPr>
        <w:t>взносы уплачиваются</w:t>
      </w:r>
      <w:r w:rsidR="00DC0331" w:rsidRPr="003A4FD8">
        <w:rPr>
          <w:rFonts w:ascii="Times New Roman" w:hAnsi="Times New Roman" w:cs="Times New Roman"/>
          <w:color w:val="auto"/>
        </w:rPr>
        <w:t>,</w:t>
      </w:r>
      <w:r w:rsidR="000B1909" w:rsidRPr="003A4FD8">
        <w:rPr>
          <w:rFonts w:ascii="Times New Roman" w:hAnsi="Times New Roman" w:cs="Times New Roman"/>
          <w:color w:val="auto"/>
        </w:rPr>
        <w:t xml:space="preserve"> начиная со следующего после вступления в партию месяца</w:t>
      </w:r>
      <w:r w:rsidR="00F03379" w:rsidRPr="003A4FD8">
        <w:rPr>
          <w:rFonts w:ascii="Times New Roman" w:hAnsi="Times New Roman" w:cs="Times New Roman"/>
          <w:color w:val="auto"/>
        </w:rPr>
        <w:t>.</w:t>
      </w:r>
      <w:r w:rsidR="000B1909" w:rsidRPr="003A4FD8">
        <w:rPr>
          <w:rFonts w:ascii="Times New Roman" w:hAnsi="Times New Roman" w:cs="Times New Roman"/>
          <w:color w:val="auto"/>
        </w:rPr>
        <w:t xml:space="preserve"> </w:t>
      </w:r>
    </w:p>
    <w:p w:rsidR="0050112C" w:rsidRPr="009C2FE1" w:rsidRDefault="00EA7AB0" w:rsidP="00EC107F">
      <w:pPr>
        <w:ind w:firstLine="708"/>
        <w:jc w:val="both"/>
        <w:rPr>
          <w:sz w:val="28"/>
          <w:szCs w:val="28"/>
        </w:rPr>
      </w:pPr>
      <w:r w:rsidRPr="00886107">
        <w:rPr>
          <w:sz w:val="28"/>
          <w:szCs w:val="28"/>
        </w:rPr>
        <w:t xml:space="preserve">11. </w:t>
      </w:r>
      <w:r w:rsidR="00F03379" w:rsidRPr="00886107">
        <w:rPr>
          <w:sz w:val="28"/>
          <w:szCs w:val="28"/>
        </w:rPr>
        <w:t xml:space="preserve">В случае </w:t>
      </w:r>
      <w:r w:rsidR="0022768B" w:rsidRPr="00886107">
        <w:rPr>
          <w:sz w:val="28"/>
          <w:szCs w:val="28"/>
        </w:rPr>
        <w:t>прекращения членства в партии</w:t>
      </w:r>
      <w:r w:rsidR="00F03379" w:rsidRPr="00886107">
        <w:rPr>
          <w:sz w:val="28"/>
          <w:szCs w:val="28"/>
        </w:rPr>
        <w:t xml:space="preserve"> у</w:t>
      </w:r>
      <w:r w:rsidR="00FC7C4C" w:rsidRPr="00886107">
        <w:rPr>
          <w:sz w:val="28"/>
          <w:szCs w:val="28"/>
        </w:rPr>
        <w:t>плаченные вперед взносы возвращаются</w:t>
      </w:r>
      <w:r w:rsidR="00E76242" w:rsidRPr="00886107">
        <w:rPr>
          <w:sz w:val="28"/>
          <w:szCs w:val="28"/>
        </w:rPr>
        <w:t xml:space="preserve"> </w:t>
      </w:r>
      <w:r w:rsidR="00FC7C4C" w:rsidRPr="00886107">
        <w:rPr>
          <w:sz w:val="28"/>
          <w:szCs w:val="28"/>
        </w:rPr>
        <w:t xml:space="preserve">члену партии </w:t>
      </w:r>
      <w:r w:rsidR="00DF77E5" w:rsidRPr="009C2FE1">
        <w:rPr>
          <w:sz w:val="28"/>
          <w:szCs w:val="28"/>
        </w:rPr>
        <w:t>территориальным филиалом</w:t>
      </w:r>
      <w:r w:rsidR="005E52C6" w:rsidRPr="00886107">
        <w:rPr>
          <w:sz w:val="28"/>
          <w:szCs w:val="28"/>
        </w:rPr>
        <w:t xml:space="preserve"> </w:t>
      </w:r>
      <w:r w:rsidR="00FC7C4C" w:rsidRPr="00886107">
        <w:rPr>
          <w:sz w:val="28"/>
          <w:szCs w:val="28"/>
        </w:rPr>
        <w:t xml:space="preserve">за период со дня </w:t>
      </w:r>
      <w:r w:rsidR="00AA14D4" w:rsidRPr="00886107">
        <w:rPr>
          <w:sz w:val="28"/>
          <w:szCs w:val="28"/>
        </w:rPr>
        <w:t xml:space="preserve">прекращения членства в партии </w:t>
      </w:r>
      <w:r w:rsidR="00FC7C4C" w:rsidRPr="00886107">
        <w:rPr>
          <w:sz w:val="28"/>
          <w:szCs w:val="28"/>
        </w:rPr>
        <w:t>и до момента уплаты им вперед суммы взносов</w:t>
      </w:r>
      <w:r w:rsidR="00557864" w:rsidRPr="00886107">
        <w:rPr>
          <w:sz w:val="28"/>
          <w:szCs w:val="28"/>
        </w:rPr>
        <w:t xml:space="preserve"> по письменному заявлению члена партии согласно прил</w:t>
      </w:r>
      <w:r w:rsidR="00AB533D">
        <w:rPr>
          <w:sz w:val="28"/>
          <w:szCs w:val="28"/>
        </w:rPr>
        <w:t>ожению № 1 к настоящим Правилам</w:t>
      </w:r>
      <w:r w:rsidR="009C2FE1">
        <w:rPr>
          <w:sz w:val="28"/>
          <w:szCs w:val="28"/>
        </w:rPr>
        <w:t xml:space="preserve">, которое </w:t>
      </w:r>
      <w:r w:rsidR="0050112C" w:rsidRPr="009C2FE1">
        <w:rPr>
          <w:sz w:val="28"/>
          <w:szCs w:val="28"/>
        </w:rPr>
        <w:t>рассматривается в течени</w:t>
      </w:r>
      <w:proofErr w:type="gramStart"/>
      <w:r w:rsidR="0050112C" w:rsidRPr="009C2FE1">
        <w:rPr>
          <w:sz w:val="28"/>
          <w:szCs w:val="28"/>
        </w:rPr>
        <w:t>и</w:t>
      </w:r>
      <w:proofErr w:type="gramEnd"/>
      <w:r w:rsidR="0050112C" w:rsidRPr="009C2FE1">
        <w:rPr>
          <w:sz w:val="28"/>
          <w:szCs w:val="28"/>
        </w:rPr>
        <w:t xml:space="preserve"> </w:t>
      </w:r>
      <w:r w:rsidR="00935842" w:rsidRPr="009C2FE1">
        <w:rPr>
          <w:sz w:val="28"/>
          <w:szCs w:val="28"/>
        </w:rPr>
        <w:t>2</w:t>
      </w:r>
      <w:r w:rsidR="0050112C" w:rsidRPr="009C2FE1">
        <w:rPr>
          <w:sz w:val="28"/>
          <w:szCs w:val="28"/>
        </w:rPr>
        <w:t>0 рабочих дней.</w:t>
      </w:r>
    </w:p>
    <w:p w:rsidR="00572B09" w:rsidRPr="009C2FE1" w:rsidRDefault="00F239BF" w:rsidP="00572B09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12</w:t>
      </w:r>
      <w:r w:rsidR="00572B09" w:rsidRPr="00886107">
        <w:rPr>
          <w:rFonts w:ascii="Times New Roman" w:hAnsi="Times New Roman" w:cs="Times New Roman"/>
          <w:color w:val="auto"/>
        </w:rPr>
        <w:t>.</w:t>
      </w:r>
      <w:r w:rsidR="00B43502" w:rsidRPr="00886107">
        <w:rPr>
          <w:color w:val="auto"/>
          <w:lang w:val="kk-KZ"/>
        </w:rPr>
        <w:t xml:space="preserve"> </w:t>
      </w:r>
      <w:r w:rsidR="00572B09" w:rsidRPr="00886107">
        <w:rPr>
          <w:rFonts w:ascii="Times New Roman" w:hAnsi="Times New Roman" w:cs="Times New Roman"/>
          <w:color w:val="auto"/>
        </w:rPr>
        <w:t>В ППО прием взносов</w:t>
      </w:r>
      <w:r w:rsidR="00572B09" w:rsidRPr="009C2FE1">
        <w:rPr>
          <w:rFonts w:ascii="Times New Roman" w:hAnsi="Times New Roman" w:cs="Times New Roman"/>
          <w:color w:val="auto"/>
        </w:rPr>
        <w:t xml:space="preserve"> осуществляет ее председат</w:t>
      </w:r>
      <w:r w:rsidR="00234D16" w:rsidRPr="009C2FE1">
        <w:rPr>
          <w:rFonts w:ascii="Times New Roman" w:hAnsi="Times New Roman" w:cs="Times New Roman"/>
          <w:color w:val="auto"/>
        </w:rPr>
        <w:t xml:space="preserve">ель или по его поручению </w:t>
      </w:r>
      <w:r w:rsidR="004218F7" w:rsidRPr="009C2FE1">
        <w:rPr>
          <w:rFonts w:ascii="Times New Roman" w:hAnsi="Times New Roman" w:cs="Times New Roman"/>
          <w:color w:val="auto"/>
        </w:rPr>
        <w:t>ответственное лицо</w:t>
      </w:r>
      <w:r w:rsidR="009C2FE1" w:rsidRPr="009C2FE1">
        <w:rPr>
          <w:rFonts w:ascii="Times New Roman" w:hAnsi="Times New Roman" w:cs="Times New Roman"/>
          <w:color w:val="auto"/>
        </w:rPr>
        <w:t>.</w:t>
      </w:r>
      <w:r w:rsidR="00572B09" w:rsidRPr="00886107">
        <w:rPr>
          <w:rFonts w:ascii="Times New Roman" w:hAnsi="Times New Roman" w:cs="Times New Roman"/>
          <w:color w:val="auto"/>
        </w:rPr>
        <w:t xml:space="preserve"> </w:t>
      </w:r>
    </w:p>
    <w:p w:rsidR="00625B17" w:rsidRPr="009C2FE1" w:rsidRDefault="00625B17" w:rsidP="009C2FE1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 xml:space="preserve">13. Председатель или </w:t>
      </w:r>
      <w:r w:rsidR="004218F7" w:rsidRPr="009C2FE1">
        <w:rPr>
          <w:rFonts w:ascii="Times New Roman" w:hAnsi="Times New Roman" w:cs="Times New Roman"/>
          <w:color w:val="auto"/>
        </w:rPr>
        <w:t>ответственное лицо</w:t>
      </w:r>
      <w:r w:rsidRPr="009C2FE1">
        <w:rPr>
          <w:rFonts w:ascii="Times New Roman" w:hAnsi="Times New Roman" w:cs="Times New Roman"/>
          <w:color w:val="auto"/>
          <w:lang w:val="kk-KZ"/>
        </w:rPr>
        <w:t xml:space="preserve"> ППО </w:t>
      </w:r>
      <w:r w:rsidRPr="009C2FE1">
        <w:rPr>
          <w:rFonts w:ascii="Times New Roman" w:hAnsi="Times New Roman" w:cs="Times New Roman"/>
          <w:color w:val="auto"/>
        </w:rPr>
        <w:t xml:space="preserve">осуществляет прием взносов </w:t>
      </w:r>
      <w:r w:rsidR="009925F7" w:rsidRPr="009C2FE1">
        <w:rPr>
          <w:rFonts w:ascii="Times New Roman" w:hAnsi="Times New Roman" w:cs="Times New Roman"/>
          <w:color w:val="auto"/>
        </w:rPr>
        <w:t>строго согласно</w:t>
      </w:r>
      <w:r w:rsidRPr="009C2FE1">
        <w:rPr>
          <w:rFonts w:ascii="Times New Roman" w:hAnsi="Times New Roman" w:cs="Times New Roman"/>
          <w:color w:val="auto"/>
        </w:rPr>
        <w:t xml:space="preserve"> ведомости уплаты взносов (далее - ведомость) согласно приложению № </w:t>
      </w:r>
      <w:r w:rsidR="00D1067A">
        <w:rPr>
          <w:rFonts w:ascii="Times New Roman" w:hAnsi="Times New Roman" w:cs="Times New Roman"/>
          <w:color w:val="auto"/>
          <w:lang w:val="kk-KZ"/>
        </w:rPr>
        <w:t>2</w:t>
      </w:r>
      <w:r w:rsidR="0050112C" w:rsidRPr="009C2FE1">
        <w:rPr>
          <w:rFonts w:ascii="Times New Roman" w:hAnsi="Times New Roman" w:cs="Times New Roman"/>
          <w:color w:val="auto"/>
        </w:rPr>
        <w:t xml:space="preserve"> к настоящим Правилам и предоставляет члену партии </w:t>
      </w:r>
      <w:r w:rsidR="004218F7" w:rsidRPr="009C2FE1">
        <w:rPr>
          <w:rFonts w:ascii="Times New Roman" w:hAnsi="Times New Roman" w:cs="Times New Roman"/>
          <w:color w:val="auto"/>
        </w:rPr>
        <w:t xml:space="preserve">при необходимости справку об уплате взносов согласно приложению № </w:t>
      </w:r>
      <w:r w:rsidR="00D1067A">
        <w:rPr>
          <w:rFonts w:ascii="Times New Roman" w:hAnsi="Times New Roman" w:cs="Times New Roman"/>
          <w:color w:val="auto"/>
          <w:lang w:val="kk-KZ"/>
        </w:rPr>
        <w:t>3</w:t>
      </w:r>
      <w:r w:rsidR="009C2FE1" w:rsidRPr="009C2FE1">
        <w:rPr>
          <w:rFonts w:ascii="Times New Roman" w:hAnsi="Times New Roman" w:cs="Times New Roman"/>
          <w:color w:val="auto"/>
        </w:rPr>
        <w:t xml:space="preserve"> к настоящим Правилам</w:t>
      </w:r>
      <w:r w:rsidR="0050112C" w:rsidRPr="009C2FE1">
        <w:rPr>
          <w:rFonts w:ascii="Times New Roman" w:hAnsi="Times New Roman" w:cs="Times New Roman"/>
          <w:color w:val="auto"/>
        </w:rPr>
        <w:t>.</w:t>
      </w:r>
    </w:p>
    <w:p w:rsidR="004218F7" w:rsidRPr="009C2FE1" w:rsidRDefault="004218F7" w:rsidP="009C2FE1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 xml:space="preserve">Территориальный филиал </w:t>
      </w:r>
      <w:r w:rsidR="00DE1579" w:rsidRPr="009C2FE1">
        <w:rPr>
          <w:rFonts w:ascii="Times New Roman" w:hAnsi="Times New Roman" w:cs="Times New Roman"/>
          <w:color w:val="auto"/>
        </w:rPr>
        <w:t>обеспечивает председателя ППО пронумерованными, прошнурованными  бланк</w:t>
      </w:r>
      <w:r w:rsidR="00357F00" w:rsidRPr="009C2FE1">
        <w:rPr>
          <w:rFonts w:ascii="Times New Roman" w:hAnsi="Times New Roman" w:cs="Times New Roman"/>
          <w:color w:val="auto"/>
        </w:rPr>
        <w:t>ами</w:t>
      </w:r>
      <w:r w:rsidR="00DE1579" w:rsidRPr="009C2FE1">
        <w:rPr>
          <w:rFonts w:ascii="Times New Roman" w:hAnsi="Times New Roman" w:cs="Times New Roman"/>
          <w:color w:val="auto"/>
        </w:rPr>
        <w:t xml:space="preserve"> ведомости</w:t>
      </w:r>
      <w:r w:rsidR="00357F00" w:rsidRPr="009C2FE1">
        <w:rPr>
          <w:rFonts w:ascii="Times New Roman" w:hAnsi="Times New Roman" w:cs="Times New Roman"/>
          <w:color w:val="auto"/>
        </w:rPr>
        <w:t>.</w:t>
      </w:r>
      <w:r w:rsidRPr="009C2FE1">
        <w:rPr>
          <w:rFonts w:ascii="Times New Roman" w:hAnsi="Times New Roman" w:cs="Times New Roman"/>
          <w:color w:val="auto"/>
        </w:rPr>
        <w:t xml:space="preserve"> </w:t>
      </w:r>
    </w:p>
    <w:p w:rsidR="00DF77E5" w:rsidRDefault="00DB6928" w:rsidP="00DB6928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9C2FE1">
        <w:rPr>
          <w:rFonts w:ascii="Times New Roman" w:hAnsi="Times New Roman" w:cs="Times New Roman"/>
          <w:color w:val="auto"/>
        </w:rPr>
        <w:t xml:space="preserve">14. </w:t>
      </w:r>
      <w:r w:rsidR="00DF77E5" w:rsidRPr="009C2FE1">
        <w:rPr>
          <w:rFonts w:ascii="Times New Roman" w:hAnsi="Times New Roman" w:cs="Times New Roman"/>
          <w:color w:val="auto"/>
        </w:rPr>
        <w:t xml:space="preserve">Члены партии </w:t>
      </w:r>
      <w:r w:rsidR="00DE1579" w:rsidRPr="009C2FE1">
        <w:rPr>
          <w:rFonts w:ascii="Times New Roman" w:hAnsi="Times New Roman" w:cs="Times New Roman"/>
          <w:color w:val="auto"/>
        </w:rPr>
        <w:t>уплачивают</w:t>
      </w:r>
      <w:r w:rsidR="00DF77E5">
        <w:rPr>
          <w:rFonts w:ascii="Times New Roman" w:hAnsi="Times New Roman" w:cs="Times New Roman"/>
          <w:color w:val="auto"/>
        </w:rPr>
        <w:t xml:space="preserve"> взносы в безналичном порядке:  </w:t>
      </w:r>
    </w:p>
    <w:p w:rsidR="00DF77E5" w:rsidRDefault="00114388" w:rsidP="00DB6928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1) </w:t>
      </w:r>
      <w:r w:rsidR="00DF77E5">
        <w:rPr>
          <w:rFonts w:ascii="Times New Roman" w:hAnsi="Times New Roman" w:cs="Times New Roman"/>
          <w:color w:val="auto"/>
        </w:rPr>
        <w:t xml:space="preserve">самостоятельно через отделения банка путем внесения наличных </w:t>
      </w:r>
      <w:r w:rsidR="00DF77E5" w:rsidRPr="009C2FE1">
        <w:rPr>
          <w:rFonts w:ascii="Times New Roman" w:hAnsi="Times New Roman" w:cs="Times New Roman"/>
          <w:color w:val="auto"/>
        </w:rPr>
        <w:t>денег</w:t>
      </w:r>
      <w:r w:rsidRPr="009C2FE1">
        <w:rPr>
          <w:rFonts w:ascii="Times New Roman" w:hAnsi="Times New Roman" w:cs="Times New Roman"/>
          <w:color w:val="auto"/>
        </w:rPr>
        <w:t xml:space="preserve"> на счет партии</w:t>
      </w:r>
      <w:r w:rsidR="00DF77E5" w:rsidRPr="009C2FE1">
        <w:rPr>
          <w:rFonts w:ascii="Times New Roman" w:hAnsi="Times New Roman" w:cs="Times New Roman"/>
          <w:color w:val="auto"/>
        </w:rPr>
        <w:t>;</w:t>
      </w:r>
    </w:p>
    <w:p w:rsidR="00DF77E5" w:rsidRDefault="00114388" w:rsidP="00DB6928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2)  </w:t>
      </w:r>
      <w:r w:rsidR="00DB6928" w:rsidRPr="00886107">
        <w:rPr>
          <w:rFonts w:ascii="Times New Roman" w:hAnsi="Times New Roman" w:cs="Times New Roman"/>
          <w:color w:val="auto"/>
        </w:rPr>
        <w:t>с текущих или карточных счетов члена партии</w:t>
      </w:r>
      <w:r w:rsidR="00DF77E5">
        <w:rPr>
          <w:rFonts w:ascii="Times New Roman" w:hAnsi="Times New Roman" w:cs="Times New Roman"/>
          <w:color w:val="auto"/>
        </w:rPr>
        <w:t>;</w:t>
      </w:r>
    </w:p>
    <w:p w:rsidR="00DB6928" w:rsidRDefault="006C4B4C" w:rsidP="00DB6928">
      <w:pPr>
        <w:pStyle w:val="text5otst"/>
        <w:spacing w:after="0"/>
        <w:ind w:firstLine="720"/>
        <w:jc w:val="both"/>
        <w:rPr>
          <w:rFonts w:ascii="Times New Roman" w:hAnsi="Times New Roman" w:cs="Times New Roman"/>
          <w:b/>
          <w:color w:val="auto"/>
        </w:rPr>
      </w:pPr>
      <w:r>
        <w:rPr>
          <w:rFonts w:ascii="Times New Roman" w:hAnsi="Times New Roman" w:cs="Times New Roman"/>
          <w:color w:val="auto"/>
        </w:rPr>
        <w:t>3</w:t>
      </w:r>
      <w:r w:rsidR="00114388">
        <w:rPr>
          <w:rFonts w:ascii="Times New Roman" w:hAnsi="Times New Roman" w:cs="Times New Roman"/>
          <w:color w:val="auto"/>
        </w:rPr>
        <w:t xml:space="preserve">) </w:t>
      </w:r>
      <w:r w:rsidR="00DB6928" w:rsidRPr="009C2FE1">
        <w:rPr>
          <w:rFonts w:ascii="Times New Roman" w:hAnsi="Times New Roman" w:cs="Times New Roman"/>
          <w:color w:val="auto"/>
        </w:rPr>
        <w:t>с заработной платы через бухгалтерию организации (далее - работодатель) по месту работы члена партии по его письменному заявлению согласно приложению № 4 к настоящим Правилам</w:t>
      </w:r>
      <w:r w:rsidR="00DF77E5" w:rsidRPr="009C2FE1">
        <w:rPr>
          <w:rFonts w:ascii="Times New Roman" w:hAnsi="Times New Roman" w:cs="Times New Roman"/>
          <w:color w:val="auto"/>
        </w:rPr>
        <w:t>.</w:t>
      </w:r>
    </w:p>
    <w:p w:rsidR="00DB6928" w:rsidRPr="00886107" w:rsidRDefault="00DB6928" w:rsidP="00DB6928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 xml:space="preserve">В </w:t>
      </w:r>
      <w:r w:rsidR="00DF77E5" w:rsidRPr="00DF77E5">
        <w:rPr>
          <w:rFonts w:ascii="Times New Roman" w:hAnsi="Times New Roman" w:cs="Times New Roman"/>
          <w:color w:val="auto"/>
        </w:rPr>
        <w:t>э</w:t>
      </w:r>
      <w:r w:rsidRPr="00DF77E5">
        <w:rPr>
          <w:rFonts w:ascii="Times New Roman" w:hAnsi="Times New Roman" w:cs="Times New Roman"/>
          <w:color w:val="auto"/>
        </w:rPr>
        <w:t>том</w:t>
      </w:r>
      <w:r w:rsidRPr="00886107">
        <w:rPr>
          <w:rFonts w:ascii="Times New Roman" w:hAnsi="Times New Roman" w:cs="Times New Roman"/>
          <w:color w:val="auto"/>
        </w:rPr>
        <w:t xml:space="preserve"> случае при согласии работодателя им оформляется платежное поручение с приложением списка членов партии, за которых перечисляются взносы (далее – список). В назначении платежа платежного поручения на перечисление взносов указывается следующее: «перечисление членских партийных взносов за членов </w:t>
      </w:r>
      <w:r>
        <w:rPr>
          <w:rFonts w:ascii="Times New Roman" w:hAnsi="Times New Roman" w:cs="Times New Roman"/>
          <w:color w:val="auto"/>
        </w:rPr>
        <w:t>п</w:t>
      </w:r>
      <w:r w:rsidRPr="00886107">
        <w:rPr>
          <w:rFonts w:ascii="Times New Roman" w:hAnsi="Times New Roman" w:cs="Times New Roman"/>
          <w:color w:val="auto"/>
        </w:rPr>
        <w:t>артии «Н</w:t>
      </w:r>
      <w:r>
        <w:rPr>
          <w:rFonts w:ascii="Times New Roman" w:hAnsi="Times New Roman" w:cs="Times New Roman"/>
          <w:color w:val="auto"/>
          <w:lang w:val="kk-KZ"/>
        </w:rPr>
        <w:t>ұ</w:t>
      </w:r>
      <w:proofErr w:type="spellStart"/>
      <w:proofErr w:type="gramStart"/>
      <w:r w:rsidRPr="00886107">
        <w:rPr>
          <w:rFonts w:ascii="Times New Roman" w:hAnsi="Times New Roman" w:cs="Times New Roman"/>
          <w:color w:val="auto"/>
        </w:rPr>
        <w:t>р</w:t>
      </w:r>
      <w:proofErr w:type="spellEnd"/>
      <w:proofErr w:type="gramEnd"/>
      <w:r w:rsidRPr="00886107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886107">
        <w:rPr>
          <w:rFonts w:ascii="Times New Roman" w:hAnsi="Times New Roman" w:cs="Times New Roman"/>
          <w:color w:val="auto"/>
        </w:rPr>
        <w:t>Отан</w:t>
      </w:r>
      <w:proofErr w:type="spellEnd"/>
      <w:r w:rsidRPr="00886107">
        <w:rPr>
          <w:rFonts w:ascii="Times New Roman" w:hAnsi="Times New Roman" w:cs="Times New Roman"/>
          <w:color w:val="auto"/>
        </w:rPr>
        <w:t>» по списку».</w:t>
      </w:r>
    </w:p>
    <w:p w:rsidR="00DB6928" w:rsidRPr="00D1067A" w:rsidRDefault="00DB6928" w:rsidP="00DB6928">
      <w:pPr>
        <w:pStyle w:val="text5otst"/>
        <w:spacing w:after="0"/>
        <w:ind w:firstLine="720"/>
        <w:jc w:val="both"/>
        <w:rPr>
          <w:rFonts w:ascii="Times New Roman" w:hAnsi="Times New Roman" w:cs="Times New Roman"/>
          <w:b/>
          <w:color w:val="auto"/>
        </w:rPr>
      </w:pPr>
      <w:r w:rsidRPr="00886107">
        <w:rPr>
          <w:rFonts w:ascii="Times New Roman" w:hAnsi="Times New Roman" w:cs="Times New Roman"/>
          <w:color w:val="auto"/>
        </w:rPr>
        <w:t>Список должен содержать информацию о членах партии, за которых перечисляются взносы, номер партийного билета члена партии, суммы уплачиваемых взносов за каждого члена партии, а также период, за который уплачиваются взносы</w:t>
      </w:r>
      <w:r w:rsidR="00D1067A">
        <w:rPr>
          <w:rFonts w:ascii="Times New Roman" w:hAnsi="Times New Roman" w:cs="Times New Roman"/>
          <w:color w:val="auto"/>
        </w:rPr>
        <w:t>;</w:t>
      </w:r>
    </w:p>
    <w:p w:rsidR="006C4B4C" w:rsidRPr="006C4B4C" w:rsidRDefault="006C4B4C" w:rsidP="00DB6928">
      <w:pPr>
        <w:pStyle w:val="text5otst"/>
        <w:spacing w:after="0"/>
        <w:ind w:firstLine="720"/>
        <w:jc w:val="both"/>
        <w:rPr>
          <w:rFonts w:ascii="Times New Roman" w:hAnsi="Times New Roman" w:cs="Times New Roman"/>
          <w:b/>
          <w:color w:val="auto"/>
        </w:rPr>
      </w:pPr>
      <w:r w:rsidRPr="009C2FE1">
        <w:rPr>
          <w:rFonts w:ascii="Times New Roman" w:hAnsi="Times New Roman" w:cs="Times New Roman"/>
          <w:color w:val="auto"/>
        </w:rPr>
        <w:t>4)</w:t>
      </w:r>
      <w:r w:rsidRPr="006C4B4C">
        <w:rPr>
          <w:rFonts w:ascii="Times New Roman" w:hAnsi="Times New Roman" w:cs="Times New Roman"/>
          <w:b/>
          <w:color w:val="auto"/>
        </w:rPr>
        <w:t xml:space="preserve"> </w:t>
      </w:r>
      <w:r w:rsidR="00D1067A">
        <w:rPr>
          <w:rFonts w:ascii="Times New Roman" w:hAnsi="Times New Roman" w:cs="Times New Roman"/>
          <w:color w:val="auto"/>
        </w:rPr>
        <w:t>п</w:t>
      </w:r>
      <w:r w:rsidRPr="009C2FE1">
        <w:rPr>
          <w:rFonts w:ascii="Times New Roman" w:hAnsi="Times New Roman" w:cs="Times New Roman"/>
          <w:color w:val="auto"/>
        </w:rPr>
        <w:t>рочими электронными платежами.</w:t>
      </w:r>
    </w:p>
    <w:p w:rsidR="00DE1579" w:rsidRPr="00F103FF" w:rsidRDefault="00625B17" w:rsidP="00DE1579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1</w:t>
      </w:r>
      <w:r w:rsidR="00DB6928">
        <w:rPr>
          <w:rFonts w:ascii="Times New Roman" w:hAnsi="Times New Roman" w:cs="Times New Roman"/>
          <w:color w:val="auto"/>
        </w:rPr>
        <w:t>5</w:t>
      </w:r>
      <w:r w:rsidRPr="00886107">
        <w:rPr>
          <w:rFonts w:ascii="Times New Roman" w:hAnsi="Times New Roman" w:cs="Times New Roman"/>
          <w:color w:val="auto"/>
        </w:rPr>
        <w:t xml:space="preserve">. </w:t>
      </w:r>
      <w:r w:rsidRPr="009C2FE1">
        <w:rPr>
          <w:rFonts w:ascii="Times New Roman" w:hAnsi="Times New Roman" w:cs="Times New Roman"/>
          <w:color w:val="auto"/>
        </w:rPr>
        <w:t xml:space="preserve">Взносы могут уплачиваться членами партии наличными деньгами в ППО по месту учета </w:t>
      </w:r>
      <w:r w:rsidR="006D2497" w:rsidRPr="009C2FE1">
        <w:rPr>
          <w:rFonts w:ascii="Times New Roman" w:hAnsi="Times New Roman" w:cs="Times New Roman"/>
          <w:color w:val="auto"/>
        </w:rPr>
        <w:t>согласно</w:t>
      </w:r>
      <w:r w:rsidRPr="009C2FE1">
        <w:rPr>
          <w:rFonts w:ascii="Times New Roman" w:hAnsi="Times New Roman" w:cs="Times New Roman"/>
          <w:color w:val="auto"/>
        </w:rPr>
        <w:t xml:space="preserve"> </w:t>
      </w:r>
      <w:r w:rsidR="00DE1579" w:rsidRPr="009C2FE1">
        <w:rPr>
          <w:rFonts w:ascii="Times New Roman" w:hAnsi="Times New Roman" w:cs="Times New Roman"/>
          <w:color w:val="auto"/>
        </w:rPr>
        <w:t>ведомости,</w:t>
      </w:r>
      <w:r w:rsidRPr="009C2FE1">
        <w:rPr>
          <w:rFonts w:ascii="Times New Roman" w:hAnsi="Times New Roman" w:cs="Times New Roman"/>
          <w:color w:val="auto"/>
        </w:rPr>
        <w:t xml:space="preserve"> </w:t>
      </w:r>
      <w:r w:rsidR="00DE1579" w:rsidRPr="009C2FE1">
        <w:rPr>
          <w:rFonts w:ascii="Times New Roman" w:hAnsi="Times New Roman" w:cs="Times New Roman"/>
          <w:color w:val="auto"/>
        </w:rPr>
        <w:t xml:space="preserve">в случаях отсутствия в данном населенном пункте банковских отделений, отсутствия у члена партии, текущего или карточного счета, отказа работодателя в перечислении взносов, </w:t>
      </w:r>
      <w:proofErr w:type="spellStart"/>
      <w:r w:rsidR="00DE1579" w:rsidRPr="009C2FE1">
        <w:rPr>
          <w:rFonts w:ascii="Times New Roman" w:hAnsi="Times New Roman" w:cs="Times New Roman"/>
          <w:color w:val="auto"/>
        </w:rPr>
        <w:t>самозанятости</w:t>
      </w:r>
      <w:proofErr w:type="spellEnd"/>
      <w:r w:rsidR="00DE1579" w:rsidRPr="009C2FE1">
        <w:rPr>
          <w:rFonts w:ascii="Times New Roman" w:hAnsi="Times New Roman" w:cs="Times New Roman"/>
          <w:color w:val="auto"/>
        </w:rPr>
        <w:t xml:space="preserve"> члена партии и других случаях, когда перечисление невозможно. </w:t>
      </w:r>
    </w:p>
    <w:p w:rsidR="00AE7928" w:rsidRPr="00F103FF" w:rsidRDefault="00F103FF" w:rsidP="00AE7928">
      <w:pPr>
        <w:ind w:firstLine="708"/>
        <w:jc w:val="both"/>
        <w:rPr>
          <w:sz w:val="28"/>
          <w:szCs w:val="28"/>
        </w:rPr>
      </w:pPr>
      <w:r w:rsidRPr="00F103FF">
        <w:rPr>
          <w:sz w:val="28"/>
          <w:szCs w:val="28"/>
        </w:rPr>
        <w:t>Председатель ППО е</w:t>
      </w:r>
      <w:r w:rsidR="0050112C" w:rsidRPr="00F103FF">
        <w:rPr>
          <w:sz w:val="28"/>
          <w:szCs w:val="28"/>
        </w:rPr>
        <w:t>же</w:t>
      </w:r>
      <w:r w:rsidR="00DE1579" w:rsidRPr="00F103FF">
        <w:rPr>
          <w:sz w:val="28"/>
          <w:szCs w:val="28"/>
        </w:rPr>
        <w:t>месячно</w:t>
      </w:r>
      <w:r w:rsidR="0050112C" w:rsidRPr="00F103FF">
        <w:rPr>
          <w:sz w:val="28"/>
          <w:szCs w:val="28"/>
        </w:rPr>
        <w:t xml:space="preserve"> к 10 числу следующего месяца </w:t>
      </w:r>
      <w:r w:rsidRPr="00F103FF">
        <w:rPr>
          <w:sz w:val="28"/>
          <w:szCs w:val="28"/>
        </w:rPr>
        <w:t xml:space="preserve">передает </w:t>
      </w:r>
      <w:r w:rsidR="0050112C" w:rsidRPr="00F103FF">
        <w:rPr>
          <w:sz w:val="28"/>
          <w:szCs w:val="28"/>
        </w:rPr>
        <w:t>о</w:t>
      </w:r>
      <w:r w:rsidR="00AE7928" w:rsidRPr="00F103FF">
        <w:rPr>
          <w:sz w:val="28"/>
          <w:szCs w:val="28"/>
        </w:rPr>
        <w:t>ригиналы ведомости</w:t>
      </w:r>
      <w:r w:rsidR="0050112C" w:rsidRPr="00F103FF">
        <w:rPr>
          <w:sz w:val="28"/>
          <w:szCs w:val="28"/>
        </w:rPr>
        <w:t xml:space="preserve"> в территориальный филиал партии</w:t>
      </w:r>
      <w:r w:rsidR="00AE7928" w:rsidRPr="00F103FF">
        <w:rPr>
          <w:sz w:val="28"/>
          <w:szCs w:val="28"/>
        </w:rPr>
        <w:t>.</w:t>
      </w:r>
    </w:p>
    <w:p w:rsidR="00835E9F" w:rsidRPr="00886107" w:rsidRDefault="00835E9F" w:rsidP="00B43502">
      <w:pPr>
        <w:ind w:firstLine="708"/>
        <w:jc w:val="both"/>
        <w:rPr>
          <w:sz w:val="28"/>
          <w:szCs w:val="28"/>
        </w:rPr>
      </w:pPr>
      <w:r w:rsidRPr="00886107">
        <w:rPr>
          <w:sz w:val="28"/>
          <w:szCs w:val="28"/>
        </w:rPr>
        <w:t>1</w:t>
      </w:r>
      <w:r w:rsidR="00AE7928" w:rsidRPr="00886107">
        <w:rPr>
          <w:sz w:val="28"/>
          <w:szCs w:val="28"/>
        </w:rPr>
        <w:t>6</w:t>
      </w:r>
      <w:r w:rsidRPr="00886107">
        <w:rPr>
          <w:sz w:val="28"/>
          <w:szCs w:val="28"/>
        </w:rPr>
        <w:t xml:space="preserve">. </w:t>
      </w:r>
      <w:r w:rsidR="00F103FF">
        <w:rPr>
          <w:sz w:val="28"/>
          <w:szCs w:val="28"/>
        </w:rPr>
        <w:t xml:space="preserve">  </w:t>
      </w:r>
      <w:r w:rsidR="0050112C">
        <w:rPr>
          <w:sz w:val="28"/>
          <w:szCs w:val="28"/>
        </w:rPr>
        <w:t>Начисление</w:t>
      </w:r>
      <w:r w:rsidRPr="00886107">
        <w:rPr>
          <w:sz w:val="28"/>
          <w:szCs w:val="28"/>
        </w:rPr>
        <w:t xml:space="preserve"> </w:t>
      </w:r>
      <w:r w:rsidR="004D649A">
        <w:rPr>
          <w:sz w:val="28"/>
          <w:szCs w:val="28"/>
        </w:rPr>
        <w:t>взносов производится ежемесячно</w:t>
      </w:r>
      <w:r w:rsidR="00DB6928">
        <w:rPr>
          <w:sz w:val="28"/>
          <w:szCs w:val="28"/>
        </w:rPr>
        <w:t>.</w:t>
      </w:r>
      <w:r w:rsidR="004D649A" w:rsidRPr="004D649A">
        <w:rPr>
          <w:b/>
          <w:sz w:val="28"/>
          <w:szCs w:val="28"/>
        </w:rPr>
        <w:t xml:space="preserve"> </w:t>
      </w:r>
    </w:p>
    <w:p w:rsidR="007B463C" w:rsidRPr="00886107" w:rsidRDefault="00AE7928" w:rsidP="00B43502">
      <w:pPr>
        <w:ind w:firstLine="708"/>
        <w:jc w:val="both"/>
        <w:rPr>
          <w:sz w:val="28"/>
          <w:szCs w:val="28"/>
        </w:rPr>
      </w:pPr>
      <w:r w:rsidRPr="00886107">
        <w:rPr>
          <w:sz w:val="28"/>
          <w:szCs w:val="28"/>
        </w:rPr>
        <w:t>17.</w:t>
      </w:r>
      <w:r w:rsidR="00F103FF">
        <w:rPr>
          <w:sz w:val="28"/>
          <w:szCs w:val="28"/>
        </w:rPr>
        <w:t xml:space="preserve"> </w:t>
      </w:r>
      <w:r w:rsidR="007B463C" w:rsidRPr="00886107">
        <w:rPr>
          <w:sz w:val="28"/>
          <w:szCs w:val="28"/>
        </w:rPr>
        <w:t>Председатель ППО обязан обеспечить исчисление взносов</w:t>
      </w:r>
      <w:r w:rsidR="00564AF3" w:rsidRPr="00886107">
        <w:rPr>
          <w:sz w:val="28"/>
          <w:szCs w:val="28"/>
        </w:rPr>
        <w:t xml:space="preserve"> в строгом соответствии с Уставом партии и настоящими Правилами.</w:t>
      </w:r>
    </w:p>
    <w:p w:rsidR="003C49EF" w:rsidRPr="00886107" w:rsidRDefault="00C61D0F" w:rsidP="006B3AA5">
      <w:pPr>
        <w:ind w:firstLine="708"/>
        <w:jc w:val="both"/>
        <w:rPr>
          <w:sz w:val="28"/>
          <w:szCs w:val="28"/>
        </w:rPr>
      </w:pPr>
      <w:r w:rsidRPr="00886107">
        <w:rPr>
          <w:sz w:val="28"/>
          <w:szCs w:val="28"/>
          <w:lang w:val="kk-KZ"/>
        </w:rPr>
        <w:lastRenderedPageBreak/>
        <w:t>1</w:t>
      </w:r>
      <w:r w:rsidR="00AE7928" w:rsidRPr="00886107">
        <w:rPr>
          <w:sz w:val="28"/>
          <w:szCs w:val="28"/>
          <w:lang w:val="kk-KZ"/>
        </w:rPr>
        <w:t xml:space="preserve">8. </w:t>
      </w:r>
      <w:r w:rsidR="00110993" w:rsidRPr="00886107">
        <w:rPr>
          <w:sz w:val="28"/>
          <w:szCs w:val="28"/>
        </w:rPr>
        <w:t>Документы, подтверждающие уплату взносов членами партии, прикладываются к ведомости в том периоде, в котором была произведена уплата.</w:t>
      </w:r>
      <w:r w:rsidR="00AE7928" w:rsidRPr="00886107">
        <w:rPr>
          <w:sz w:val="28"/>
          <w:szCs w:val="28"/>
        </w:rPr>
        <w:t xml:space="preserve"> </w:t>
      </w:r>
    </w:p>
    <w:p w:rsidR="00940492" w:rsidRPr="00886107" w:rsidRDefault="00940492" w:rsidP="00940492">
      <w:pPr>
        <w:jc w:val="center"/>
        <w:rPr>
          <w:b/>
          <w:sz w:val="28"/>
          <w:szCs w:val="28"/>
        </w:rPr>
      </w:pPr>
      <w:r w:rsidRPr="00886107">
        <w:rPr>
          <w:b/>
          <w:sz w:val="28"/>
          <w:szCs w:val="28"/>
        </w:rPr>
        <w:t xml:space="preserve">3. Порядок перечисления денежных средств, </w:t>
      </w:r>
    </w:p>
    <w:p w:rsidR="00940492" w:rsidRPr="00886107" w:rsidRDefault="00940492" w:rsidP="00940492">
      <w:pPr>
        <w:jc w:val="center"/>
        <w:rPr>
          <w:b/>
          <w:sz w:val="28"/>
          <w:szCs w:val="28"/>
        </w:rPr>
      </w:pPr>
      <w:r w:rsidRPr="00886107">
        <w:rPr>
          <w:b/>
          <w:sz w:val="28"/>
          <w:szCs w:val="28"/>
        </w:rPr>
        <w:t xml:space="preserve">поступающих </w:t>
      </w:r>
      <w:r w:rsidR="00A17B2A" w:rsidRPr="00886107">
        <w:rPr>
          <w:b/>
          <w:sz w:val="28"/>
          <w:szCs w:val="28"/>
        </w:rPr>
        <w:t xml:space="preserve">от уплаты </w:t>
      </w:r>
      <w:r w:rsidRPr="00886107">
        <w:rPr>
          <w:b/>
          <w:sz w:val="28"/>
          <w:szCs w:val="28"/>
        </w:rPr>
        <w:t>взносов</w:t>
      </w:r>
    </w:p>
    <w:p w:rsidR="00940492" w:rsidRPr="00886107" w:rsidRDefault="00940492" w:rsidP="00C413B1">
      <w:pPr>
        <w:ind w:firstLine="720"/>
        <w:rPr>
          <w:sz w:val="28"/>
          <w:szCs w:val="28"/>
        </w:rPr>
      </w:pPr>
    </w:p>
    <w:p w:rsidR="00D40939" w:rsidRPr="00886107" w:rsidRDefault="00625B17" w:rsidP="00625B17">
      <w:pPr>
        <w:ind w:firstLine="708"/>
        <w:jc w:val="both"/>
        <w:rPr>
          <w:sz w:val="28"/>
          <w:szCs w:val="28"/>
        </w:rPr>
      </w:pPr>
      <w:r w:rsidRPr="00886107">
        <w:rPr>
          <w:sz w:val="28"/>
          <w:szCs w:val="28"/>
        </w:rPr>
        <w:t>1</w:t>
      </w:r>
      <w:r w:rsidR="001A601B" w:rsidRPr="00886107">
        <w:rPr>
          <w:sz w:val="28"/>
          <w:szCs w:val="28"/>
        </w:rPr>
        <w:t>9</w:t>
      </w:r>
      <w:r w:rsidRPr="00886107">
        <w:rPr>
          <w:sz w:val="28"/>
          <w:szCs w:val="28"/>
        </w:rPr>
        <w:t xml:space="preserve">. </w:t>
      </w:r>
      <w:r w:rsidR="00D40939" w:rsidRPr="00886107">
        <w:rPr>
          <w:sz w:val="28"/>
          <w:szCs w:val="28"/>
        </w:rPr>
        <w:t xml:space="preserve">Для учета и распределения взносов </w:t>
      </w:r>
      <w:r w:rsidR="00F103FF">
        <w:rPr>
          <w:sz w:val="28"/>
          <w:szCs w:val="28"/>
        </w:rPr>
        <w:t>Центральн</w:t>
      </w:r>
      <w:r w:rsidR="00D1067A">
        <w:rPr>
          <w:sz w:val="28"/>
          <w:szCs w:val="28"/>
        </w:rPr>
        <w:t>ым</w:t>
      </w:r>
      <w:r w:rsidR="00F103FF">
        <w:rPr>
          <w:sz w:val="28"/>
          <w:szCs w:val="28"/>
        </w:rPr>
        <w:t xml:space="preserve"> аппарат</w:t>
      </w:r>
      <w:r w:rsidR="00D1067A">
        <w:rPr>
          <w:sz w:val="28"/>
          <w:szCs w:val="28"/>
        </w:rPr>
        <w:t>ом</w:t>
      </w:r>
      <w:r w:rsidR="00F103FF">
        <w:rPr>
          <w:sz w:val="28"/>
          <w:szCs w:val="28"/>
        </w:rPr>
        <w:t xml:space="preserve"> </w:t>
      </w:r>
      <w:r w:rsidR="00D40939" w:rsidRPr="00886107">
        <w:rPr>
          <w:sz w:val="28"/>
          <w:szCs w:val="28"/>
        </w:rPr>
        <w:t xml:space="preserve">открывается </w:t>
      </w:r>
      <w:r w:rsidR="00D97572">
        <w:rPr>
          <w:sz w:val="28"/>
          <w:szCs w:val="28"/>
        </w:rPr>
        <w:t>е</w:t>
      </w:r>
      <w:r w:rsidR="00F103FF">
        <w:rPr>
          <w:sz w:val="28"/>
          <w:szCs w:val="28"/>
        </w:rPr>
        <w:t>диный</w:t>
      </w:r>
      <w:r w:rsidR="00D40939" w:rsidRPr="00886107">
        <w:rPr>
          <w:sz w:val="28"/>
          <w:szCs w:val="28"/>
        </w:rPr>
        <w:t xml:space="preserve"> банковский счет партии.</w:t>
      </w:r>
    </w:p>
    <w:p w:rsidR="00625B17" w:rsidRPr="00F103FF" w:rsidRDefault="00D40939" w:rsidP="00D40939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 xml:space="preserve">20. </w:t>
      </w:r>
      <w:r w:rsidR="00F103FF" w:rsidRPr="00F103FF">
        <w:rPr>
          <w:rFonts w:ascii="Times New Roman" w:hAnsi="Times New Roman" w:cs="Times New Roman"/>
          <w:color w:val="auto"/>
        </w:rPr>
        <w:t xml:space="preserve">Для учета взносов </w:t>
      </w:r>
      <w:r w:rsidR="00F103FF">
        <w:rPr>
          <w:rFonts w:ascii="Times New Roman" w:hAnsi="Times New Roman" w:cs="Times New Roman"/>
          <w:color w:val="auto"/>
        </w:rPr>
        <w:t>региональны</w:t>
      </w:r>
      <w:r w:rsidR="00D1067A">
        <w:rPr>
          <w:rFonts w:ascii="Times New Roman" w:hAnsi="Times New Roman" w:cs="Times New Roman"/>
          <w:color w:val="auto"/>
        </w:rPr>
        <w:t>ми</w:t>
      </w:r>
      <w:r w:rsidR="00F103FF">
        <w:rPr>
          <w:rFonts w:ascii="Times New Roman" w:hAnsi="Times New Roman" w:cs="Times New Roman"/>
          <w:color w:val="auto"/>
        </w:rPr>
        <w:t xml:space="preserve"> филиала</w:t>
      </w:r>
      <w:r w:rsidR="00D1067A">
        <w:rPr>
          <w:rFonts w:ascii="Times New Roman" w:hAnsi="Times New Roman" w:cs="Times New Roman"/>
          <w:color w:val="auto"/>
        </w:rPr>
        <w:t>ми</w:t>
      </w:r>
      <w:r w:rsidR="00F103FF" w:rsidRPr="00F103FF">
        <w:rPr>
          <w:rFonts w:ascii="Times New Roman" w:hAnsi="Times New Roman" w:cs="Times New Roman"/>
          <w:color w:val="auto"/>
        </w:rPr>
        <w:t xml:space="preserve"> открывается </w:t>
      </w:r>
      <w:r w:rsidR="00F103FF">
        <w:rPr>
          <w:rFonts w:ascii="Times New Roman" w:hAnsi="Times New Roman" w:cs="Times New Roman"/>
          <w:color w:val="auto"/>
        </w:rPr>
        <w:t>специальный</w:t>
      </w:r>
      <w:r w:rsidR="00F103FF" w:rsidRPr="00F103FF">
        <w:rPr>
          <w:rFonts w:ascii="Times New Roman" w:hAnsi="Times New Roman" w:cs="Times New Roman"/>
          <w:color w:val="auto"/>
        </w:rPr>
        <w:t xml:space="preserve"> банковский счет партии.</w:t>
      </w:r>
    </w:p>
    <w:p w:rsidR="00DC0331" w:rsidRDefault="00A7155A" w:rsidP="00DC0331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21</w:t>
      </w:r>
      <w:r w:rsidR="00414E3F" w:rsidRPr="00886107">
        <w:rPr>
          <w:rFonts w:ascii="Times New Roman" w:hAnsi="Times New Roman" w:cs="Times New Roman"/>
          <w:color w:val="auto"/>
        </w:rPr>
        <w:t>.</w:t>
      </w:r>
      <w:r w:rsidR="00DE1579">
        <w:rPr>
          <w:rFonts w:ascii="Times New Roman" w:hAnsi="Times New Roman" w:cs="Times New Roman"/>
          <w:color w:val="auto"/>
        </w:rPr>
        <w:t xml:space="preserve"> </w:t>
      </w:r>
      <w:r w:rsidR="00DC0331" w:rsidRPr="00F103FF">
        <w:rPr>
          <w:rFonts w:ascii="Times New Roman" w:hAnsi="Times New Roman" w:cs="Times New Roman"/>
          <w:color w:val="auto"/>
        </w:rPr>
        <w:t xml:space="preserve">Председатель ППО не позднее </w:t>
      </w:r>
      <w:r w:rsidR="00DE1579" w:rsidRPr="00F103FF">
        <w:rPr>
          <w:rFonts w:ascii="Times New Roman" w:hAnsi="Times New Roman" w:cs="Times New Roman"/>
          <w:color w:val="auto"/>
        </w:rPr>
        <w:t>25</w:t>
      </w:r>
      <w:r w:rsidR="00DC0331" w:rsidRPr="00F103FF">
        <w:rPr>
          <w:rFonts w:ascii="Times New Roman" w:hAnsi="Times New Roman" w:cs="Times New Roman"/>
          <w:color w:val="auto"/>
        </w:rPr>
        <w:t xml:space="preserve"> числа </w:t>
      </w:r>
      <w:r w:rsidR="00564AF3" w:rsidRPr="00F103FF">
        <w:rPr>
          <w:rFonts w:ascii="Times New Roman" w:hAnsi="Times New Roman" w:cs="Times New Roman"/>
          <w:color w:val="auto"/>
        </w:rPr>
        <w:t xml:space="preserve">текущего </w:t>
      </w:r>
      <w:r w:rsidR="00DC0331" w:rsidRPr="00F103FF">
        <w:rPr>
          <w:rFonts w:ascii="Times New Roman" w:hAnsi="Times New Roman" w:cs="Times New Roman"/>
          <w:color w:val="auto"/>
        </w:rPr>
        <w:t xml:space="preserve">месяца перечисляет наличные денежные средства, поступившие в виде взносов, на банковский счет </w:t>
      </w:r>
      <w:r w:rsidR="00922F0D" w:rsidRPr="00F103FF">
        <w:rPr>
          <w:rFonts w:ascii="Times New Roman" w:hAnsi="Times New Roman" w:cs="Times New Roman"/>
          <w:color w:val="auto"/>
        </w:rPr>
        <w:t xml:space="preserve">регионального филиала </w:t>
      </w:r>
      <w:r w:rsidR="00DC0331" w:rsidRPr="00F103FF">
        <w:rPr>
          <w:rFonts w:ascii="Times New Roman" w:hAnsi="Times New Roman" w:cs="Times New Roman"/>
          <w:color w:val="auto"/>
        </w:rPr>
        <w:t>партии через отделения банка или АО «</w:t>
      </w:r>
      <w:proofErr w:type="spellStart"/>
      <w:r w:rsidR="00DC0331" w:rsidRPr="00F103FF">
        <w:rPr>
          <w:rFonts w:ascii="Times New Roman" w:hAnsi="Times New Roman" w:cs="Times New Roman"/>
          <w:color w:val="auto"/>
        </w:rPr>
        <w:t>Казпочта</w:t>
      </w:r>
      <w:proofErr w:type="spellEnd"/>
      <w:r w:rsidR="00DC0331" w:rsidRPr="00F103FF">
        <w:rPr>
          <w:rFonts w:ascii="Times New Roman" w:hAnsi="Times New Roman" w:cs="Times New Roman"/>
          <w:color w:val="auto"/>
        </w:rPr>
        <w:t>».</w:t>
      </w:r>
    </w:p>
    <w:p w:rsidR="0065117E" w:rsidRPr="00D97572" w:rsidRDefault="007A650A" w:rsidP="00DC0331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D97572">
        <w:rPr>
          <w:rFonts w:ascii="Times New Roman" w:hAnsi="Times New Roman" w:cs="Times New Roman"/>
          <w:color w:val="auto"/>
        </w:rPr>
        <w:t>Р</w:t>
      </w:r>
      <w:r w:rsidR="007D0ACE" w:rsidRPr="00D97572">
        <w:rPr>
          <w:rFonts w:ascii="Times New Roman" w:hAnsi="Times New Roman" w:cs="Times New Roman"/>
          <w:color w:val="auto"/>
        </w:rPr>
        <w:t xml:space="preserve">асходы </w:t>
      </w:r>
      <w:r w:rsidR="0065117E" w:rsidRPr="00D97572">
        <w:rPr>
          <w:rFonts w:ascii="Times New Roman" w:hAnsi="Times New Roman" w:cs="Times New Roman"/>
          <w:color w:val="auto"/>
        </w:rPr>
        <w:t xml:space="preserve">на комиссию банка </w:t>
      </w:r>
      <w:r w:rsidR="007D0ACE" w:rsidRPr="00D97572">
        <w:rPr>
          <w:rFonts w:ascii="Times New Roman" w:hAnsi="Times New Roman" w:cs="Times New Roman"/>
          <w:color w:val="auto"/>
        </w:rPr>
        <w:t xml:space="preserve">по перечислению </w:t>
      </w:r>
      <w:r w:rsidR="00114388" w:rsidRPr="00D97572">
        <w:rPr>
          <w:rFonts w:ascii="Times New Roman" w:hAnsi="Times New Roman" w:cs="Times New Roman"/>
          <w:color w:val="auto"/>
        </w:rPr>
        <w:t xml:space="preserve">взносов </w:t>
      </w:r>
      <w:r w:rsidR="0065117E" w:rsidRPr="00D97572">
        <w:rPr>
          <w:rFonts w:ascii="Times New Roman" w:hAnsi="Times New Roman" w:cs="Times New Roman"/>
          <w:color w:val="auto"/>
        </w:rPr>
        <w:t xml:space="preserve">относятся на партию </w:t>
      </w:r>
      <w:r w:rsidR="006C4B4C" w:rsidRPr="00D97572">
        <w:rPr>
          <w:rFonts w:ascii="Times New Roman" w:hAnsi="Times New Roman" w:cs="Times New Roman"/>
          <w:color w:val="auto"/>
        </w:rPr>
        <w:t xml:space="preserve">за счет </w:t>
      </w:r>
      <w:r w:rsidR="0065117E" w:rsidRPr="00D97572">
        <w:rPr>
          <w:rFonts w:ascii="Times New Roman" w:hAnsi="Times New Roman" w:cs="Times New Roman"/>
          <w:color w:val="auto"/>
        </w:rPr>
        <w:t>суммы</w:t>
      </w:r>
      <w:r w:rsidRPr="00D97572">
        <w:rPr>
          <w:rFonts w:ascii="Times New Roman" w:hAnsi="Times New Roman" w:cs="Times New Roman"/>
          <w:color w:val="auto"/>
        </w:rPr>
        <w:t xml:space="preserve"> </w:t>
      </w:r>
      <w:r w:rsidR="006C4B4C" w:rsidRPr="00D97572">
        <w:rPr>
          <w:rFonts w:ascii="Times New Roman" w:hAnsi="Times New Roman" w:cs="Times New Roman"/>
          <w:color w:val="auto"/>
        </w:rPr>
        <w:t>взносов</w:t>
      </w:r>
      <w:r w:rsidR="007A11F3" w:rsidRPr="00D97572">
        <w:rPr>
          <w:rFonts w:ascii="Times New Roman" w:hAnsi="Times New Roman" w:cs="Times New Roman"/>
          <w:color w:val="auto"/>
        </w:rPr>
        <w:t>.</w:t>
      </w:r>
      <w:r w:rsidR="00D1067A">
        <w:rPr>
          <w:rFonts w:ascii="Times New Roman" w:hAnsi="Times New Roman" w:cs="Times New Roman"/>
          <w:color w:val="auto"/>
        </w:rPr>
        <w:t xml:space="preserve"> </w:t>
      </w:r>
      <w:r w:rsidR="00A906AD">
        <w:rPr>
          <w:rFonts w:ascii="Times New Roman" w:hAnsi="Times New Roman" w:cs="Times New Roman"/>
          <w:color w:val="auto"/>
        </w:rPr>
        <w:t>П</w:t>
      </w:r>
      <w:r w:rsidR="0065117E" w:rsidRPr="00D97572">
        <w:rPr>
          <w:rFonts w:ascii="Times New Roman" w:hAnsi="Times New Roman" w:cs="Times New Roman"/>
          <w:color w:val="auto"/>
        </w:rPr>
        <w:t>редседатель ППО перечисляет взносы за минусом</w:t>
      </w:r>
      <w:r w:rsidR="00160C25" w:rsidRPr="00D97572">
        <w:rPr>
          <w:rFonts w:ascii="Times New Roman" w:hAnsi="Times New Roman" w:cs="Times New Roman"/>
          <w:color w:val="auto"/>
        </w:rPr>
        <w:t xml:space="preserve"> суммы, составляющей</w:t>
      </w:r>
      <w:r w:rsidR="0065117E" w:rsidRPr="00D97572">
        <w:rPr>
          <w:rFonts w:ascii="Times New Roman" w:hAnsi="Times New Roman" w:cs="Times New Roman"/>
          <w:color w:val="auto"/>
        </w:rPr>
        <w:t xml:space="preserve"> комисси</w:t>
      </w:r>
      <w:r w:rsidR="00160C25" w:rsidRPr="00D97572">
        <w:rPr>
          <w:rFonts w:ascii="Times New Roman" w:hAnsi="Times New Roman" w:cs="Times New Roman"/>
          <w:color w:val="auto"/>
        </w:rPr>
        <w:t>ю</w:t>
      </w:r>
      <w:r w:rsidR="0065117E" w:rsidRPr="00D97572">
        <w:rPr>
          <w:rFonts w:ascii="Times New Roman" w:hAnsi="Times New Roman" w:cs="Times New Roman"/>
          <w:color w:val="auto"/>
        </w:rPr>
        <w:t xml:space="preserve"> банка</w:t>
      </w:r>
      <w:r w:rsidR="00160C25" w:rsidRPr="00D97572">
        <w:rPr>
          <w:rFonts w:ascii="Times New Roman" w:hAnsi="Times New Roman" w:cs="Times New Roman"/>
          <w:color w:val="auto"/>
        </w:rPr>
        <w:t>.</w:t>
      </w:r>
    </w:p>
    <w:p w:rsidR="00160C25" w:rsidRDefault="00A7155A" w:rsidP="00C413B1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2</w:t>
      </w:r>
      <w:r w:rsidR="00D97572">
        <w:rPr>
          <w:rFonts w:ascii="Times New Roman" w:hAnsi="Times New Roman" w:cs="Times New Roman"/>
          <w:color w:val="auto"/>
        </w:rPr>
        <w:t>2</w:t>
      </w:r>
      <w:r w:rsidRPr="00886107">
        <w:rPr>
          <w:rFonts w:ascii="Times New Roman" w:hAnsi="Times New Roman" w:cs="Times New Roman"/>
          <w:color w:val="auto"/>
        </w:rPr>
        <w:t>.</w:t>
      </w:r>
      <w:r w:rsidR="00DC0331" w:rsidRPr="00886107">
        <w:rPr>
          <w:rFonts w:ascii="Times New Roman" w:hAnsi="Times New Roman" w:cs="Times New Roman"/>
          <w:color w:val="auto"/>
        </w:rPr>
        <w:t xml:space="preserve"> </w:t>
      </w:r>
      <w:r w:rsidR="00C413B1" w:rsidRPr="00886107">
        <w:rPr>
          <w:rFonts w:ascii="Times New Roman" w:hAnsi="Times New Roman" w:cs="Times New Roman"/>
          <w:color w:val="auto"/>
        </w:rPr>
        <w:t xml:space="preserve">Денежные средства, поступающие от уплаты взносов, </w:t>
      </w:r>
      <w:r w:rsidR="00A17B2A" w:rsidRPr="00886107">
        <w:rPr>
          <w:rFonts w:ascii="Times New Roman" w:hAnsi="Times New Roman" w:cs="Times New Roman"/>
          <w:color w:val="auto"/>
        </w:rPr>
        <w:t>аккумулируются на</w:t>
      </w:r>
      <w:r w:rsidR="00D97572">
        <w:rPr>
          <w:rFonts w:ascii="Times New Roman" w:hAnsi="Times New Roman" w:cs="Times New Roman"/>
          <w:color w:val="auto"/>
        </w:rPr>
        <w:t xml:space="preserve"> специальном</w:t>
      </w:r>
      <w:r w:rsidR="00E9313A" w:rsidRPr="00886107">
        <w:rPr>
          <w:rFonts w:ascii="Times New Roman" w:hAnsi="Times New Roman" w:cs="Times New Roman"/>
          <w:color w:val="auto"/>
        </w:rPr>
        <w:t xml:space="preserve"> </w:t>
      </w:r>
      <w:r w:rsidR="0039231B" w:rsidRPr="00886107">
        <w:rPr>
          <w:rFonts w:ascii="Times New Roman" w:hAnsi="Times New Roman" w:cs="Times New Roman"/>
          <w:color w:val="auto"/>
        </w:rPr>
        <w:t>банковск</w:t>
      </w:r>
      <w:r w:rsidR="00A57E9E" w:rsidRPr="00886107">
        <w:rPr>
          <w:rFonts w:ascii="Times New Roman" w:hAnsi="Times New Roman" w:cs="Times New Roman"/>
          <w:color w:val="auto"/>
        </w:rPr>
        <w:t>ом</w:t>
      </w:r>
      <w:r w:rsidR="0039231B" w:rsidRPr="00886107">
        <w:rPr>
          <w:rFonts w:ascii="Times New Roman" w:hAnsi="Times New Roman" w:cs="Times New Roman"/>
          <w:color w:val="auto"/>
        </w:rPr>
        <w:t xml:space="preserve"> счет</w:t>
      </w:r>
      <w:r w:rsidR="00A57E9E" w:rsidRPr="00886107">
        <w:rPr>
          <w:rFonts w:ascii="Times New Roman" w:hAnsi="Times New Roman" w:cs="Times New Roman"/>
          <w:color w:val="auto"/>
        </w:rPr>
        <w:t>е</w:t>
      </w:r>
      <w:r w:rsidR="00160C25">
        <w:rPr>
          <w:rFonts w:ascii="Times New Roman" w:hAnsi="Times New Roman" w:cs="Times New Roman"/>
          <w:color w:val="auto"/>
        </w:rPr>
        <w:t xml:space="preserve"> регионального филиала до 30 числа каждого месяца, при наступлении которого, собранные на счете взносы перечисляются на единый банковский счет Центрального аппарата партии.</w:t>
      </w:r>
    </w:p>
    <w:p w:rsidR="00A35405" w:rsidRDefault="00160C25" w:rsidP="00C413B1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Для учета взносов региональными филиалами используется определяемый Центральным аппаратом единый счет бухгалтерского  учета</w:t>
      </w:r>
      <w:r w:rsidR="00D97572">
        <w:rPr>
          <w:rFonts w:ascii="Times New Roman" w:hAnsi="Times New Roman" w:cs="Times New Roman"/>
          <w:color w:val="auto"/>
        </w:rPr>
        <w:t xml:space="preserve"> в соответствии с типовым планом счетов бухгалтерского учета, утвержденны</w:t>
      </w:r>
      <w:r w:rsidR="00D1067A">
        <w:rPr>
          <w:rFonts w:ascii="Times New Roman" w:hAnsi="Times New Roman" w:cs="Times New Roman"/>
          <w:color w:val="auto"/>
        </w:rPr>
        <w:t>м</w:t>
      </w:r>
      <w:r w:rsidR="00D97572">
        <w:rPr>
          <w:rFonts w:ascii="Times New Roman" w:hAnsi="Times New Roman" w:cs="Times New Roman"/>
          <w:color w:val="auto"/>
        </w:rPr>
        <w:t xml:space="preserve"> </w:t>
      </w:r>
      <w:r w:rsidR="00D1067A">
        <w:rPr>
          <w:rFonts w:ascii="Times New Roman" w:hAnsi="Times New Roman" w:cs="Times New Roman"/>
          <w:color w:val="auto"/>
        </w:rPr>
        <w:t>п</w:t>
      </w:r>
      <w:r w:rsidR="00D97572">
        <w:rPr>
          <w:rFonts w:ascii="Times New Roman" w:hAnsi="Times New Roman" w:cs="Times New Roman"/>
          <w:color w:val="auto"/>
        </w:rPr>
        <w:t>риказом Министра финансов</w:t>
      </w:r>
      <w:r w:rsidR="00D1067A">
        <w:rPr>
          <w:rFonts w:ascii="Times New Roman" w:hAnsi="Times New Roman" w:cs="Times New Roman"/>
          <w:color w:val="auto"/>
        </w:rPr>
        <w:t xml:space="preserve"> Республики Казахстан</w:t>
      </w:r>
      <w:r w:rsidR="00D97572">
        <w:rPr>
          <w:rFonts w:ascii="Times New Roman" w:hAnsi="Times New Roman" w:cs="Times New Roman"/>
          <w:color w:val="auto"/>
        </w:rPr>
        <w:t xml:space="preserve"> от 23</w:t>
      </w:r>
      <w:r w:rsidR="00D1067A">
        <w:rPr>
          <w:rFonts w:ascii="Times New Roman" w:hAnsi="Times New Roman" w:cs="Times New Roman"/>
          <w:color w:val="auto"/>
        </w:rPr>
        <w:t xml:space="preserve"> мая </w:t>
      </w:r>
      <w:r w:rsidR="00D97572">
        <w:rPr>
          <w:rFonts w:ascii="Times New Roman" w:hAnsi="Times New Roman" w:cs="Times New Roman"/>
          <w:color w:val="auto"/>
        </w:rPr>
        <w:t>2007 г.</w:t>
      </w:r>
      <w:r w:rsidR="00D1067A" w:rsidRPr="00D1067A">
        <w:rPr>
          <w:rFonts w:ascii="Times New Roman" w:hAnsi="Times New Roman" w:cs="Times New Roman"/>
          <w:color w:val="auto"/>
        </w:rPr>
        <w:t xml:space="preserve"> </w:t>
      </w:r>
      <w:r w:rsidR="00D1067A">
        <w:rPr>
          <w:rFonts w:ascii="Times New Roman" w:hAnsi="Times New Roman" w:cs="Times New Roman"/>
          <w:color w:val="auto"/>
        </w:rPr>
        <w:t>№ 185.</w:t>
      </w:r>
    </w:p>
    <w:p w:rsidR="00E9313A" w:rsidRPr="00886107" w:rsidRDefault="00A35405" w:rsidP="00C413B1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Региональный филиал ведет раздельный учет взносов и не вправе их использовать на свои нужды.</w:t>
      </w:r>
    </w:p>
    <w:p w:rsidR="00822A3E" w:rsidRPr="00D97572" w:rsidRDefault="00822A3E" w:rsidP="00822A3E">
      <w:pPr>
        <w:pStyle w:val="text5otst"/>
        <w:spacing w:after="0"/>
        <w:ind w:firstLine="708"/>
        <w:jc w:val="both"/>
        <w:rPr>
          <w:rFonts w:ascii="Times New Roman" w:hAnsi="Times New Roman" w:cs="Times New Roman"/>
          <w:color w:val="auto"/>
        </w:rPr>
      </w:pPr>
      <w:r w:rsidRPr="00D97572">
        <w:rPr>
          <w:rFonts w:ascii="Times New Roman" w:hAnsi="Times New Roman" w:cs="Times New Roman"/>
          <w:color w:val="auto"/>
        </w:rPr>
        <w:t>2</w:t>
      </w:r>
      <w:r w:rsidR="00D97572">
        <w:rPr>
          <w:rFonts w:ascii="Times New Roman" w:hAnsi="Times New Roman" w:cs="Times New Roman"/>
          <w:color w:val="auto"/>
        </w:rPr>
        <w:t>3</w:t>
      </w:r>
      <w:r w:rsidRPr="00D97572">
        <w:rPr>
          <w:rFonts w:ascii="Times New Roman" w:hAnsi="Times New Roman" w:cs="Times New Roman"/>
          <w:color w:val="auto"/>
        </w:rPr>
        <w:t>. Соответствующие должностные лица Центрального аппарата, филиалов партии и ППО в установленном порядке обеспечивают сохранность денежных средств, поступивших от сбора взносов.</w:t>
      </w:r>
    </w:p>
    <w:p w:rsidR="00063FA4" w:rsidRPr="00886107" w:rsidRDefault="00063FA4" w:rsidP="00940492">
      <w:pPr>
        <w:pStyle w:val="text5otst"/>
        <w:tabs>
          <w:tab w:val="left" w:pos="0"/>
        </w:tabs>
        <w:spacing w:after="0"/>
        <w:ind w:firstLine="0"/>
        <w:jc w:val="center"/>
        <w:rPr>
          <w:rFonts w:ascii="Times New Roman" w:hAnsi="Times New Roman" w:cs="Times New Roman"/>
          <w:b/>
          <w:color w:val="auto"/>
        </w:rPr>
      </w:pPr>
    </w:p>
    <w:p w:rsidR="00940492" w:rsidRPr="00886107" w:rsidRDefault="009567FA" w:rsidP="00940492">
      <w:pPr>
        <w:pStyle w:val="text5otst"/>
        <w:tabs>
          <w:tab w:val="left" w:pos="0"/>
        </w:tabs>
        <w:spacing w:after="0"/>
        <w:ind w:firstLine="0"/>
        <w:jc w:val="center"/>
        <w:rPr>
          <w:rFonts w:ascii="Times New Roman" w:hAnsi="Times New Roman" w:cs="Times New Roman"/>
          <w:b/>
          <w:color w:val="auto"/>
        </w:rPr>
      </w:pPr>
      <w:r w:rsidRPr="00886107">
        <w:rPr>
          <w:rFonts w:ascii="Times New Roman" w:hAnsi="Times New Roman" w:cs="Times New Roman"/>
          <w:b/>
          <w:color w:val="auto"/>
        </w:rPr>
        <w:t>4</w:t>
      </w:r>
      <w:r w:rsidR="00940492" w:rsidRPr="00886107">
        <w:rPr>
          <w:rFonts w:ascii="Times New Roman" w:hAnsi="Times New Roman" w:cs="Times New Roman"/>
          <w:b/>
          <w:color w:val="auto"/>
        </w:rPr>
        <w:t>. Учет и отчетность</w:t>
      </w:r>
    </w:p>
    <w:p w:rsidR="00940492" w:rsidRPr="00886107" w:rsidRDefault="00940492" w:rsidP="00C413B1">
      <w:pPr>
        <w:pStyle w:val="text5otst"/>
        <w:tabs>
          <w:tab w:val="left" w:pos="0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</w:p>
    <w:p w:rsidR="00625B17" w:rsidRPr="00886107" w:rsidRDefault="00EC09F7" w:rsidP="00625B17">
      <w:pPr>
        <w:ind w:firstLine="708"/>
        <w:jc w:val="both"/>
        <w:rPr>
          <w:sz w:val="28"/>
          <w:szCs w:val="28"/>
        </w:rPr>
      </w:pPr>
      <w:r w:rsidRPr="00886107">
        <w:rPr>
          <w:sz w:val="28"/>
          <w:szCs w:val="28"/>
        </w:rPr>
        <w:t>2</w:t>
      </w:r>
      <w:r w:rsidR="00D97572">
        <w:rPr>
          <w:sz w:val="28"/>
          <w:szCs w:val="28"/>
        </w:rPr>
        <w:t>4</w:t>
      </w:r>
      <w:r w:rsidR="00625B17" w:rsidRPr="00886107">
        <w:rPr>
          <w:sz w:val="28"/>
          <w:szCs w:val="28"/>
        </w:rPr>
        <w:t>. При уплате взносов безналичным путем член партии обязан в течение пяти рабочих дней представить председателю ППО документ, подтверждающий уплату взносов.</w:t>
      </w:r>
    </w:p>
    <w:p w:rsidR="00625B17" w:rsidRPr="00886107" w:rsidRDefault="00A17918" w:rsidP="00625B17">
      <w:pPr>
        <w:ind w:firstLine="708"/>
        <w:jc w:val="both"/>
        <w:rPr>
          <w:sz w:val="28"/>
          <w:szCs w:val="28"/>
        </w:rPr>
      </w:pPr>
      <w:r w:rsidRPr="00886107">
        <w:rPr>
          <w:sz w:val="28"/>
          <w:szCs w:val="28"/>
        </w:rPr>
        <w:t>2</w:t>
      </w:r>
      <w:r w:rsidR="00D97572">
        <w:rPr>
          <w:sz w:val="28"/>
          <w:szCs w:val="28"/>
        </w:rPr>
        <w:t>5</w:t>
      </w:r>
      <w:r w:rsidRPr="00886107">
        <w:rPr>
          <w:sz w:val="28"/>
          <w:szCs w:val="28"/>
        </w:rPr>
        <w:t xml:space="preserve">. </w:t>
      </w:r>
      <w:r w:rsidR="00564AF3" w:rsidRPr="00886107">
        <w:rPr>
          <w:sz w:val="28"/>
          <w:szCs w:val="28"/>
        </w:rPr>
        <w:t xml:space="preserve">При безналичной </w:t>
      </w:r>
      <w:r w:rsidR="00625B17" w:rsidRPr="00886107">
        <w:rPr>
          <w:sz w:val="28"/>
          <w:szCs w:val="28"/>
        </w:rPr>
        <w:t>уплат</w:t>
      </w:r>
      <w:r w:rsidR="00564AF3" w:rsidRPr="00886107">
        <w:rPr>
          <w:sz w:val="28"/>
          <w:szCs w:val="28"/>
        </w:rPr>
        <w:t>е</w:t>
      </w:r>
      <w:r w:rsidR="00625B17" w:rsidRPr="00886107">
        <w:rPr>
          <w:sz w:val="28"/>
          <w:szCs w:val="28"/>
        </w:rPr>
        <w:t xml:space="preserve"> взносов работодателем за членов партии по списку </w:t>
      </w:r>
      <w:r w:rsidR="00324F47" w:rsidRPr="00886107">
        <w:rPr>
          <w:sz w:val="28"/>
          <w:szCs w:val="28"/>
        </w:rPr>
        <w:t>на основании запроса ППО</w:t>
      </w:r>
      <w:r w:rsidR="00564AF3" w:rsidRPr="00886107">
        <w:rPr>
          <w:sz w:val="28"/>
          <w:szCs w:val="28"/>
        </w:rPr>
        <w:t xml:space="preserve"> </w:t>
      </w:r>
      <w:r w:rsidR="00625B17" w:rsidRPr="00886107">
        <w:rPr>
          <w:sz w:val="28"/>
          <w:szCs w:val="28"/>
        </w:rPr>
        <w:t xml:space="preserve">бухгалтерией работодателя </w:t>
      </w:r>
      <w:r w:rsidR="00324F47" w:rsidRPr="00886107">
        <w:rPr>
          <w:sz w:val="28"/>
          <w:szCs w:val="28"/>
        </w:rPr>
        <w:t xml:space="preserve">может быть </w:t>
      </w:r>
      <w:r w:rsidR="00625B17" w:rsidRPr="00886107">
        <w:rPr>
          <w:sz w:val="28"/>
          <w:szCs w:val="28"/>
        </w:rPr>
        <w:t>представл</w:t>
      </w:r>
      <w:r w:rsidR="00324F47" w:rsidRPr="00886107">
        <w:rPr>
          <w:sz w:val="28"/>
          <w:szCs w:val="28"/>
        </w:rPr>
        <w:t>ена</w:t>
      </w:r>
      <w:r w:rsidR="00625B17" w:rsidRPr="00886107">
        <w:rPr>
          <w:sz w:val="28"/>
          <w:szCs w:val="28"/>
        </w:rPr>
        <w:t xml:space="preserve"> сводная информация об уплате взносов в ППО согласно приложению № </w:t>
      </w:r>
      <w:r w:rsidR="00D1067A">
        <w:rPr>
          <w:sz w:val="28"/>
          <w:szCs w:val="28"/>
        </w:rPr>
        <w:t>5</w:t>
      </w:r>
      <w:r w:rsidR="00625B17" w:rsidRPr="00886107">
        <w:rPr>
          <w:sz w:val="28"/>
          <w:szCs w:val="28"/>
        </w:rPr>
        <w:t xml:space="preserve"> к настоящим Правилам.</w:t>
      </w:r>
    </w:p>
    <w:p w:rsidR="00C413B1" w:rsidRPr="00D97572" w:rsidRDefault="00A17918" w:rsidP="00C413B1">
      <w:pPr>
        <w:pStyle w:val="text5otst"/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2</w:t>
      </w:r>
      <w:r w:rsidR="00D97572">
        <w:rPr>
          <w:rFonts w:ascii="Times New Roman" w:hAnsi="Times New Roman" w:cs="Times New Roman"/>
          <w:color w:val="auto"/>
        </w:rPr>
        <w:t>6</w:t>
      </w:r>
      <w:r w:rsidRPr="00886107">
        <w:rPr>
          <w:rFonts w:ascii="Times New Roman" w:hAnsi="Times New Roman" w:cs="Times New Roman"/>
          <w:color w:val="auto"/>
        </w:rPr>
        <w:t xml:space="preserve">. </w:t>
      </w:r>
      <w:r w:rsidR="00C413B1" w:rsidRPr="00D97572">
        <w:rPr>
          <w:rFonts w:ascii="Times New Roman" w:hAnsi="Times New Roman" w:cs="Times New Roman"/>
          <w:color w:val="auto"/>
        </w:rPr>
        <w:t xml:space="preserve">Председатель </w:t>
      </w:r>
      <w:r w:rsidR="00230711" w:rsidRPr="00D97572">
        <w:rPr>
          <w:rFonts w:ascii="Times New Roman" w:hAnsi="Times New Roman" w:cs="Times New Roman"/>
          <w:color w:val="auto"/>
        </w:rPr>
        <w:t>ППО</w:t>
      </w:r>
      <w:r w:rsidR="00C413B1" w:rsidRPr="00D97572">
        <w:rPr>
          <w:rFonts w:ascii="Times New Roman" w:hAnsi="Times New Roman" w:cs="Times New Roman"/>
          <w:color w:val="auto"/>
        </w:rPr>
        <w:t xml:space="preserve"> ежемесячно до </w:t>
      </w:r>
      <w:r w:rsidR="00A95E56" w:rsidRPr="00D97572">
        <w:rPr>
          <w:rFonts w:ascii="Times New Roman" w:hAnsi="Times New Roman" w:cs="Times New Roman"/>
          <w:color w:val="auto"/>
        </w:rPr>
        <w:t>30</w:t>
      </w:r>
      <w:r w:rsidR="00C413B1" w:rsidRPr="00D97572">
        <w:rPr>
          <w:rFonts w:ascii="Times New Roman" w:hAnsi="Times New Roman" w:cs="Times New Roman"/>
          <w:color w:val="auto"/>
        </w:rPr>
        <w:t xml:space="preserve"> числа представляет в соответствующий </w:t>
      </w:r>
      <w:r w:rsidR="00564FF4" w:rsidRPr="00D97572">
        <w:rPr>
          <w:rFonts w:ascii="Times New Roman" w:hAnsi="Times New Roman" w:cs="Times New Roman"/>
          <w:color w:val="auto"/>
        </w:rPr>
        <w:t xml:space="preserve">территориальный </w:t>
      </w:r>
      <w:r w:rsidR="00C413B1" w:rsidRPr="00D97572">
        <w:rPr>
          <w:rFonts w:ascii="Times New Roman" w:hAnsi="Times New Roman" w:cs="Times New Roman"/>
          <w:color w:val="auto"/>
        </w:rPr>
        <w:t xml:space="preserve">филиал партии отчет об уплате взносов </w:t>
      </w:r>
      <w:r w:rsidR="00564FF4" w:rsidRPr="00D97572">
        <w:rPr>
          <w:rFonts w:ascii="Times New Roman" w:hAnsi="Times New Roman" w:cs="Times New Roman"/>
          <w:color w:val="auto"/>
        </w:rPr>
        <w:t xml:space="preserve">за текущий месяц </w:t>
      </w:r>
      <w:r w:rsidR="00C413B1" w:rsidRPr="00D97572">
        <w:rPr>
          <w:rFonts w:ascii="Times New Roman" w:hAnsi="Times New Roman" w:cs="Times New Roman"/>
          <w:color w:val="auto"/>
        </w:rPr>
        <w:t>согласно приложению №</w:t>
      </w:r>
      <w:r w:rsidR="00A40FB9" w:rsidRPr="00D97572">
        <w:rPr>
          <w:rFonts w:ascii="Times New Roman" w:hAnsi="Times New Roman" w:cs="Times New Roman"/>
          <w:color w:val="auto"/>
        </w:rPr>
        <w:t xml:space="preserve"> </w:t>
      </w:r>
      <w:r w:rsidR="00D1067A">
        <w:rPr>
          <w:rFonts w:ascii="Times New Roman" w:hAnsi="Times New Roman" w:cs="Times New Roman"/>
          <w:color w:val="auto"/>
        </w:rPr>
        <w:t>6</w:t>
      </w:r>
      <w:r w:rsidR="00C413B1" w:rsidRPr="00D97572">
        <w:rPr>
          <w:rFonts w:ascii="Times New Roman" w:hAnsi="Times New Roman" w:cs="Times New Roman"/>
          <w:color w:val="auto"/>
        </w:rPr>
        <w:t xml:space="preserve"> к настоящ</w:t>
      </w:r>
      <w:r w:rsidR="001819F0" w:rsidRPr="00D97572">
        <w:rPr>
          <w:rFonts w:ascii="Times New Roman" w:hAnsi="Times New Roman" w:cs="Times New Roman"/>
          <w:color w:val="auto"/>
        </w:rPr>
        <w:t>им Правилам</w:t>
      </w:r>
      <w:r w:rsidR="00564FF4" w:rsidRPr="00D97572">
        <w:rPr>
          <w:rFonts w:ascii="Times New Roman" w:hAnsi="Times New Roman" w:cs="Times New Roman"/>
          <w:color w:val="auto"/>
        </w:rPr>
        <w:t xml:space="preserve"> и копию </w:t>
      </w:r>
      <w:r w:rsidR="00C413B1" w:rsidRPr="00D97572">
        <w:rPr>
          <w:rFonts w:ascii="Times New Roman" w:hAnsi="Times New Roman" w:cs="Times New Roman"/>
          <w:color w:val="auto"/>
        </w:rPr>
        <w:t>ведомост</w:t>
      </w:r>
      <w:r w:rsidR="00564FF4" w:rsidRPr="00D97572">
        <w:rPr>
          <w:rFonts w:ascii="Times New Roman" w:hAnsi="Times New Roman" w:cs="Times New Roman"/>
          <w:color w:val="auto"/>
        </w:rPr>
        <w:t>и</w:t>
      </w:r>
      <w:r w:rsidR="00C413B1" w:rsidRPr="00D97572">
        <w:rPr>
          <w:rFonts w:ascii="Times New Roman" w:hAnsi="Times New Roman" w:cs="Times New Roman"/>
          <w:color w:val="auto"/>
        </w:rPr>
        <w:t>.</w:t>
      </w:r>
    </w:p>
    <w:p w:rsidR="001A601B" w:rsidRPr="00886107" w:rsidRDefault="00A40FB9" w:rsidP="001A601B">
      <w:pPr>
        <w:ind w:firstLine="708"/>
        <w:jc w:val="both"/>
        <w:rPr>
          <w:sz w:val="28"/>
          <w:szCs w:val="28"/>
        </w:rPr>
      </w:pPr>
      <w:r w:rsidRPr="00886107">
        <w:rPr>
          <w:sz w:val="28"/>
          <w:szCs w:val="28"/>
        </w:rPr>
        <w:lastRenderedPageBreak/>
        <w:t>При уплате взносов безналичным путем к отчету прикладываются документы, подтверждающие уплату взносов членами партии.</w:t>
      </w:r>
      <w:r w:rsidR="001A601B" w:rsidRPr="00886107">
        <w:rPr>
          <w:sz w:val="28"/>
          <w:szCs w:val="28"/>
        </w:rPr>
        <w:t xml:space="preserve"> </w:t>
      </w:r>
    </w:p>
    <w:p w:rsidR="001A601B" w:rsidRPr="002D2D80" w:rsidRDefault="001A601B" w:rsidP="001A601B">
      <w:pPr>
        <w:ind w:firstLine="708"/>
        <w:jc w:val="both"/>
        <w:rPr>
          <w:b/>
          <w:sz w:val="28"/>
          <w:szCs w:val="28"/>
          <w:u w:val="single"/>
        </w:rPr>
      </w:pPr>
      <w:r w:rsidRPr="00886107">
        <w:rPr>
          <w:sz w:val="28"/>
          <w:szCs w:val="28"/>
        </w:rPr>
        <w:t>Подтверждением ежемесячной уплаты членских взносов работодателем является расчетно-платежная ведомость по заработной плате, платежное поручение с приложением списка членов партии, за которых осуществлено перечисление взносов, выписка из лицевого счета по карточному или текущему счету члена партии.</w:t>
      </w:r>
    </w:p>
    <w:p w:rsidR="00C413B1" w:rsidRPr="00CE6A51" w:rsidRDefault="00A17918" w:rsidP="00C413B1">
      <w:pPr>
        <w:pStyle w:val="text5otst"/>
        <w:tabs>
          <w:tab w:val="num" w:pos="0"/>
          <w:tab w:val="left" w:pos="540"/>
          <w:tab w:val="left" w:pos="820"/>
          <w:tab w:val="left" w:pos="1080"/>
          <w:tab w:val="left" w:pos="1440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CE6A51">
        <w:rPr>
          <w:rFonts w:ascii="Times New Roman" w:hAnsi="Times New Roman" w:cs="Times New Roman"/>
          <w:color w:val="auto"/>
        </w:rPr>
        <w:t>2</w:t>
      </w:r>
      <w:r w:rsidR="00D97572">
        <w:rPr>
          <w:rFonts w:ascii="Times New Roman" w:hAnsi="Times New Roman" w:cs="Times New Roman"/>
          <w:color w:val="auto"/>
        </w:rPr>
        <w:t>7</w:t>
      </w:r>
      <w:r w:rsidR="00C413B1" w:rsidRPr="00CE6A51">
        <w:rPr>
          <w:rFonts w:ascii="Times New Roman" w:hAnsi="Times New Roman" w:cs="Times New Roman"/>
          <w:color w:val="auto"/>
        </w:rPr>
        <w:t xml:space="preserve">. </w:t>
      </w:r>
      <w:proofErr w:type="gramStart"/>
      <w:r w:rsidR="00564FF4" w:rsidRPr="00CE6A51">
        <w:rPr>
          <w:rFonts w:ascii="Times New Roman" w:hAnsi="Times New Roman" w:cs="Times New Roman"/>
          <w:color w:val="auto"/>
        </w:rPr>
        <w:t xml:space="preserve">Территориальный </w:t>
      </w:r>
      <w:r w:rsidR="00C413B1" w:rsidRPr="00CE6A51">
        <w:rPr>
          <w:rFonts w:ascii="Times New Roman" w:hAnsi="Times New Roman" w:cs="Times New Roman"/>
          <w:color w:val="auto"/>
        </w:rPr>
        <w:t xml:space="preserve">филиал партии ежемесячно до </w:t>
      </w:r>
      <w:r w:rsidR="00A95E56" w:rsidRPr="00CE6A51">
        <w:rPr>
          <w:rFonts w:ascii="Times New Roman" w:hAnsi="Times New Roman" w:cs="Times New Roman"/>
          <w:color w:val="auto"/>
        </w:rPr>
        <w:t>5</w:t>
      </w:r>
      <w:r w:rsidR="00C413B1" w:rsidRPr="00CE6A51">
        <w:rPr>
          <w:rFonts w:ascii="Times New Roman" w:hAnsi="Times New Roman" w:cs="Times New Roman"/>
          <w:color w:val="auto"/>
        </w:rPr>
        <w:t xml:space="preserve"> числа  представляет в соответствующий региональный филиал партии </w:t>
      </w:r>
      <w:r w:rsidR="00A930F0" w:rsidRPr="00CE6A51">
        <w:rPr>
          <w:rFonts w:ascii="Times New Roman" w:hAnsi="Times New Roman" w:cs="Times New Roman"/>
          <w:color w:val="auto"/>
        </w:rPr>
        <w:t xml:space="preserve">сводный </w:t>
      </w:r>
      <w:r w:rsidR="00C413B1" w:rsidRPr="00CE6A51">
        <w:rPr>
          <w:rFonts w:ascii="Times New Roman" w:hAnsi="Times New Roman" w:cs="Times New Roman"/>
          <w:color w:val="auto"/>
        </w:rPr>
        <w:t>отчет об уплате взносов</w:t>
      </w:r>
      <w:r w:rsidR="00564FF4" w:rsidRPr="00CE6A51">
        <w:rPr>
          <w:rFonts w:ascii="Times New Roman" w:hAnsi="Times New Roman" w:cs="Times New Roman"/>
          <w:color w:val="auto"/>
        </w:rPr>
        <w:t xml:space="preserve"> </w:t>
      </w:r>
      <w:r w:rsidR="00A930F0" w:rsidRPr="00CE6A51">
        <w:rPr>
          <w:rFonts w:ascii="Times New Roman" w:hAnsi="Times New Roman" w:cs="Times New Roman"/>
          <w:color w:val="auto"/>
        </w:rPr>
        <w:t xml:space="preserve">в соответствующих ППО в истекшем месяце </w:t>
      </w:r>
      <w:r w:rsidR="00C413B1" w:rsidRPr="00CE6A51">
        <w:rPr>
          <w:rFonts w:ascii="Times New Roman" w:hAnsi="Times New Roman" w:cs="Times New Roman"/>
          <w:color w:val="auto"/>
        </w:rPr>
        <w:t>согласно приложению №</w:t>
      </w:r>
      <w:r w:rsidR="003C62CD" w:rsidRPr="00CE6A51">
        <w:rPr>
          <w:rFonts w:ascii="Times New Roman" w:hAnsi="Times New Roman" w:cs="Times New Roman"/>
          <w:color w:val="auto"/>
        </w:rPr>
        <w:t xml:space="preserve"> </w:t>
      </w:r>
      <w:r w:rsidR="00D1067A">
        <w:rPr>
          <w:rFonts w:ascii="Times New Roman" w:hAnsi="Times New Roman" w:cs="Times New Roman"/>
          <w:color w:val="auto"/>
        </w:rPr>
        <w:t>7</w:t>
      </w:r>
      <w:r w:rsidR="00C413B1" w:rsidRPr="00CE6A51">
        <w:rPr>
          <w:rFonts w:ascii="Times New Roman" w:hAnsi="Times New Roman" w:cs="Times New Roman"/>
          <w:color w:val="auto"/>
        </w:rPr>
        <w:t xml:space="preserve"> </w:t>
      </w:r>
      <w:r w:rsidR="001819F0" w:rsidRPr="00CE6A51">
        <w:rPr>
          <w:rFonts w:ascii="Times New Roman" w:hAnsi="Times New Roman" w:cs="Times New Roman"/>
          <w:color w:val="auto"/>
        </w:rPr>
        <w:t>к настоящим Правилам</w:t>
      </w:r>
      <w:r w:rsidR="00C413B1" w:rsidRPr="00CE6A51">
        <w:rPr>
          <w:rFonts w:ascii="Times New Roman" w:hAnsi="Times New Roman" w:cs="Times New Roman"/>
          <w:color w:val="auto"/>
        </w:rPr>
        <w:t xml:space="preserve">.  </w:t>
      </w:r>
      <w:proofErr w:type="gramEnd"/>
    </w:p>
    <w:p w:rsidR="003C62CD" w:rsidRPr="00CE6A51" w:rsidRDefault="00A17918" w:rsidP="003C62CD">
      <w:pPr>
        <w:pStyle w:val="text5otst"/>
        <w:tabs>
          <w:tab w:val="num" w:pos="0"/>
          <w:tab w:val="left" w:pos="540"/>
          <w:tab w:val="left" w:pos="820"/>
          <w:tab w:val="left" w:pos="1080"/>
          <w:tab w:val="left" w:pos="1440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CE6A51">
        <w:rPr>
          <w:rFonts w:ascii="Times New Roman" w:hAnsi="Times New Roman" w:cs="Times New Roman"/>
          <w:color w:val="auto"/>
        </w:rPr>
        <w:t>2</w:t>
      </w:r>
      <w:r w:rsidR="00D97572">
        <w:rPr>
          <w:rFonts w:ascii="Times New Roman" w:hAnsi="Times New Roman" w:cs="Times New Roman"/>
          <w:color w:val="auto"/>
        </w:rPr>
        <w:t>8</w:t>
      </w:r>
      <w:r w:rsidR="00C413B1" w:rsidRPr="00CE6A51">
        <w:rPr>
          <w:rFonts w:ascii="Times New Roman" w:hAnsi="Times New Roman" w:cs="Times New Roman"/>
          <w:color w:val="auto"/>
        </w:rPr>
        <w:t>. Региональны</w:t>
      </w:r>
      <w:r w:rsidR="00832567" w:rsidRPr="00CE6A51">
        <w:rPr>
          <w:rFonts w:ascii="Times New Roman" w:hAnsi="Times New Roman" w:cs="Times New Roman"/>
          <w:color w:val="auto"/>
        </w:rPr>
        <w:t>й</w:t>
      </w:r>
      <w:r w:rsidR="00C413B1" w:rsidRPr="00CE6A51">
        <w:rPr>
          <w:rFonts w:ascii="Times New Roman" w:hAnsi="Times New Roman" w:cs="Times New Roman"/>
          <w:color w:val="auto"/>
        </w:rPr>
        <w:t xml:space="preserve"> филиал партии ежемесячно </w:t>
      </w:r>
      <w:r w:rsidR="00A761EF" w:rsidRPr="00CE6A51">
        <w:rPr>
          <w:rFonts w:ascii="Times New Roman" w:hAnsi="Times New Roman" w:cs="Times New Roman"/>
          <w:color w:val="auto"/>
        </w:rPr>
        <w:t xml:space="preserve">до 10 числа </w:t>
      </w:r>
      <w:r w:rsidR="00C413B1" w:rsidRPr="00CE6A51">
        <w:rPr>
          <w:rFonts w:ascii="Times New Roman" w:hAnsi="Times New Roman" w:cs="Times New Roman"/>
          <w:color w:val="auto"/>
        </w:rPr>
        <w:t xml:space="preserve">представляют в Центральный аппарат партии </w:t>
      </w:r>
      <w:r w:rsidR="003C62CD" w:rsidRPr="00CE6A51">
        <w:rPr>
          <w:rFonts w:ascii="Times New Roman" w:hAnsi="Times New Roman" w:cs="Times New Roman"/>
          <w:color w:val="auto"/>
        </w:rPr>
        <w:t xml:space="preserve">сводный </w:t>
      </w:r>
      <w:r w:rsidR="00C413B1" w:rsidRPr="00CE6A51">
        <w:rPr>
          <w:rFonts w:ascii="Times New Roman" w:hAnsi="Times New Roman" w:cs="Times New Roman"/>
          <w:color w:val="auto"/>
        </w:rPr>
        <w:t>отчет об уплате взносов в соответствующ</w:t>
      </w:r>
      <w:r w:rsidR="00564FF4" w:rsidRPr="00CE6A51">
        <w:rPr>
          <w:rFonts w:ascii="Times New Roman" w:hAnsi="Times New Roman" w:cs="Times New Roman"/>
          <w:color w:val="auto"/>
        </w:rPr>
        <w:t xml:space="preserve">их территориальных филиалах партии </w:t>
      </w:r>
      <w:r w:rsidR="00C413B1" w:rsidRPr="00CE6A51">
        <w:rPr>
          <w:rFonts w:ascii="Times New Roman" w:hAnsi="Times New Roman" w:cs="Times New Roman"/>
          <w:color w:val="auto"/>
        </w:rPr>
        <w:t>в истекшем месяце согласно приложению №</w:t>
      </w:r>
      <w:r w:rsidR="003C62CD" w:rsidRPr="00CE6A51">
        <w:rPr>
          <w:rFonts w:ascii="Times New Roman" w:hAnsi="Times New Roman" w:cs="Times New Roman"/>
          <w:color w:val="auto"/>
        </w:rPr>
        <w:t xml:space="preserve"> </w:t>
      </w:r>
      <w:r w:rsidR="00D1067A">
        <w:rPr>
          <w:rFonts w:ascii="Times New Roman" w:hAnsi="Times New Roman" w:cs="Times New Roman"/>
          <w:color w:val="auto"/>
        </w:rPr>
        <w:t>8</w:t>
      </w:r>
      <w:r w:rsidR="00C413B1" w:rsidRPr="00CE6A51">
        <w:rPr>
          <w:rFonts w:ascii="Times New Roman" w:hAnsi="Times New Roman" w:cs="Times New Roman"/>
          <w:color w:val="auto"/>
        </w:rPr>
        <w:t xml:space="preserve"> </w:t>
      </w:r>
      <w:r w:rsidR="00405260" w:rsidRPr="00CE6A51">
        <w:rPr>
          <w:rFonts w:ascii="Times New Roman" w:hAnsi="Times New Roman" w:cs="Times New Roman"/>
          <w:color w:val="auto"/>
        </w:rPr>
        <w:t>к настоящим Правилам</w:t>
      </w:r>
      <w:r w:rsidR="003C62CD" w:rsidRPr="00CE6A51">
        <w:rPr>
          <w:rFonts w:ascii="Times New Roman" w:hAnsi="Times New Roman" w:cs="Times New Roman"/>
          <w:color w:val="auto"/>
        </w:rPr>
        <w:t xml:space="preserve">.  </w:t>
      </w:r>
    </w:p>
    <w:p w:rsidR="00C413B1" w:rsidRPr="00886107" w:rsidRDefault="00D97572" w:rsidP="00C413B1">
      <w:pPr>
        <w:pStyle w:val="text5otst"/>
        <w:tabs>
          <w:tab w:val="left" w:pos="540"/>
          <w:tab w:val="left" w:pos="1080"/>
          <w:tab w:val="left" w:pos="1440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29</w:t>
      </w:r>
      <w:r w:rsidR="00C413B1" w:rsidRPr="00886107">
        <w:rPr>
          <w:rFonts w:ascii="Times New Roman" w:hAnsi="Times New Roman" w:cs="Times New Roman"/>
          <w:color w:val="auto"/>
        </w:rPr>
        <w:t xml:space="preserve">. </w:t>
      </w:r>
      <w:r w:rsidR="0042057B" w:rsidRPr="00886107">
        <w:rPr>
          <w:rFonts w:ascii="Times New Roman" w:hAnsi="Times New Roman" w:cs="Times New Roman"/>
          <w:color w:val="auto"/>
        </w:rPr>
        <w:t>Сводный о</w:t>
      </w:r>
      <w:r w:rsidR="00C413B1" w:rsidRPr="00886107">
        <w:rPr>
          <w:rFonts w:ascii="Times New Roman" w:hAnsi="Times New Roman" w:cs="Times New Roman"/>
          <w:color w:val="auto"/>
        </w:rPr>
        <w:t>тчет об уплате взносов подписыва</w:t>
      </w:r>
      <w:r w:rsidR="0042057B" w:rsidRPr="00886107">
        <w:rPr>
          <w:rFonts w:ascii="Times New Roman" w:hAnsi="Times New Roman" w:cs="Times New Roman"/>
          <w:color w:val="auto"/>
        </w:rPr>
        <w:t>е</w:t>
      </w:r>
      <w:r w:rsidR="00C413B1" w:rsidRPr="00886107">
        <w:rPr>
          <w:rFonts w:ascii="Times New Roman" w:hAnsi="Times New Roman" w:cs="Times New Roman"/>
          <w:color w:val="auto"/>
        </w:rPr>
        <w:t>тся председателем</w:t>
      </w:r>
      <w:r w:rsidR="00A97410" w:rsidRPr="00886107">
        <w:rPr>
          <w:rFonts w:ascii="Times New Roman" w:hAnsi="Times New Roman" w:cs="Times New Roman"/>
          <w:color w:val="auto"/>
        </w:rPr>
        <w:t xml:space="preserve"> или</w:t>
      </w:r>
      <w:r w:rsidR="00C413B1" w:rsidRPr="00886107">
        <w:rPr>
          <w:rFonts w:ascii="Times New Roman" w:hAnsi="Times New Roman" w:cs="Times New Roman"/>
          <w:color w:val="auto"/>
        </w:rPr>
        <w:t xml:space="preserve"> первым заместителем председателя филиала партии.</w:t>
      </w:r>
    </w:p>
    <w:p w:rsidR="001B600C" w:rsidRPr="00886107" w:rsidRDefault="00D97572" w:rsidP="001B600C">
      <w:pPr>
        <w:pStyle w:val="text5otst"/>
        <w:tabs>
          <w:tab w:val="left" w:pos="61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30</w:t>
      </w:r>
      <w:r w:rsidR="00C413B1" w:rsidRPr="00CE6A51">
        <w:rPr>
          <w:rFonts w:ascii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  <w:color w:val="auto"/>
        </w:rPr>
        <w:t xml:space="preserve"> </w:t>
      </w:r>
      <w:r w:rsidR="00026D30" w:rsidRPr="00886107">
        <w:rPr>
          <w:rFonts w:ascii="Times New Roman" w:hAnsi="Times New Roman" w:cs="Times New Roman"/>
          <w:color w:val="auto"/>
        </w:rPr>
        <w:t>Оригиналы в</w:t>
      </w:r>
      <w:r w:rsidR="00A930F0" w:rsidRPr="00886107">
        <w:rPr>
          <w:rFonts w:ascii="Times New Roman" w:hAnsi="Times New Roman" w:cs="Times New Roman"/>
          <w:color w:val="auto"/>
        </w:rPr>
        <w:t>едомост</w:t>
      </w:r>
      <w:r w:rsidR="00026D30" w:rsidRPr="00886107">
        <w:rPr>
          <w:rFonts w:ascii="Times New Roman" w:hAnsi="Times New Roman" w:cs="Times New Roman"/>
          <w:color w:val="auto"/>
        </w:rPr>
        <w:t>ей</w:t>
      </w:r>
      <w:r w:rsidR="00A930F0" w:rsidRPr="00886107">
        <w:rPr>
          <w:rFonts w:ascii="Times New Roman" w:hAnsi="Times New Roman" w:cs="Times New Roman"/>
          <w:color w:val="auto"/>
        </w:rPr>
        <w:t xml:space="preserve"> хранятся в территориальном филиале партии как документы строгой отчетности </w:t>
      </w:r>
      <w:r w:rsidR="000D3E1C" w:rsidRPr="00886107">
        <w:rPr>
          <w:rFonts w:ascii="Times New Roman" w:hAnsi="Times New Roman" w:cs="Times New Roman"/>
          <w:color w:val="auto"/>
        </w:rPr>
        <w:t xml:space="preserve">в течение срока исковой давности по сдаче соответствующей налоговой отчетности, </w:t>
      </w:r>
      <w:r>
        <w:rPr>
          <w:rFonts w:ascii="Times New Roman" w:hAnsi="Times New Roman" w:cs="Times New Roman"/>
          <w:color w:val="auto"/>
        </w:rPr>
        <w:t>согласно срокам по номенклатуре дел.</w:t>
      </w:r>
    </w:p>
    <w:p w:rsidR="00B076BD" w:rsidRPr="00D97572" w:rsidRDefault="00B04153" w:rsidP="00C413B1">
      <w:pPr>
        <w:pStyle w:val="text5otst"/>
        <w:tabs>
          <w:tab w:val="left" w:pos="61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3</w:t>
      </w:r>
      <w:r w:rsidR="00D97572">
        <w:rPr>
          <w:rFonts w:ascii="Times New Roman" w:hAnsi="Times New Roman" w:cs="Times New Roman"/>
          <w:color w:val="auto"/>
        </w:rPr>
        <w:t>1</w:t>
      </w:r>
      <w:r w:rsidR="00414E3F" w:rsidRPr="00886107">
        <w:rPr>
          <w:rFonts w:ascii="Times New Roman" w:hAnsi="Times New Roman" w:cs="Times New Roman"/>
          <w:color w:val="auto"/>
        </w:rPr>
        <w:t xml:space="preserve">. </w:t>
      </w:r>
      <w:r w:rsidR="007F6A80" w:rsidRPr="00D97572">
        <w:rPr>
          <w:rFonts w:ascii="Times New Roman" w:hAnsi="Times New Roman" w:cs="Times New Roman"/>
          <w:color w:val="auto"/>
        </w:rPr>
        <w:t>В региональных</w:t>
      </w:r>
      <w:r w:rsidR="00500BEB" w:rsidRPr="00D97572">
        <w:rPr>
          <w:rFonts w:ascii="Times New Roman" w:hAnsi="Times New Roman" w:cs="Times New Roman"/>
          <w:color w:val="auto"/>
        </w:rPr>
        <w:t>,</w:t>
      </w:r>
      <w:r w:rsidR="007F6A80" w:rsidRPr="00D97572">
        <w:rPr>
          <w:rFonts w:ascii="Times New Roman" w:hAnsi="Times New Roman" w:cs="Times New Roman"/>
          <w:color w:val="auto"/>
        </w:rPr>
        <w:t xml:space="preserve"> территориальных филиалах партии у</w:t>
      </w:r>
      <w:r w:rsidR="00B076BD" w:rsidRPr="00D97572">
        <w:rPr>
          <w:rFonts w:ascii="Times New Roman" w:hAnsi="Times New Roman" w:cs="Times New Roman"/>
          <w:color w:val="auto"/>
        </w:rPr>
        <w:t>чет и хранение финансовой документации обеспечива</w:t>
      </w:r>
      <w:r w:rsidR="00FD5DC2" w:rsidRPr="00D97572">
        <w:rPr>
          <w:rFonts w:ascii="Times New Roman" w:hAnsi="Times New Roman" w:cs="Times New Roman"/>
          <w:color w:val="auto"/>
        </w:rPr>
        <w:t>е</w:t>
      </w:r>
      <w:r w:rsidR="00B076BD" w:rsidRPr="00D97572">
        <w:rPr>
          <w:rFonts w:ascii="Times New Roman" w:hAnsi="Times New Roman" w:cs="Times New Roman"/>
          <w:color w:val="auto"/>
        </w:rPr>
        <w:t xml:space="preserve">тся </w:t>
      </w:r>
      <w:r w:rsidR="00CE6A51" w:rsidRPr="00D97572">
        <w:rPr>
          <w:rFonts w:ascii="Times New Roman" w:hAnsi="Times New Roman" w:cs="Times New Roman"/>
          <w:color w:val="auto"/>
        </w:rPr>
        <w:t>ответственным сотрудником</w:t>
      </w:r>
      <w:r w:rsidR="0062690C" w:rsidRPr="00D97572">
        <w:rPr>
          <w:rFonts w:ascii="Times New Roman" w:hAnsi="Times New Roman" w:cs="Times New Roman"/>
          <w:color w:val="auto"/>
        </w:rPr>
        <w:t xml:space="preserve">, на которого возложены функции по организационно-контрольной работе </w:t>
      </w:r>
      <w:r w:rsidR="00AC02DE" w:rsidRPr="00D97572">
        <w:rPr>
          <w:rFonts w:ascii="Times New Roman" w:hAnsi="Times New Roman" w:cs="Times New Roman"/>
          <w:color w:val="auto"/>
        </w:rPr>
        <w:t>и</w:t>
      </w:r>
      <w:r w:rsidR="00500BEB" w:rsidRPr="00D97572">
        <w:rPr>
          <w:rFonts w:ascii="Times New Roman" w:hAnsi="Times New Roman" w:cs="Times New Roman"/>
          <w:color w:val="auto"/>
        </w:rPr>
        <w:t xml:space="preserve"> </w:t>
      </w:r>
      <w:r w:rsidR="00B076BD" w:rsidRPr="00D97572">
        <w:rPr>
          <w:rFonts w:ascii="Times New Roman" w:hAnsi="Times New Roman" w:cs="Times New Roman"/>
          <w:color w:val="auto"/>
        </w:rPr>
        <w:t>в установленном порядке сда</w:t>
      </w:r>
      <w:r w:rsidR="00FD5DC2" w:rsidRPr="00D97572">
        <w:rPr>
          <w:rFonts w:ascii="Times New Roman" w:hAnsi="Times New Roman" w:cs="Times New Roman"/>
          <w:color w:val="auto"/>
        </w:rPr>
        <w:t>е</w:t>
      </w:r>
      <w:r w:rsidR="00B076BD" w:rsidRPr="00D97572">
        <w:rPr>
          <w:rFonts w:ascii="Times New Roman" w:hAnsi="Times New Roman" w:cs="Times New Roman"/>
          <w:color w:val="auto"/>
        </w:rPr>
        <w:t>тся в архив</w:t>
      </w:r>
      <w:r w:rsidR="00BD0FEC" w:rsidRPr="00D97572">
        <w:rPr>
          <w:rFonts w:ascii="Times New Roman" w:hAnsi="Times New Roman" w:cs="Times New Roman"/>
          <w:color w:val="auto"/>
        </w:rPr>
        <w:t xml:space="preserve"> соответствующего </w:t>
      </w:r>
      <w:r w:rsidR="00B076BD" w:rsidRPr="00D97572">
        <w:rPr>
          <w:rFonts w:ascii="Times New Roman" w:hAnsi="Times New Roman" w:cs="Times New Roman"/>
          <w:color w:val="auto"/>
        </w:rPr>
        <w:t>филиала партии.</w:t>
      </w:r>
    </w:p>
    <w:p w:rsidR="00026D30" w:rsidRPr="00886107" w:rsidRDefault="00026D30" w:rsidP="00940492">
      <w:pPr>
        <w:pStyle w:val="text5otst"/>
        <w:tabs>
          <w:tab w:val="left" w:pos="792"/>
        </w:tabs>
        <w:spacing w:after="0"/>
        <w:ind w:firstLine="0"/>
        <w:jc w:val="center"/>
        <w:rPr>
          <w:rFonts w:ascii="Times New Roman" w:hAnsi="Times New Roman" w:cs="Times New Roman"/>
          <w:b/>
          <w:color w:val="auto"/>
        </w:rPr>
      </w:pPr>
    </w:p>
    <w:p w:rsidR="00A27A45" w:rsidRPr="00886107" w:rsidRDefault="009567FA" w:rsidP="00940492">
      <w:pPr>
        <w:pStyle w:val="text5otst"/>
        <w:tabs>
          <w:tab w:val="left" w:pos="792"/>
        </w:tabs>
        <w:spacing w:after="0"/>
        <w:ind w:firstLine="0"/>
        <w:jc w:val="center"/>
        <w:rPr>
          <w:rFonts w:ascii="Times New Roman" w:hAnsi="Times New Roman" w:cs="Times New Roman"/>
          <w:b/>
          <w:color w:val="auto"/>
        </w:rPr>
      </w:pPr>
      <w:r w:rsidRPr="00886107">
        <w:rPr>
          <w:rFonts w:ascii="Times New Roman" w:hAnsi="Times New Roman" w:cs="Times New Roman"/>
          <w:b/>
          <w:color w:val="auto"/>
        </w:rPr>
        <w:t>5</w:t>
      </w:r>
      <w:r w:rsidR="00940492" w:rsidRPr="00886107">
        <w:rPr>
          <w:rFonts w:ascii="Times New Roman" w:hAnsi="Times New Roman" w:cs="Times New Roman"/>
          <w:b/>
          <w:color w:val="auto"/>
        </w:rPr>
        <w:t>. Контроль</w:t>
      </w:r>
      <w:r w:rsidR="00142386">
        <w:rPr>
          <w:rFonts w:ascii="Times New Roman" w:hAnsi="Times New Roman" w:cs="Times New Roman"/>
          <w:b/>
          <w:color w:val="auto"/>
        </w:rPr>
        <w:t xml:space="preserve"> и мониторинг</w:t>
      </w:r>
      <w:r w:rsidR="00A27A45" w:rsidRPr="00886107">
        <w:rPr>
          <w:rFonts w:ascii="Times New Roman" w:hAnsi="Times New Roman" w:cs="Times New Roman"/>
          <w:color w:val="auto"/>
        </w:rPr>
        <w:t xml:space="preserve"> </w:t>
      </w:r>
      <w:r w:rsidR="008166CC">
        <w:rPr>
          <w:rFonts w:ascii="Times New Roman" w:hAnsi="Times New Roman" w:cs="Times New Roman"/>
          <w:b/>
          <w:color w:val="auto"/>
          <w:lang w:val="kk-KZ"/>
        </w:rPr>
        <w:t>за полнотой,</w:t>
      </w:r>
      <w:r w:rsidR="00A27A45" w:rsidRPr="00886107">
        <w:rPr>
          <w:rFonts w:ascii="Times New Roman" w:hAnsi="Times New Roman" w:cs="Times New Roman"/>
          <w:b/>
          <w:color w:val="auto"/>
        </w:rPr>
        <w:t xml:space="preserve"> </w:t>
      </w:r>
    </w:p>
    <w:p w:rsidR="00940492" w:rsidRPr="00886107" w:rsidRDefault="00A27A45" w:rsidP="00940492">
      <w:pPr>
        <w:pStyle w:val="text5otst"/>
        <w:tabs>
          <w:tab w:val="left" w:pos="792"/>
        </w:tabs>
        <w:spacing w:after="0"/>
        <w:ind w:firstLine="0"/>
        <w:jc w:val="center"/>
        <w:rPr>
          <w:rFonts w:ascii="Times New Roman" w:hAnsi="Times New Roman" w:cs="Times New Roman"/>
          <w:b/>
          <w:color w:val="auto"/>
        </w:rPr>
      </w:pPr>
      <w:r w:rsidRPr="00886107">
        <w:rPr>
          <w:rFonts w:ascii="Times New Roman" w:hAnsi="Times New Roman" w:cs="Times New Roman"/>
          <w:b/>
          <w:color w:val="auto"/>
        </w:rPr>
        <w:t>своевременн</w:t>
      </w:r>
      <w:r w:rsidR="008166CC">
        <w:rPr>
          <w:rFonts w:ascii="Times New Roman" w:hAnsi="Times New Roman" w:cs="Times New Roman"/>
          <w:b/>
          <w:color w:val="auto"/>
        </w:rPr>
        <w:t>остью</w:t>
      </w:r>
      <w:r w:rsidRPr="00886107">
        <w:rPr>
          <w:rFonts w:ascii="Times New Roman" w:hAnsi="Times New Roman" w:cs="Times New Roman"/>
          <w:b/>
          <w:color w:val="auto"/>
        </w:rPr>
        <w:t xml:space="preserve"> </w:t>
      </w:r>
      <w:r w:rsidR="008166CC">
        <w:rPr>
          <w:rFonts w:ascii="Times New Roman" w:hAnsi="Times New Roman" w:cs="Times New Roman"/>
          <w:b/>
          <w:color w:val="auto"/>
        </w:rPr>
        <w:t xml:space="preserve">и учетом взносов </w:t>
      </w:r>
    </w:p>
    <w:p w:rsidR="00940492" w:rsidRPr="00886107" w:rsidRDefault="00940492" w:rsidP="00940492">
      <w:pPr>
        <w:pStyle w:val="text5otst"/>
        <w:tabs>
          <w:tab w:val="left" w:pos="792"/>
        </w:tabs>
        <w:spacing w:after="0"/>
        <w:ind w:firstLine="0"/>
        <w:jc w:val="center"/>
        <w:rPr>
          <w:rFonts w:ascii="Times New Roman" w:hAnsi="Times New Roman" w:cs="Times New Roman"/>
          <w:color w:val="auto"/>
        </w:rPr>
      </w:pPr>
    </w:p>
    <w:p w:rsidR="00196174" w:rsidRPr="00D97572" w:rsidRDefault="00FF7848" w:rsidP="00C413B1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D97572">
        <w:rPr>
          <w:rFonts w:ascii="Times New Roman" w:hAnsi="Times New Roman" w:cs="Times New Roman"/>
          <w:color w:val="auto"/>
        </w:rPr>
        <w:t>3</w:t>
      </w:r>
      <w:r w:rsidR="00D97572">
        <w:rPr>
          <w:rFonts w:ascii="Times New Roman" w:hAnsi="Times New Roman" w:cs="Times New Roman"/>
          <w:color w:val="auto"/>
        </w:rPr>
        <w:t>2</w:t>
      </w:r>
      <w:r w:rsidRPr="00D97572">
        <w:rPr>
          <w:rFonts w:ascii="Times New Roman" w:hAnsi="Times New Roman" w:cs="Times New Roman"/>
          <w:color w:val="auto"/>
        </w:rPr>
        <w:t xml:space="preserve">. </w:t>
      </w:r>
      <w:r w:rsidR="007D7B5B" w:rsidRPr="00D97572">
        <w:rPr>
          <w:rFonts w:ascii="Times New Roman" w:hAnsi="Times New Roman" w:cs="Times New Roman"/>
          <w:color w:val="auto"/>
        </w:rPr>
        <w:t>Т</w:t>
      </w:r>
      <w:r w:rsidRPr="00D97572">
        <w:rPr>
          <w:rFonts w:ascii="Times New Roman" w:hAnsi="Times New Roman" w:cs="Times New Roman"/>
          <w:color w:val="auto"/>
        </w:rPr>
        <w:t>ерриториальны</w:t>
      </w:r>
      <w:r w:rsidR="000922CE" w:rsidRPr="00D97572">
        <w:rPr>
          <w:rFonts w:ascii="Times New Roman" w:hAnsi="Times New Roman" w:cs="Times New Roman"/>
          <w:color w:val="auto"/>
        </w:rPr>
        <w:t>й</w:t>
      </w:r>
      <w:r w:rsidRPr="00D97572">
        <w:rPr>
          <w:rFonts w:ascii="Times New Roman" w:hAnsi="Times New Roman" w:cs="Times New Roman"/>
          <w:color w:val="auto"/>
        </w:rPr>
        <w:t xml:space="preserve"> филиал</w:t>
      </w:r>
      <w:r w:rsidR="00196174" w:rsidRPr="00D97572">
        <w:rPr>
          <w:rFonts w:ascii="Times New Roman" w:hAnsi="Times New Roman" w:cs="Times New Roman"/>
          <w:color w:val="auto"/>
        </w:rPr>
        <w:t xml:space="preserve"> партии</w:t>
      </w:r>
      <w:r w:rsidRPr="00D97572">
        <w:rPr>
          <w:rFonts w:ascii="Times New Roman" w:hAnsi="Times New Roman" w:cs="Times New Roman"/>
          <w:color w:val="auto"/>
        </w:rPr>
        <w:t xml:space="preserve"> осуществля</w:t>
      </w:r>
      <w:r w:rsidR="000922CE" w:rsidRPr="00D97572">
        <w:rPr>
          <w:rFonts w:ascii="Times New Roman" w:hAnsi="Times New Roman" w:cs="Times New Roman"/>
          <w:color w:val="auto"/>
        </w:rPr>
        <w:t>е</w:t>
      </w:r>
      <w:r w:rsidRPr="00D97572">
        <w:rPr>
          <w:rFonts w:ascii="Times New Roman" w:hAnsi="Times New Roman" w:cs="Times New Roman"/>
          <w:color w:val="auto"/>
        </w:rPr>
        <w:t>т мониторинг</w:t>
      </w:r>
      <w:r w:rsidR="000922CE" w:rsidRPr="00D97572">
        <w:rPr>
          <w:rFonts w:ascii="Times New Roman" w:hAnsi="Times New Roman" w:cs="Times New Roman"/>
          <w:color w:val="auto"/>
        </w:rPr>
        <w:t xml:space="preserve"> и </w:t>
      </w:r>
      <w:proofErr w:type="gramStart"/>
      <w:r w:rsidR="000922CE" w:rsidRPr="00D97572">
        <w:rPr>
          <w:rFonts w:ascii="Times New Roman" w:hAnsi="Times New Roman" w:cs="Times New Roman"/>
          <w:color w:val="auto"/>
        </w:rPr>
        <w:t>контроль</w:t>
      </w:r>
      <w:r w:rsidRPr="00D97572">
        <w:rPr>
          <w:rFonts w:ascii="Times New Roman" w:hAnsi="Times New Roman" w:cs="Times New Roman"/>
          <w:color w:val="auto"/>
        </w:rPr>
        <w:t xml:space="preserve"> за</w:t>
      </w:r>
      <w:proofErr w:type="gramEnd"/>
      <w:r w:rsidRPr="00D97572">
        <w:rPr>
          <w:rFonts w:ascii="Times New Roman" w:hAnsi="Times New Roman" w:cs="Times New Roman"/>
          <w:color w:val="auto"/>
        </w:rPr>
        <w:t xml:space="preserve"> </w:t>
      </w:r>
      <w:r w:rsidR="0062690C" w:rsidRPr="00D97572">
        <w:rPr>
          <w:rFonts w:ascii="Times New Roman" w:hAnsi="Times New Roman" w:cs="Times New Roman"/>
          <w:color w:val="auto"/>
        </w:rPr>
        <w:t xml:space="preserve">сбором, уплатой взносов в ППО, а также за </w:t>
      </w:r>
      <w:r w:rsidRPr="00D97572">
        <w:rPr>
          <w:rFonts w:ascii="Times New Roman" w:hAnsi="Times New Roman" w:cs="Times New Roman"/>
          <w:color w:val="auto"/>
        </w:rPr>
        <w:t>исчислением</w:t>
      </w:r>
      <w:r w:rsidR="000922CE" w:rsidRPr="00D97572">
        <w:rPr>
          <w:rFonts w:ascii="Times New Roman" w:hAnsi="Times New Roman" w:cs="Times New Roman"/>
          <w:color w:val="auto"/>
        </w:rPr>
        <w:t>, полнотой</w:t>
      </w:r>
      <w:r w:rsidRPr="00D97572">
        <w:rPr>
          <w:rFonts w:ascii="Times New Roman" w:hAnsi="Times New Roman" w:cs="Times New Roman"/>
          <w:color w:val="auto"/>
        </w:rPr>
        <w:t xml:space="preserve"> </w:t>
      </w:r>
      <w:r w:rsidR="00196174" w:rsidRPr="00D97572">
        <w:rPr>
          <w:rFonts w:ascii="Times New Roman" w:hAnsi="Times New Roman" w:cs="Times New Roman"/>
          <w:color w:val="auto"/>
        </w:rPr>
        <w:t>и своевременностью поступлений</w:t>
      </w:r>
      <w:r w:rsidR="000922CE" w:rsidRPr="00D97572">
        <w:rPr>
          <w:rFonts w:ascii="Times New Roman" w:hAnsi="Times New Roman" w:cs="Times New Roman"/>
          <w:color w:val="auto"/>
        </w:rPr>
        <w:t xml:space="preserve"> взносов</w:t>
      </w:r>
      <w:r w:rsidR="00196174" w:rsidRPr="00D97572">
        <w:rPr>
          <w:rFonts w:ascii="Times New Roman" w:hAnsi="Times New Roman" w:cs="Times New Roman"/>
          <w:color w:val="auto"/>
        </w:rPr>
        <w:t xml:space="preserve"> </w:t>
      </w:r>
      <w:r w:rsidR="0062690C" w:rsidRPr="00D97572">
        <w:rPr>
          <w:rFonts w:ascii="Times New Roman" w:hAnsi="Times New Roman" w:cs="Times New Roman"/>
          <w:color w:val="auto"/>
        </w:rPr>
        <w:t xml:space="preserve">на банковский счет </w:t>
      </w:r>
      <w:r w:rsidR="00D97572" w:rsidRPr="00D97572">
        <w:rPr>
          <w:rFonts w:ascii="Times New Roman" w:hAnsi="Times New Roman" w:cs="Times New Roman"/>
          <w:color w:val="auto"/>
        </w:rPr>
        <w:t>регионального</w:t>
      </w:r>
      <w:r w:rsidR="0062690C" w:rsidRPr="00D97572">
        <w:rPr>
          <w:rFonts w:ascii="Times New Roman" w:hAnsi="Times New Roman" w:cs="Times New Roman"/>
          <w:color w:val="auto"/>
        </w:rPr>
        <w:t xml:space="preserve"> филиала</w:t>
      </w:r>
      <w:r w:rsidR="00196174" w:rsidRPr="00D97572">
        <w:rPr>
          <w:rFonts w:ascii="Times New Roman" w:hAnsi="Times New Roman" w:cs="Times New Roman"/>
          <w:color w:val="auto"/>
        </w:rPr>
        <w:t>.</w:t>
      </w:r>
    </w:p>
    <w:p w:rsidR="0062690C" w:rsidRPr="00D97572" w:rsidRDefault="0062690C" w:rsidP="00196174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D97572">
        <w:rPr>
          <w:rFonts w:ascii="Times New Roman" w:hAnsi="Times New Roman" w:cs="Times New Roman"/>
          <w:color w:val="auto"/>
        </w:rPr>
        <w:t>Ежеквартально к 10 числу следующего месяца за отчетным кварталом председатель ППО осуществляет сверку по взносам с территориальным филиалом партии, с подписанием акта сверки, который передается ответственному лицу регионального филиала</w:t>
      </w:r>
    </w:p>
    <w:p w:rsidR="00922F0D" w:rsidRPr="00DC5EA6" w:rsidRDefault="00DC5EA6" w:rsidP="00196174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33</w:t>
      </w:r>
      <w:r w:rsidR="007D7B5B" w:rsidRPr="00DC5EA6">
        <w:rPr>
          <w:rFonts w:ascii="Times New Roman" w:hAnsi="Times New Roman" w:cs="Times New Roman"/>
          <w:color w:val="auto"/>
        </w:rPr>
        <w:t>.</w:t>
      </w:r>
      <w:r w:rsidR="00196174" w:rsidRPr="00DC5EA6">
        <w:rPr>
          <w:rFonts w:ascii="Times New Roman" w:hAnsi="Times New Roman" w:cs="Times New Roman"/>
          <w:color w:val="auto"/>
        </w:rPr>
        <w:t xml:space="preserve"> </w:t>
      </w:r>
      <w:r w:rsidR="007D7B5B" w:rsidRPr="00DC5EA6">
        <w:rPr>
          <w:rFonts w:ascii="Times New Roman" w:hAnsi="Times New Roman" w:cs="Times New Roman"/>
          <w:color w:val="auto"/>
        </w:rPr>
        <w:t>Р</w:t>
      </w:r>
      <w:r w:rsidR="00196174" w:rsidRPr="00DC5EA6">
        <w:rPr>
          <w:rFonts w:ascii="Times New Roman" w:hAnsi="Times New Roman" w:cs="Times New Roman"/>
          <w:color w:val="auto"/>
        </w:rPr>
        <w:t>егиональны</w:t>
      </w:r>
      <w:r w:rsidR="007D7B5B" w:rsidRPr="00DC5EA6">
        <w:rPr>
          <w:rFonts w:ascii="Times New Roman" w:hAnsi="Times New Roman" w:cs="Times New Roman"/>
          <w:color w:val="auto"/>
        </w:rPr>
        <w:t>й</w:t>
      </w:r>
      <w:r w:rsidR="00196174" w:rsidRPr="00DC5EA6">
        <w:rPr>
          <w:rFonts w:ascii="Times New Roman" w:hAnsi="Times New Roman" w:cs="Times New Roman"/>
          <w:color w:val="auto"/>
        </w:rPr>
        <w:t xml:space="preserve"> филиал партии </w:t>
      </w:r>
      <w:r w:rsidR="000922CE" w:rsidRPr="00DC5EA6">
        <w:rPr>
          <w:rFonts w:ascii="Times New Roman" w:hAnsi="Times New Roman" w:cs="Times New Roman"/>
          <w:color w:val="auto"/>
        </w:rPr>
        <w:t xml:space="preserve">осуществляет мониторинг и </w:t>
      </w:r>
      <w:proofErr w:type="gramStart"/>
      <w:r w:rsidR="000922CE" w:rsidRPr="00DC5EA6">
        <w:rPr>
          <w:rFonts w:ascii="Times New Roman" w:hAnsi="Times New Roman" w:cs="Times New Roman"/>
          <w:color w:val="auto"/>
        </w:rPr>
        <w:t>контроль за</w:t>
      </w:r>
      <w:proofErr w:type="gramEnd"/>
      <w:r w:rsidR="000922CE" w:rsidRPr="00DC5EA6">
        <w:rPr>
          <w:rFonts w:ascii="Times New Roman" w:hAnsi="Times New Roman" w:cs="Times New Roman"/>
          <w:color w:val="auto"/>
        </w:rPr>
        <w:t xml:space="preserve"> </w:t>
      </w:r>
      <w:r w:rsidR="0062690C" w:rsidRPr="00DC5EA6">
        <w:rPr>
          <w:rFonts w:ascii="Times New Roman" w:hAnsi="Times New Roman" w:cs="Times New Roman"/>
          <w:color w:val="auto"/>
        </w:rPr>
        <w:t xml:space="preserve">сбором, уплатой взносов в соответствующих территориальных филиалах партии </w:t>
      </w:r>
      <w:r w:rsidR="000922CE" w:rsidRPr="00DC5EA6">
        <w:rPr>
          <w:rFonts w:ascii="Times New Roman" w:hAnsi="Times New Roman" w:cs="Times New Roman"/>
          <w:color w:val="auto"/>
        </w:rPr>
        <w:t>исчислением, полнотой и своевременностью поступлений взносов в бюджет партии</w:t>
      </w:r>
      <w:r w:rsidR="0062690C" w:rsidRPr="00DC5EA6">
        <w:rPr>
          <w:rFonts w:ascii="Times New Roman" w:hAnsi="Times New Roman" w:cs="Times New Roman"/>
          <w:color w:val="auto"/>
        </w:rPr>
        <w:t>.</w:t>
      </w:r>
      <w:r w:rsidR="00922F0D" w:rsidRPr="00DC5EA6">
        <w:rPr>
          <w:rFonts w:ascii="Times New Roman" w:hAnsi="Times New Roman" w:cs="Times New Roman"/>
          <w:color w:val="auto"/>
        </w:rPr>
        <w:t xml:space="preserve"> </w:t>
      </w:r>
    </w:p>
    <w:p w:rsidR="00196174" w:rsidRPr="00DC5EA6" w:rsidRDefault="00922F0D" w:rsidP="00196174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DC5EA6">
        <w:rPr>
          <w:rFonts w:ascii="Times New Roman" w:hAnsi="Times New Roman" w:cs="Times New Roman"/>
          <w:color w:val="auto"/>
        </w:rPr>
        <w:t xml:space="preserve">Раз в полугодие представляет </w:t>
      </w:r>
      <w:r w:rsidR="00DC5EA6" w:rsidRPr="00DC5EA6">
        <w:rPr>
          <w:rFonts w:ascii="Times New Roman" w:hAnsi="Times New Roman" w:cs="Times New Roman"/>
          <w:color w:val="auto"/>
        </w:rPr>
        <w:t xml:space="preserve">в Центральный аппарат партии </w:t>
      </w:r>
      <w:r w:rsidRPr="00DC5EA6">
        <w:rPr>
          <w:rFonts w:ascii="Times New Roman" w:hAnsi="Times New Roman" w:cs="Times New Roman"/>
          <w:color w:val="auto"/>
        </w:rPr>
        <w:t>аналитическ</w:t>
      </w:r>
      <w:r w:rsidR="000922CE" w:rsidRPr="00DC5EA6">
        <w:rPr>
          <w:rFonts w:ascii="Times New Roman" w:hAnsi="Times New Roman" w:cs="Times New Roman"/>
          <w:color w:val="auto"/>
        </w:rPr>
        <w:t>ий отчет</w:t>
      </w:r>
      <w:r w:rsidRPr="00DC5EA6">
        <w:rPr>
          <w:rFonts w:ascii="Times New Roman" w:hAnsi="Times New Roman" w:cs="Times New Roman"/>
          <w:color w:val="auto"/>
        </w:rPr>
        <w:t xml:space="preserve"> по итогам мониторинга и</w:t>
      </w:r>
      <w:r w:rsidR="000922CE" w:rsidRPr="00DC5EA6">
        <w:rPr>
          <w:rFonts w:ascii="Times New Roman" w:hAnsi="Times New Roman" w:cs="Times New Roman"/>
          <w:color w:val="auto"/>
        </w:rPr>
        <w:t xml:space="preserve"> контроля и</w:t>
      </w:r>
      <w:r w:rsidRPr="00DC5EA6">
        <w:rPr>
          <w:rFonts w:ascii="Times New Roman" w:hAnsi="Times New Roman" w:cs="Times New Roman"/>
          <w:color w:val="auto"/>
        </w:rPr>
        <w:t xml:space="preserve"> мерам, принятым в целях устранения выявленных недостатков</w:t>
      </w:r>
      <w:r w:rsidR="0062690C" w:rsidRPr="00DC5EA6">
        <w:rPr>
          <w:rFonts w:ascii="Times New Roman" w:hAnsi="Times New Roman" w:cs="Times New Roman"/>
          <w:color w:val="auto"/>
        </w:rPr>
        <w:t>.</w:t>
      </w:r>
    </w:p>
    <w:p w:rsidR="00CE6A51" w:rsidRPr="00DC5EA6" w:rsidRDefault="00DC5EA6" w:rsidP="00196174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34</w:t>
      </w:r>
      <w:r w:rsidR="00CE6A51" w:rsidRPr="00DC5EA6">
        <w:rPr>
          <w:rFonts w:ascii="Times New Roman" w:hAnsi="Times New Roman" w:cs="Times New Roman"/>
          <w:color w:val="auto"/>
        </w:rPr>
        <w:t>. В целях обеспечения оперативного контроля региональны</w:t>
      </w:r>
      <w:r w:rsidR="000922CE" w:rsidRPr="00DC5EA6">
        <w:rPr>
          <w:rFonts w:ascii="Times New Roman" w:hAnsi="Times New Roman" w:cs="Times New Roman"/>
          <w:color w:val="auto"/>
        </w:rPr>
        <w:t>й</w:t>
      </w:r>
      <w:r w:rsidR="00CE6A51" w:rsidRPr="00DC5EA6">
        <w:rPr>
          <w:rFonts w:ascii="Times New Roman" w:hAnsi="Times New Roman" w:cs="Times New Roman"/>
          <w:color w:val="auto"/>
        </w:rPr>
        <w:t xml:space="preserve"> и территориальны</w:t>
      </w:r>
      <w:r w:rsidR="00A42DD7" w:rsidRPr="00DC5EA6">
        <w:rPr>
          <w:rFonts w:ascii="Times New Roman" w:hAnsi="Times New Roman" w:cs="Times New Roman"/>
          <w:color w:val="auto"/>
        </w:rPr>
        <w:t>й</w:t>
      </w:r>
      <w:r w:rsidR="00CE6A51" w:rsidRPr="00DC5EA6">
        <w:rPr>
          <w:rFonts w:ascii="Times New Roman" w:hAnsi="Times New Roman" w:cs="Times New Roman"/>
          <w:color w:val="auto"/>
        </w:rPr>
        <w:t xml:space="preserve"> филиал</w:t>
      </w:r>
      <w:r w:rsidR="00B21F2A" w:rsidRPr="00DC5EA6">
        <w:rPr>
          <w:rFonts w:ascii="Times New Roman" w:hAnsi="Times New Roman" w:cs="Times New Roman"/>
          <w:color w:val="auto"/>
        </w:rPr>
        <w:t>ы</w:t>
      </w:r>
      <w:r w:rsidR="000922CE" w:rsidRPr="00DC5EA6">
        <w:rPr>
          <w:rFonts w:ascii="Times New Roman" w:hAnsi="Times New Roman" w:cs="Times New Roman"/>
          <w:color w:val="auto"/>
        </w:rPr>
        <w:t xml:space="preserve"> партии</w:t>
      </w:r>
      <w:r w:rsidR="00CE6A51" w:rsidRPr="00DC5EA6">
        <w:rPr>
          <w:rFonts w:ascii="Times New Roman" w:hAnsi="Times New Roman" w:cs="Times New Roman"/>
          <w:color w:val="auto"/>
        </w:rPr>
        <w:t xml:space="preserve"> ежеквартально осуществляют анализ полноты и своевременности</w:t>
      </w:r>
      <w:r w:rsidR="00B21F2A" w:rsidRPr="00DC5EA6">
        <w:rPr>
          <w:rFonts w:ascii="Times New Roman" w:hAnsi="Times New Roman" w:cs="Times New Roman"/>
          <w:color w:val="auto"/>
        </w:rPr>
        <w:t xml:space="preserve"> поступления</w:t>
      </w:r>
      <w:r w:rsidR="00CE6A51" w:rsidRPr="00DC5EA6">
        <w:rPr>
          <w:rFonts w:ascii="Times New Roman" w:hAnsi="Times New Roman" w:cs="Times New Roman"/>
          <w:color w:val="auto"/>
        </w:rPr>
        <w:t xml:space="preserve"> взносов, по итогам которого</w:t>
      </w:r>
      <w:r w:rsidR="00142386" w:rsidRPr="00DC5EA6">
        <w:rPr>
          <w:rFonts w:ascii="Times New Roman" w:hAnsi="Times New Roman" w:cs="Times New Roman"/>
          <w:color w:val="auto"/>
        </w:rPr>
        <w:t xml:space="preserve"> материалы</w:t>
      </w:r>
      <w:r w:rsidR="00CE6A51" w:rsidRPr="00DC5EA6">
        <w:rPr>
          <w:rFonts w:ascii="Times New Roman" w:hAnsi="Times New Roman" w:cs="Times New Roman"/>
          <w:color w:val="auto"/>
        </w:rPr>
        <w:t xml:space="preserve"> </w:t>
      </w:r>
      <w:r w:rsidR="00142386" w:rsidRPr="00DC5EA6">
        <w:rPr>
          <w:rFonts w:ascii="Times New Roman" w:hAnsi="Times New Roman" w:cs="Times New Roman"/>
          <w:color w:val="auto"/>
        </w:rPr>
        <w:t>рассматриваются на заседани</w:t>
      </w:r>
      <w:r w:rsidR="00D1067A">
        <w:rPr>
          <w:rFonts w:ascii="Times New Roman" w:hAnsi="Times New Roman" w:cs="Times New Roman"/>
          <w:color w:val="auto"/>
        </w:rPr>
        <w:t>и</w:t>
      </w:r>
      <w:r w:rsidR="00142386" w:rsidRPr="00DC5EA6">
        <w:rPr>
          <w:rFonts w:ascii="Times New Roman" w:hAnsi="Times New Roman" w:cs="Times New Roman"/>
          <w:color w:val="auto"/>
        </w:rPr>
        <w:t xml:space="preserve"> комиссии партийного контроля.</w:t>
      </w:r>
      <w:r w:rsidR="00CE6A51" w:rsidRPr="00DC5EA6">
        <w:rPr>
          <w:rFonts w:ascii="Times New Roman" w:hAnsi="Times New Roman" w:cs="Times New Roman"/>
          <w:color w:val="auto"/>
        </w:rPr>
        <w:t xml:space="preserve">  </w:t>
      </w:r>
    </w:p>
    <w:p w:rsidR="00FF7848" w:rsidRPr="00DC5EA6" w:rsidRDefault="007D7B5B" w:rsidP="00196174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DC5EA6">
        <w:rPr>
          <w:rFonts w:ascii="Times New Roman" w:hAnsi="Times New Roman" w:cs="Times New Roman"/>
          <w:color w:val="auto"/>
        </w:rPr>
        <w:t>3</w:t>
      </w:r>
      <w:r w:rsidR="00DC5EA6">
        <w:rPr>
          <w:rFonts w:ascii="Times New Roman" w:hAnsi="Times New Roman" w:cs="Times New Roman"/>
          <w:color w:val="auto"/>
        </w:rPr>
        <w:t>5</w:t>
      </w:r>
      <w:r w:rsidRPr="00DC5EA6">
        <w:rPr>
          <w:rFonts w:ascii="Times New Roman" w:hAnsi="Times New Roman" w:cs="Times New Roman"/>
          <w:color w:val="auto"/>
        </w:rPr>
        <w:t xml:space="preserve">. Контрольно-ревизионная комиссия </w:t>
      </w:r>
      <w:r w:rsidR="00196174" w:rsidRPr="00DC5EA6">
        <w:rPr>
          <w:rFonts w:ascii="Times New Roman" w:hAnsi="Times New Roman" w:cs="Times New Roman"/>
          <w:color w:val="auto"/>
        </w:rPr>
        <w:t>осуществляет</w:t>
      </w:r>
      <w:r w:rsidRPr="00DC5EA6">
        <w:rPr>
          <w:rFonts w:ascii="Times New Roman" w:hAnsi="Times New Roman" w:cs="Times New Roman"/>
          <w:color w:val="auto"/>
        </w:rPr>
        <w:t xml:space="preserve"> контроль и</w:t>
      </w:r>
      <w:r w:rsidR="00196174" w:rsidRPr="00DC5EA6">
        <w:rPr>
          <w:rFonts w:ascii="Times New Roman" w:hAnsi="Times New Roman" w:cs="Times New Roman"/>
          <w:color w:val="auto"/>
        </w:rPr>
        <w:t xml:space="preserve"> проверку </w:t>
      </w:r>
      <w:r w:rsidRPr="00DC5EA6">
        <w:rPr>
          <w:rFonts w:ascii="Times New Roman" w:hAnsi="Times New Roman" w:cs="Times New Roman"/>
          <w:color w:val="auto"/>
        </w:rPr>
        <w:t xml:space="preserve">полноты и </w:t>
      </w:r>
      <w:r w:rsidR="00196174" w:rsidRPr="00DC5EA6">
        <w:rPr>
          <w:rFonts w:ascii="Times New Roman" w:hAnsi="Times New Roman" w:cs="Times New Roman"/>
          <w:color w:val="auto"/>
        </w:rPr>
        <w:t xml:space="preserve">своевременности </w:t>
      </w:r>
      <w:r w:rsidRPr="00DC5EA6">
        <w:rPr>
          <w:rFonts w:ascii="Times New Roman" w:hAnsi="Times New Roman" w:cs="Times New Roman"/>
          <w:color w:val="auto"/>
        </w:rPr>
        <w:t>поступлений</w:t>
      </w:r>
      <w:r w:rsidR="00196174" w:rsidRPr="00DC5EA6">
        <w:rPr>
          <w:rFonts w:ascii="Times New Roman" w:hAnsi="Times New Roman" w:cs="Times New Roman"/>
          <w:color w:val="auto"/>
        </w:rPr>
        <w:t xml:space="preserve">, учёта и использования взносов в </w:t>
      </w:r>
      <w:r w:rsidRPr="00DC5EA6">
        <w:rPr>
          <w:rFonts w:ascii="Times New Roman" w:hAnsi="Times New Roman" w:cs="Times New Roman"/>
          <w:color w:val="auto"/>
        </w:rPr>
        <w:t>региональных,</w:t>
      </w:r>
      <w:r w:rsidR="00196174" w:rsidRPr="00DC5EA6">
        <w:rPr>
          <w:rFonts w:ascii="Times New Roman" w:hAnsi="Times New Roman" w:cs="Times New Roman"/>
          <w:color w:val="auto"/>
        </w:rPr>
        <w:t xml:space="preserve"> территориальн</w:t>
      </w:r>
      <w:r w:rsidRPr="00DC5EA6">
        <w:rPr>
          <w:rFonts w:ascii="Times New Roman" w:hAnsi="Times New Roman" w:cs="Times New Roman"/>
          <w:color w:val="auto"/>
        </w:rPr>
        <w:t>ых</w:t>
      </w:r>
      <w:r w:rsidR="00196174" w:rsidRPr="00DC5EA6">
        <w:rPr>
          <w:rFonts w:ascii="Times New Roman" w:hAnsi="Times New Roman" w:cs="Times New Roman"/>
          <w:color w:val="auto"/>
        </w:rPr>
        <w:t xml:space="preserve"> филиал</w:t>
      </w:r>
      <w:r w:rsidRPr="00DC5EA6">
        <w:rPr>
          <w:rFonts w:ascii="Times New Roman" w:hAnsi="Times New Roman" w:cs="Times New Roman"/>
          <w:color w:val="auto"/>
        </w:rPr>
        <w:t>ах</w:t>
      </w:r>
      <w:r w:rsidR="00196174" w:rsidRPr="00DC5EA6">
        <w:rPr>
          <w:rFonts w:ascii="Times New Roman" w:hAnsi="Times New Roman" w:cs="Times New Roman"/>
          <w:color w:val="auto"/>
        </w:rPr>
        <w:t xml:space="preserve"> партии</w:t>
      </w:r>
      <w:r w:rsidRPr="00DC5EA6">
        <w:rPr>
          <w:rFonts w:ascii="Times New Roman" w:hAnsi="Times New Roman" w:cs="Times New Roman"/>
          <w:color w:val="auto"/>
        </w:rPr>
        <w:t xml:space="preserve"> и ППО.</w:t>
      </w:r>
    </w:p>
    <w:p w:rsidR="00FF7848" w:rsidRPr="00DC5EA6" w:rsidRDefault="00DC5EA6" w:rsidP="00A83EE0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36</w:t>
      </w:r>
      <w:r w:rsidR="007D7B5B" w:rsidRPr="00DC5EA6">
        <w:rPr>
          <w:rFonts w:ascii="Times New Roman" w:hAnsi="Times New Roman" w:cs="Times New Roman"/>
          <w:color w:val="auto"/>
        </w:rPr>
        <w:t>.</w:t>
      </w:r>
      <w:r w:rsidR="00922F0D" w:rsidRPr="00DC5EA6">
        <w:rPr>
          <w:rFonts w:ascii="Times New Roman" w:hAnsi="Times New Roman" w:cs="Times New Roman"/>
          <w:color w:val="auto"/>
        </w:rPr>
        <w:t xml:space="preserve"> </w:t>
      </w:r>
      <w:r w:rsidR="0062690C" w:rsidRPr="00DC5EA6">
        <w:rPr>
          <w:rFonts w:ascii="Times New Roman" w:hAnsi="Times New Roman" w:cs="Times New Roman"/>
          <w:color w:val="auto"/>
        </w:rPr>
        <w:t xml:space="preserve">Структурное подразделение Центрального аппарата партии, ответственное за </w:t>
      </w:r>
      <w:r w:rsidR="007D7B5B" w:rsidRPr="00DC5EA6">
        <w:rPr>
          <w:rFonts w:ascii="Times New Roman" w:hAnsi="Times New Roman" w:cs="Times New Roman"/>
          <w:color w:val="auto"/>
        </w:rPr>
        <w:t>организационно-</w:t>
      </w:r>
      <w:r w:rsidR="0062690C" w:rsidRPr="00DC5EA6">
        <w:rPr>
          <w:rFonts w:ascii="Times New Roman" w:hAnsi="Times New Roman" w:cs="Times New Roman"/>
          <w:color w:val="auto"/>
        </w:rPr>
        <w:t>контрольную работу</w:t>
      </w:r>
      <w:r w:rsidR="007D7B5B" w:rsidRPr="00DC5EA6">
        <w:rPr>
          <w:rFonts w:ascii="Times New Roman" w:hAnsi="Times New Roman" w:cs="Times New Roman"/>
          <w:color w:val="auto"/>
        </w:rPr>
        <w:t xml:space="preserve"> осуществляет мониторинг за исчислением и своевременностью поступлений</w:t>
      </w:r>
      <w:r>
        <w:rPr>
          <w:rFonts w:ascii="Times New Roman" w:hAnsi="Times New Roman" w:cs="Times New Roman"/>
          <w:color w:val="auto"/>
        </w:rPr>
        <w:t xml:space="preserve"> взносов</w:t>
      </w:r>
      <w:r w:rsidR="007D7B5B" w:rsidRPr="00DC5EA6">
        <w:rPr>
          <w:rFonts w:ascii="Times New Roman" w:hAnsi="Times New Roman" w:cs="Times New Roman"/>
          <w:color w:val="auto"/>
        </w:rPr>
        <w:t xml:space="preserve"> в бюджет партии в региональных филиалах партии</w:t>
      </w:r>
      <w:r w:rsidR="00A83EE0" w:rsidRPr="00DC5EA6">
        <w:rPr>
          <w:rFonts w:ascii="Times New Roman" w:hAnsi="Times New Roman" w:cs="Times New Roman"/>
          <w:color w:val="auto"/>
        </w:rPr>
        <w:t>.</w:t>
      </w:r>
      <w:r w:rsidR="00DE1579" w:rsidRPr="00DC5EA6">
        <w:rPr>
          <w:rFonts w:ascii="Times New Roman" w:hAnsi="Times New Roman" w:cs="Times New Roman"/>
          <w:color w:val="auto"/>
        </w:rPr>
        <w:t xml:space="preserve"> </w:t>
      </w:r>
    </w:p>
    <w:p w:rsidR="00922F0D" w:rsidRPr="00DC5EA6" w:rsidRDefault="000922CE" w:rsidP="000922CE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DC5EA6">
        <w:rPr>
          <w:rFonts w:ascii="Times New Roman" w:hAnsi="Times New Roman" w:cs="Times New Roman"/>
          <w:color w:val="auto"/>
        </w:rPr>
        <w:t xml:space="preserve">Раз в полугодие представляет </w:t>
      </w:r>
      <w:r w:rsidR="00DC5EA6" w:rsidRPr="00DC5EA6">
        <w:rPr>
          <w:rFonts w:ascii="Times New Roman" w:hAnsi="Times New Roman" w:cs="Times New Roman"/>
          <w:color w:val="auto"/>
        </w:rPr>
        <w:t xml:space="preserve">руководству Центрального аппарата партии </w:t>
      </w:r>
      <w:r w:rsidRPr="00DC5EA6">
        <w:rPr>
          <w:rFonts w:ascii="Times New Roman" w:hAnsi="Times New Roman" w:cs="Times New Roman"/>
          <w:color w:val="auto"/>
        </w:rPr>
        <w:t>аналитический отчет по итогам мониторинга и контроля и мерам, принятым в целях устранения выявленных недостатков</w:t>
      </w:r>
      <w:r w:rsidR="00922F0D" w:rsidRPr="00DC5EA6">
        <w:rPr>
          <w:rFonts w:ascii="Times New Roman" w:hAnsi="Times New Roman" w:cs="Times New Roman"/>
          <w:color w:val="auto"/>
        </w:rPr>
        <w:t>.</w:t>
      </w:r>
    </w:p>
    <w:p w:rsidR="0062690C" w:rsidRDefault="0062690C" w:rsidP="00C413B1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Структурное подразделение Центрального аппарата, ответственное за </w:t>
      </w:r>
      <w:proofErr w:type="spellStart"/>
      <w:r>
        <w:rPr>
          <w:rFonts w:ascii="Times New Roman" w:hAnsi="Times New Roman" w:cs="Times New Roman"/>
          <w:color w:val="auto"/>
        </w:rPr>
        <w:t>бюджетирование</w:t>
      </w:r>
      <w:proofErr w:type="spellEnd"/>
      <w:r>
        <w:rPr>
          <w:rFonts w:ascii="Times New Roman" w:hAnsi="Times New Roman" w:cs="Times New Roman"/>
          <w:color w:val="auto"/>
        </w:rPr>
        <w:t xml:space="preserve"> ежемесячно производит сверку с региональным филиалом партии по перечислен</w:t>
      </w:r>
      <w:r w:rsidR="00E02E8C">
        <w:rPr>
          <w:rFonts w:ascii="Times New Roman" w:hAnsi="Times New Roman" w:cs="Times New Roman"/>
          <w:color w:val="auto"/>
        </w:rPr>
        <w:t>ным</w:t>
      </w:r>
      <w:r>
        <w:rPr>
          <w:rFonts w:ascii="Times New Roman" w:hAnsi="Times New Roman" w:cs="Times New Roman"/>
          <w:color w:val="auto"/>
        </w:rPr>
        <w:t xml:space="preserve"> взнос</w:t>
      </w:r>
      <w:r w:rsidR="00E02E8C">
        <w:rPr>
          <w:rFonts w:ascii="Times New Roman" w:hAnsi="Times New Roman" w:cs="Times New Roman"/>
          <w:color w:val="auto"/>
        </w:rPr>
        <w:t>ам путем подписания соответствующего Акта сверки и предоставления информации руководству Центрального аппарата партии.</w:t>
      </w:r>
    </w:p>
    <w:p w:rsidR="00CB5A76" w:rsidRPr="00DC5EA6" w:rsidRDefault="00026D30" w:rsidP="00C413B1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3</w:t>
      </w:r>
      <w:r w:rsidR="00DC5EA6">
        <w:rPr>
          <w:rFonts w:ascii="Times New Roman" w:hAnsi="Times New Roman" w:cs="Times New Roman"/>
          <w:color w:val="auto"/>
        </w:rPr>
        <w:t>7</w:t>
      </w:r>
      <w:r w:rsidR="00C413B1" w:rsidRPr="00886107">
        <w:rPr>
          <w:rFonts w:ascii="Times New Roman" w:hAnsi="Times New Roman" w:cs="Times New Roman"/>
          <w:color w:val="auto"/>
        </w:rPr>
        <w:t xml:space="preserve">. </w:t>
      </w:r>
      <w:r w:rsidR="00564AF3" w:rsidRPr="00DC5EA6">
        <w:rPr>
          <w:rFonts w:ascii="Times New Roman" w:hAnsi="Times New Roman" w:cs="Times New Roman"/>
          <w:color w:val="auto"/>
        </w:rPr>
        <w:t xml:space="preserve">Центральная контрольно-ревизионная комиссия </w:t>
      </w:r>
      <w:r w:rsidR="00832567" w:rsidRPr="00DC5EA6">
        <w:rPr>
          <w:rFonts w:ascii="Times New Roman" w:hAnsi="Times New Roman" w:cs="Times New Roman"/>
          <w:color w:val="auto"/>
        </w:rPr>
        <w:t xml:space="preserve">партии </w:t>
      </w:r>
      <w:r w:rsidR="00254C1C" w:rsidRPr="00DC5EA6">
        <w:rPr>
          <w:rFonts w:ascii="Times New Roman" w:hAnsi="Times New Roman" w:cs="Times New Roman"/>
          <w:color w:val="auto"/>
        </w:rPr>
        <w:t>осуществля</w:t>
      </w:r>
      <w:r w:rsidR="00564AF3" w:rsidRPr="00DC5EA6">
        <w:rPr>
          <w:rFonts w:ascii="Times New Roman" w:hAnsi="Times New Roman" w:cs="Times New Roman"/>
          <w:color w:val="auto"/>
        </w:rPr>
        <w:t>ю</w:t>
      </w:r>
      <w:r w:rsidR="00254C1C" w:rsidRPr="00DC5EA6">
        <w:rPr>
          <w:rFonts w:ascii="Times New Roman" w:hAnsi="Times New Roman" w:cs="Times New Roman"/>
          <w:color w:val="auto"/>
        </w:rPr>
        <w:t xml:space="preserve">т общий </w:t>
      </w:r>
      <w:proofErr w:type="gramStart"/>
      <w:r w:rsidR="00254C1C" w:rsidRPr="00DC5EA6">
        <w:rPr>
          <w:rFonts w:ascii="Times New Roman" w:hAnsi="Times New Roman" w:cs="Times New Roman"/>
          <w:color w:val="auto"/>
        </w:rPr>
        <w:t xml:space="preserve">контроль </w:t>
      </w:r>
      <w:r w:rsidR="008166CC" w:rsidRPr="00DC5EA6">
        <w:rPr>
          <w:rFonts w:ascii="Times New Roman" w:hAnsi="Times New Roman" w:cs="Times New Roman"/>
          <w:color w:val="auto"/>
        </w:rPr>
        <w:t>за</w:t>
      </w:r>
      <w:proofErr w:type="gramEnd"/>
      <w:r w:rsidR="008166CC" w:rsidRPr="00DC5EA6">
        <w:rPr>
          <w:rFonts w:ascii="Times New Roman" w:hAnsi="Times New Roman" w:cs="Times New Roman"/>
          <w:color w:val="auto"/>
        </w:rPr>
        <w:t xml:space="preserve"> полнотой</w:t>
      </w:r>
      <w:r w:rsidRPr="00DC5EA6">
        <w:rPr>
          <w:rFonts w:ascii="Times New Roman" w:hAnsi="Times New Roman" w:cs="Times New Roman"/>
          <w:color w:val="auto"/>
        </w:rPr>
        <w:t>, своевременно</w:t>
      </w:r>
      <w:r w:rsidR="003568EA" w:rsidRPr="00DC5EA6">
        <w:rPr>
          <w:rFonts w:ascii="Times New Roman" w:hAnsi="Times New Roman" w:cs="Times New Roman"/>
          <w:color w:val="auto"/>
        </w:rPr>
        <w:t>стью</w:t>
      </w:r>
      <w:r w:rsidRPr="00DC5EA6">
        <w:rPr>
          <w:rFonts w:ascii="Times New Roman" w:hAnsi="Times New Roman" w:cs="Times New Roman"/>
          <w:color w:val="auto"/>
        </w:rPr>
        <w:t xml:space="preserve"> </w:t>
      </w:r>
      <w:r w:rsidR="003568EA" w:rsidRPr="00DC5EA6">
        <w:rPr>
          <w:rFonts w:ascii="Times New Roman" w:hAnsi="Times New Roman" w:cs="Times New Roman"/>
          <w:color w:val="auto"/>
        </w:rPr>
        <w:t xml:space="preserve">поступлений в бюджет партии </w:t>
      </w:r>
      <w:r w:rsidR="00A761EF" w:rsidRPr="00DC5EA6">
        <w:rPr>
          <w:rFonts w:ascii="Times New Roman" w:hAnsi="Times New Roman" w:cs="Times New Roman"/>
          <w:color w:val="auto"/>
        </w:rPr>
        <w:t>и</w:t>
      </w:r>
      <w:r w:rsidR="00254C1C" w:rsidRPr="00DC5EA6">
        <w:rPr>
          <w:rFonts w:ascii="Times New Roman" w:hAnsi="Times New Roman" w:cs="Times New Roman"/>
          <w:color w:val="auto"/>
        </w:rPr>
        <w:t xml:space="preserve"> учетом </w:t>
      </w:r>
      <w:r w:rsidR="00A97410" w:rsidRPr="00DC5EA6">
        <w:rPr>
          <w:rFonts w:ascii="Times New Roman" w:hAnsi="Times New Roman" w:cs="Times New Roman"/>
          <w:color w:val="auto"/>
        </w:rPr>
        <w:t>взносов.</w:t>
      </w:r>
    </w:p>
    <w:p w:rsidR="00C413B1" w:rsidRPr="00DC5EA6" w:rsidRDefault="00DC5EA6" w:rsidP="00C413B1">
      <w:pPr>
        <w:pStyle w:val="text5otst"/>
        <w:tabs>
          <w:tab w:val="left" w:pos="79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38</w:t>
      </w:r>
      <w:r w:rsidR="00414E3F" w:rsidRPr="00DC5EA6">
        <w:rPr>
          <w:rFonts w:ascii="Times New Roman" w:hAnsi="Times New Roman" w:cs="Times New Roman"/>
          <w:color w:val="auto"/>
        </w:rPr>
        <w:t xml:space="preserve">. </w:t>
      </w:r>
      <w:r w:rsidR="00564AF3" w:rsidRPr="00DC5EA6">
        <w:rPr>
          <w:rFonts w:ascii="Times New Roman" w:hAnsi="Times New Roman" w:cs="Times New Roman"/>
          <w:color w:val="auto"/>
        </w:rPr>
        <w:t xml:space="preserve">В случае необходимости </w:t>
      </w:r>
      <w:r w:rsidR="00254C1C" w:rsidRPr="00DC5EA6">
        <w:rPr>
          <w:rFonts w:ascii="Times New Roman" w:hAnsi="Times New Roman" w:cs="Times New Roman"/>
          <w:color w:val="auto"/>
        </w:rPr>
        <w:t xml:space="preserve">Центральный аппарат партии </w:t>
      </w:r>
      <w:r w:rsidR="00C413B1" w:rsidRPr="00DC5EA6">
        <w:rPr>
          <w:rFonts w:ascii="Times New Roman" w:hAnsi="Times New Roman" w:cs="Times New Roman"/>
          <w:color w:val="auto"/>
        </w:rPr>
        <w:t>запрашива</w:t>
      </w:r>
      <w:r w:rsidR="00564AF3" w:rsidRPr="00DC5EA6">
        <w:rPr>
          <w:rFonts w:ascii="Times New Roman" w:hAnsi="Times New Roman" w:cs="Times New Roman"/>
          <w:color w:val="auto"/>
        </w:rPr>
        <w:t>ет</w:t>
      </w:r>
      <w:r w:rsidR="00C413B1" w:rsidRPr="00DC5EA6">
        <w:rPr>
          <w:rFonts w:ascii="Times New Roman" w:hAnsi="Times New Roman" w:cs="Times New Roman"/>
          <w:color w:val="auto"/>
        </w:rPr>
        <w:t xml:space="preserve"> </w:t>
      </w:r>
      <w:r w:rsidR="000C5A48" w:rsidRPr="00DC5EA6">
        <w:rPr>
          <w:rFonts w:ascii="Times New Roman" w:hAnsi="Times New Roman" w:cs="Times New Roman"/>
          <w:color w:val="auto"/>
        </w:rPr>
        <w:t xml:space="preserve">у </w:t>
      </w:r>
      <w:r w:rsidR="00A83EE0" w:rsidRPr="00DC5EA6">
        <w:rPr>
          <w:rFonts w:ascii="Times New Roman" w:hAnsi="Times New Roman" w:cs="Times New Roman"/>
          <w:color w:val="auto"/>
        </w:rPr>
        <w:t xml:space="preserve">территориальных </w:t>
      </w:r>
      <w:r w:rsidR="00230711" w:rsidRPr="00DC5EA6">
        <w:rPr>
          <w:rFonts w:ascii="Times New Roman" w:hAnsi="Times New Roman" w:cs="Times New Roman"/>
          <w:color w:val="auto"/>
        </w:rPr>
        <w:t>филиалов партии</w:t>
      </w:r>
      <w:r w:rsidR="00254C1C" w:rsidRPr="00DC5EA6">
        <w:rPr>
          <w:rFonts w:ascii="Times New Roman" w:hAnsi="Times New Roman" w:cs="Times New Roman"/>
          <w:color w:val="auto"/>
        </w:rPr>
        <w:t xml:space="preserve"> и ППО</w:t>
      </w:r>
      <w:r w:rsidR="00230711" w:rsidRPr="00DC5EA6">
        <w:rPr>
          <w:rFonts w:ascii="Times New Roman" w:hAnsi="Times New Roman" w:cs="Times New Roman"/>
          <w:color w:val="auto"/>
        </w:rPr>
        <w:t xml:space="preserve"> </w:t>
      </w:r>
      <w:r w:rsidR="00C413B1" w:rsidRPr="00DC5EA6">
        <w:rPr>
          <w:rFonts w:ascii="Times New Roman" w:hAnsi="Times New Roman" w:cs="Times New Roman"/>
          <w:color w:val="auto"/>
        </w:rPr>
        <w:t>люб</w:t>
      </w:r>
      <w:r w:rsidR="00254C1C" w:rsidRPr="00DC5EA6">
        <w:rPr>
          <w:rFonts w:ascii="Times New Roman" w:hAnsi="Times New Roman" w:cs="Times New Roman"/>
          <w:color w:val="auto"/>
        </w:rPr>
        <w:t>ую информацию</w:t>
      </w:r>
      <w:r w:rsidR="00832567" w:rsidRPr="00DC5EA6">
        <w:rPr>
          <w:rFonts w:ascii="Times New Roman" w:hAnsi="Times New Roman" w:cs="Times New Roman"/>
          <w:color w:val="auto"/>
        </w:rPr>
        <w:t>,</w:t>
      </w:r>
      <w:r w:rsidR="00254C1C" w:rsidRPr="00DC5EA6">
        <w:rPr>
          <w:rFonts w:ascii="Times New Roman" w:hAnsi="Times New Roman" w:cs="Times New Roman"/>
          <w:color w:val="auto"/>
        </w:rPr>
        <w:t xml:space="preserve"> </w:t>
      </w:r>
      <w:r w:rsidR="00C413B1" w:rsidRPr="00DC5EA6">
        <w:rPr>
          <w:rFonts w:ascii="Times New Roman" w:hAnsi="Times New Roman" w:cs="Times New Roman"/>
          <w:color w:val="auto"/>
        </w:rPr>
        <w:t>документы, касающиеся сбора</w:t>
      </w:r>
      <w:r w:rsidR="000C5A48" w:rsidRPr="00DC5EA6">
        <w:rPr>
          <w:rFonts w:ascii="Times New Roman" w:hAnsi="Times New Roman" w:cs="Times New Roman"/>
          <w:color w:val="auto"/>
        </w:rPr>
        <w:t xml:space="preserve"> и </w:t>
      </w:r>
      <w:r w:rsidR="00254C1C" w:rsidRPr="00DC5EA6">
        <w:rPr>
          <w:rFonts w:ascii="Times New Roman" w:hAnsi="Times New Roman" w:cs="Times New Roman"/>
          <w:color w:val="auto"/>
        </w:rPr>
        <w:t>учета</w:t>
      </w:r>
      <w:r w:rsidR="00C413B1" w:rsidRPr="00DC5EA6">
        <w:rPr>
          <w:rFonts w:ascii="Times New Roman" w:hAnsi="Times New Roman" w:cs="Times New Roman"/>
          <w:color w:val="auto"/>
        </w:rPr>
        <w:t xml:space="preserve"> взносов.</w:t>
      </w:r>
    </w:p>
    <w:p w:rsidR="00271AAB" w:rsidRPr="00DC5EA6" w:rsidRDefault="00DC5EA6" w:rsidP="00A83EE0">
      <w:pPr>
        <w:pStyle w:val="text5otst"/>
        <w:tabs>
          <w:tab w:val="left" w:pos="612"/>
        </w:tabs>
        <w:spacing w:after="0"/>
        <w:ind w:firstLine="720"/>
        <w:jc w:val="both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39</w:t>
      </w:r>
      <w:r w:rsidR="00C413B1" w:rsidRPr="00DC5EA6">
        <w:rPr>
          <w:rFonts w:ascii="Times New Roman" w:hAnsi="Times New Roman" w:cs="Times New Roman"/>
          <w:color w:val="auto"/>
        </w:rPr>
        <w:t xml:space="preserve">. </w:t>
      </w:r>
      <w:r w:rsidR="00142386" w:rsidRPr="00DC5EA6">
        <w:rPr>
          <w:rFonts w:ascii="Times New Roman" w:hAnsi="Times New Roman" w:cs="Times New Roman"/>
          <w:color w:val="auto"/>
        </w:rPr>
        <w:t>Контроль</w:t>
      </w:r>
      <w:r w:rsidR="00564AF3" w:rsidRPr="00DC5EA6">
        <w:rPr>
          <w:rFonts w:ascii="Times New Roman" w:hAnsi="Times New Roman" w:cs="Times New Roman"/>
          <w:color w:val="auto"/>
        </w:rPr>
        <w:t xml:space="preserve"> </w:t>
      </w:r>
      <w:r w:rsidR="00CA14DF" w:rsidRPr="00DC5EA6">
        <w:rPr>
          <w:rFonts w:ascii="Times New Roman" w:hAnsi="Times New Roman" w:cs="Times New Roman"/>
          <w:color w:val="auto"/>
        </w:rPr>
        <w:t>исчисления, п</w:t>
      </w:r>
      <w:r w:rsidR="00C413B1" w:rsidRPr="00DC5EA6">
        <w:rPr>
          <w:rFonts w:ascii="Times New Roman" w:hAnsi="Times New Roman" w:cs="Times New Roman"/>
          <w:color w:val="auto"/>
        </w:rPr>
        <w:t>оступлени</w:t>
      </w:r>
      <w:r>
        <w:rPr>
          <w:rFonts w:ascii="Times New Roman" w:hAnsi="Times New Roman" w:cs="Times New Roman"/>
          <w:color w:val="auto"/>
        </w:rPr>
        <w:t>я</w:t>
      </w:r>
      <w:r w:rsidR="00C413B1" w:rsidRPr="00DC5EA6">
        <w:rPr>
          <w:rFonts w:ascii="Times New Roman" w:hAnsi="Times New Roman" w:cs="Times New Roman"/>
          <w:color w:val="auto"/>
        </w:rPr>
        <w:t>, учет</w:t>
      </w:r>
      <w:r>
        <w:rPr>
          <w:rFonts w:ascii="Times New Roman" w:hAnsi="Times New Roman" w:cs="Times New Roman"/>
          <w:color w:val="auto"/>
        </w:rPr>
        <w:t>а</w:t>
      </w:r>
      <w:r w:rsidR="00C413B1" w:rsidRPr="00DC5EA6">
        <w:rPr>
          <w:rFonts w:ascii="Times New Roman" w:hAnsi="Times New Roman" w:cs="Times New Roman"/>
          <w:color w:val="auto"/>
        </w:rPr>
        <w:t xml:space="preserve"> и использовани</w:t>
      </w:r>
      <w:r>
        <w:rPr>
          <w:rFonts w:ascii="Times New Roman" w:hAnsi="Times New Roman" w:cs="Times New Roman"/>
          <w:color w:val="auto"/>
        </w:rPr>
        <w:t>я</w:t>
      </w:r>
      <w:r w:rsidR="00C413B1" w:rsidRPr="00DC5EA6">
        <w:rPr>
          <w:rFonts w:ascii="Times New Roman" w:hAnsi="Times New Roman" w:cs="Times New Roman"/>
          <w:color w:val="auto"/>
        </w:rPr>
        <w:t xml:space="preserve"> </w:t>
      </w:r>
      <w:r w:rsidR="00CA14DF" w:rsidRPr="00DC5EA6">
        <w:rPr>
          <w:rFonts w:ascii="Times New Roman" w:hAnsi="Times New Roman" w:cs="Times New Roman"/>
          <w:color w:val="auto"/>
        </w:rPr>
        <w:t xml:space="preserve">взносов </w:t>
      </w:r>
      <w:r w:rsidR="00142386" w:rsidRPr="00DC5EA6">
        <w:rPr>
          <w:rFonts w:ascii="Times New Roman" w:hAnsi="Times New Roman" w:cs="Times New Roman"/>
          <w:color w:val="auto"/>
        </w:rPr>
        <w:t>осуществляется</w:t>
      </w:r>
      <w:r w:rsidR="00C413B1" w:rsidRPr="00DC5EA6">
        <w:rPr>
          <w:rFonts w:ascii="Times New Roman" w:hAnsi="Times New Roman" w:cs="Times New Roman"/>
          <w:color w:val="auto"/>
        </w:rPr>
        <w:t xml:space="preserve"> </w:t>
      </w:r>
      <w:r w:rsidR="00773D38" w:rsidRPr="00DC5EA6">
        <w:rPr>
          <w:rFonts w:ascii="Times New Roman" w:hAnsi="Times New Roman" w:cs="Times New Roman"/>
          <w:color w:val="auto"/>
        </w:rPr>
        <w:t xml:space="preserve">в </w:t>
      </w:r>
      <w:r w:rsidR="00564AF3" w:rsidRPr="00DC5EA6">
        <w:rPr>
          <w:rFonts w:ascii="Times New Roman" w:hAnsi="Times New Roman" w:cs="Times New Roman"/>
          <w:color w:val="auto"/>
        </w:rPr>
        <w:t xml:space="preserve">соответствии с </w:t>
      </w:r>
      <w:r w:rsidR="00773D38" w:rsidRPr="00DC5EA6">
        <w:rPr>
          <w:rFonts w:ascii="Times New Roman" w:hAnsi="Times New Roman" w:cs="Times New Roman"/>
          <w:color w:val="auto"/>
        </w:rPr>
        <w:t>Положением о контрольно-ревизионных комиссиях</w:t>
      </w:r>
      <w:r w:rsidR="004560D8" w:rsidRPr="00DC5EA6">
        <w:rPr>
          <w:rFonts w:ascii="Times New Roman" w:hAnsi="Times New Roman" w:cs="Times New Roman"/>
          <w:color w:val="auto"/>
        </w:rPr>
        <w:t xml:space="preserve"> </w:t>
      </w:r>
      <w:r w:rsidR="00D1067A">
        <w:rPr>
          <w:rFonts w:ascii="Times New Roman" w:hAnsi="Times New Roman" w:cs="Times New Roman"/>
          <w:color w:val="auto"/>
        </w:rPr>
        <w:t>п</w:t>
      </w:r>
      <w:r w:rsidR="00773D38" w:rsidRPr="00DC5EA6">
        <w:rPr>
          <w:rFonts w:ascii="Times New Roman" w:hAnsi="Times New Roman" w:cs="Times New Roman"/>
          <w:color w:val="auto"/>
        </w:rPr>
        <w:t>артии «</w:t>
      </w:r>
      <w:r w:rsidR="004F3346" w:rsidRPr="00DC5EA6">
        <w:rPr>
          <w:rFonts w:ascii="Times New Roman" w:hAnsi="Times New Roman" w:cs="Times New Roman"/>
          <w:color w:val="auto"/>
        </w:rPr>
        <w:t>Н</w:t>
      </w:r>
      <w:r>
        <w:rPr>
          <w:rFonts w:ascii="Times New Roman" w:hAnsi="Times New Roman" w:cs="Times New Roman"/>
          <w:color w:val="auto"/>
          <w:lang w:val="kk-KZ"/>
        </w:rPr>
        <w:t>ұ</w:t>
      </w:r>
      <w:proofErr w:type="spellStart"/>
      <w:proofErr w:type="gramStart"/>
      <w:r w:rsidR="00773D38" w:rsidRPr="00DC5EA6">
        <w:rPr>
          <w:rFonts w:ascii="Times New Roman" w:hAnsi="Times New Roman" w:cs="Times New Roman"/>
          <w:color w:val="auto"/>
        </w:rPr>
        <w:t>р</w:t>
      </w:r>
      <w:proofErr w:type="spellEnd"/>
      <w:proofErr w:type="gramEnd"/>
      <w:r w:rsidR="00773D38" w:rsidRPr="00DC5E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773D38" w:rsidRPr="00DC5EA6">
        <w:rPr>
          <w:rFonts w:ascii="Times New Roman" w:hAnsi="Times New Roman" w:cs="Times New Roman"/>
          <w:color w:val="auto"/>
        </w:rPr>
        <w:t>Отан</w:t>
      </w:r>
      <w:proofErr w:type="spellEnd"/>
      <w:r w:rsidR="00773D38" w:rsidRPr="00DC5EA6">
        <w:rPr>
          <w:rFonts w:ascii="Times New Roman" w:hAnsi="Times New Roman" w:cs="Times New Roman"/>
          <w:color w:val="auto"/>
        </w:rPr>
        <w:t>», утвержденн</w:t>
      </w:r>
      <w:r w:rsidR="00A97410" w:rsidRPr="00DC5EA6">
        <w:rPr>
          <w:rFonts w:ascii="Times New Roman" w:hAnsi="Times New Roman" w:cs="Times New Roman"/>
          <w:color w:val="auto"/>
        </w:rPr>
        <w:t>ы</w:t>
      </w:r>
      <w:r w:rsidR="004560D8" w:rsidRPr="00DC5EA6">
        <w:rPr>
          <w:rFonts w:ascii="Times New Roman" w:hAnsi="Times New Roman" w:cs="Times New Roman"/>
          <w:color w:val="auto"/>
        </w:rPr>
        <w:t xml:space="preserve">м </w:t>
      </w:r>
      <w:r w:rsidR="00773D38" w:rsidRPr="00DC5EA6">
        <w:rPr>
          <w:rFonts w:ascii="Times New Roman" w:hAnsi="Times New Roman" w:cs="Times New Roman"/>
          <w:color w:val="auto"/>
        </w:rPr>
        <w:t xml:space="preserve">постановлением </w:t>
      </w:r>
      <w:r w:rsidR="00773D38" w:rsidRPr="00DC5EA6">
        <w:rPr>
          <w:rFonts w:ascii="Times New Roman" w:hAnsi="Times New Roman" w:cs="Times New Roman"/>
          <w:color w:val="auto"/>
          <w:lang w:val="en-US"/>
        </w:rPr>
        <w:t>XII</w:t>
      </w:r>
      <w:r w:rsidR="00773D38" w:rsidRPr="00DC5EA6">
        <w:rPr>
          <w:rFonts w:ascii="Times New Roman" w:hAnsi="Times New Roman" w:cs="Times New Roman"/>
          <w:color w:val="auto"/>
        </w:rPr>
        <w:t xml:space="preserve"> съезда партии </w:t>
      </w:r>
      <w:r w:rsidR="00230711" w:rsidRPr="00DC5EA6">
        <w:rPr>
          <w:rFonts w:ascii="Times New Roman" w:hAnsi="Times New Roman" w:cs="Times New Roman"/>
          <w:color w:val="auto"/>
        </w:rPr>
        <w:t xml:space="preserve">от </w:t>
      </w:r>
      <w:r w:rsidR="00773D38" w:rsidRPr="00DC5EA6">
        <w:rPr>
          <w:rFonts w:ascii="Times New Roman" w:hAnsi="Times New Roman" w:cs="Times New Roman"/>
          <w:color w:val="auto"/>
        </w:rPr>
        <w:t xml:space="preserve">15 мая 2009 года </w:t>
      </w:r>
      <w:r w:rsidR="00230711" w:rsidRPr="00DC5EA6">
        <w:rPr>
          <w:rFonts w:ascii="Times New Roman" w:hAnsi="Times New Roman" w:cs="Times New Roman"/>
          <w:color w:val="auto"/>
        </w:rPr>
        <w:t xml:space="preserve"> </w:t>
      </w:r>
      <w:r w:rsidR="00773D38" w:rsidRPr="00DC5EA6">
        <w:rPr>
          <w:rFonts w:ascii="Times New Roman" w:hAnsi="Times New Roman" w:cs="Times New Roman"/>
          <w:color w:val="auto"/>
        </w:rPr>
        <w:t>№1-3.</w:t>
      </w:r>
    </w:p>
    <w:p w:rsidR="004560D8" w:rsidRPr="006D3B1F" w:rsidRDefault="004560D8" w:rsidP="00271AAB">
      <w:pPr>
        <w:pStyle w:val="text5otst"/>
        <w:tabs>
          <w:tab w:val="left" w:pos="612"/>
        </w:tabs>
        <w:spacing w:after="0"/>
        <w:ind w:firstLine="720"/>
        <w:jc w:val="center"/>
        <w:rPr>
          <w:rFonts w:ascii="Times New Roman" w:hAnsi="Times New Roman" w:cs="Times New Roman"/>
          <w:color w:val="auto"/>
        </w:rPr>
      </w:pPr>
      <w:r w:rsidRPr="00886107">
        <w:rPr>
          <w:rFonts w:ascii="Times New Roman" w:hAnsi="Times New Roman" w:cs="Times New Roman"/>
          <w:color w:val="auto"/>
        </w:rPr>
        <w:t>_</w:t>
      </w:r>
      <w:r w:rsidR="009D4640" w:rsidRPr="00886107">
        <w:rPr>
          <w:rFonts w:ascii="Times New Roman" w:hAnsi="Times New Roman" w:cs="Times New Roman"/>
          <w:color w:val="auto"/>
        </w:rPr>
        <w:t>___________</w:t>
      </w:r>
    </w:p>
    <w:sectPr w:rsidR="004560D8" w:rsidRPr="006D3B1F" w:rsidSect="00604028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1134" w:right="851" w:bottom="1134" w:left="1701" w:header="709" w:footer="709" w:gutter="0"/>
      <w:pgNumType w:start="7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0076" w:rsidRDefault="00790076">
      <w:r>
        <w:separator/>
      </w:r>
    </w:p>
  </w:endnote>
  <w:endnote w:type="continuationSeparator" w:id="0">
    <w:p w:rsidR="00790076" w:rsidRDefault="007900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AB" w:rsidRDefault="002678FB" w:rsidP="00230711">
    <w:pPr>
      <w:pStyle w:val="a6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B06AB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B06AB" w:rsidRDefault="000B06AB" w:rsidP="00C413B1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AB" w:rsidRDefault="000B06AB" w:rsidP="00C413B1">
    <w:pPr>
      <w:pStyle w:val="a6"/>
      <w:framePr w:wrap="around" w:vAnchor="text" w:hAnchor="margin" w:xAlign="center" w:y="1"/>
      <w:ind w:right="360"/>
      <w:rPr>
        <w:rStyle w:val="a5"/>
      </w:rPr>
    </w:pPr>
  </w:p>
  <w:p w:rsidR="000B06AB" w:rsidRDefault="000B06AB" w:rsidP="00C413B1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0076" w:rsidRDefault="00790076">
      <w:r>
        <w:separator/>
      </w:r>
    </w:p>
  </w:footnote>
  <w:footnote w:type="continuationSeparator" w:id="0">
    <w:p w:rsidR="00790076" w:rsidRDefault="0079007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AB" w:rsidRDefault="002678FB" w:rsidP="00061959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0B06AB"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B06AB">
      <w:rPr>
        <w:rStyle w:val="a5"/>
        <w:noProof/>
      </w:rPr>
      <w:t>15</w:t>
    </w:r>
    <w:r>
      <w:rPr>
        <w:rStyle w:val="a5"/>
      </w:rPr>
      <w:fldChar w:fldCharType="end"/>
    </w:r>
  </w:p>
  <w:p w:rsidR="000B06AB" w:rsidRDefault="000B06AB" w:rsidP="00C413B1">
    <w:pPr>
      <w:pStyle w:val="a3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06AB" w:rsidRDefault="000B06AB" w:rsidP="00C413B1">
    <w:pPr>
      <w:pStyle w:val="a3"/>
      <w:ind w:right="360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956DBA"/>
    <w:multiLevelType w:val="hybridMultilevel"/>
    <w:tmpl w:val="FA24CEF0"/>
    <w:lvl w:ilvl="0" w:tplc="D5747E2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494E1F"/>
    <w:multiLevelType w:val="hybridMultilevel"/>
    <w:tmpl w:val="5B82EE50"/>
    <w:lvl w:ilvl="0" w:tplc="4CE8DC4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09B7568"/>
    <w:multiLevelType w:val="hybridMultilevel"/>
    <w:tmpl w:val="EE34C866"/>
    <w:lvl w:ilvl="0" w:tplc="A6489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4171391"/>
    <w:multiLevelType w:val="hybridMultilevel"/>
    <w:tmpl w:val="F5C88B78"/>
    <w:lvl w:ilvl="0" w:tplc="F8D8FEC2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68990A44"/>
    <w:multiLevelType w:val="hybridMultilevel"/>
    <w:tmpl w:val="B07ACFD0"/>
    <w:lvl w:ilvl="0" w:tplc="6FEE93C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color w:val="0000FF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stylePaneFormatFilter w:val="3F01"/>
  <w:defaultTabStop w:val="708"/>
  <w:drawingGridHorizontalSpacing w:val="120"/>
  <w:displayHorizontalDrawingGridEvery w:val="2"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/>
  <w:rsids>
    <w:rsidRoot w:val="00C413B1"/>
    <w:rsid w:val="000036FD"/>
    <w:rsid w:val="00014963"/>
    <w:rsid w:val="00014B67"/>
    <w:rsid w:val="000169AB"/>
    <w:rsid w:val="00026D30"/>
    <w:rsid w:val="00044928"/>
    <w:rsid w:val="00045225"/>
    <w:rsid w:val="000612A4"/>
    <w:rsid w:val="00061959"/>
    <w:rsid w:val="00063FA4"/>
    <w:rsid w:val="00070E7A"/>
    <w:rsid w:val="00072B34"/>
    <w:rsid w:val="00074843"/>
    <w:rsid w:val="00080D23"/>
    <w:rsid w:val="000813D2"/>
    <w:rsid w:val="00083E5F"/>
    <w:rsid w:val="00087805"/>
    <w:rsid w:val="000922CE"/>
    <w:rsid w:val="00092AAF"/>
    <w:rsid w:val="000B06AB"/>
    <w:rsid w:val="000B1909"/>
    <w:rsid w:val="000C1623"/>
    <w:rsid w:val="000C5A48"/>
    <w:rsid w:val="000D2050"/>
    <w:rsid w:val="000D3E1C"/>
    <w:rsid w:val="000F1BD9"/>
    <w:rsid w:val="000F2F25"/>
    <w:rsid w:val="000F4BFB"/>
    <w:rsid w:val="00106C3D"/>
    <w:rsid w:val="00106ECA"/>
    <w:rsid w:val="00110993"/>
    <w:rsid w:val="001117EE"/>
    <w:rsid w:val="00114388"/>
    <w:rsid w:val="001170F4"/>
    <w:rsid w:val="001203B8"/>
    <w:rsid w:val="0012424A"/>
    <w:rsid w:val="00125CCA"/>
    <w:rsid w:val="001420C2"/>
    <w:rsid w:val="00142386"/>
    <w:rsid w:val="00146ED2"/>
    <w:rsid w:val="001552BF"/>
    <w:rsid w:val="00160C25"/>
    <w:rsid w:val="00163284"/>
    <w:rsid w:val="00176914"/>
    <w:rsid w:val="001819F0"/>
    <w:rsid w:val="001833C6"/>
    <w:rsid w:val="00187ADC"/>
    <w:rsid w:val="00194397"/>
    <w:rsid w:val="00196174"/>
    <w:rsid w:val="00196FC1"/>
    <w:rsid w:val="00197B36"/>
    <w:rsid w:val="001A601B"/>
    <w:rsid w:val="001B2196"/>
    <w:rsid w:val="001B47FC"/>
    <w:rsid w:val="001B600C"/>
    <w:rsid w:val="001B69F5"/>
    <w:rsid w:val="001C7CF8"/>
    <w:rsid w:val="001D0405"/>
    <w:rsid w:val="001D0FC0"/>
    <w:rsid w:val="001D627C"/>
    <w:rsid w:val="001D7084"/>
    <w:rsid w:val="001E63FB"/>
    <w:rsid w:val="001F0782"/>
    <w:rsid w:val="00215B56"/>
    <w:rsid w:val="002165EA"/>
    <w:rsid w:val="00221744"/>
    <w:rsid w:val="00224003"/>
    <w:rsid w:val="0022768B"/>
    <w:rsid w:val="00230711"/>
    <w:rsid w:val="00234D16"/>
    <w:rsid w:val="002415B9"/>
    <w:rsid w:val="00247A3A"/>
    <w:rsid w:val="00252B20"/>
    <w:rsid w:val="00254C1C"/>
    <w:rsid w:val="002574A2"/>
    <w:rsid w:val="002665CD"/>
    <w:rsid w:val="002678FB"/>
    <w:rsid w:val="00271AAB"/>
    <w:rsid w:val="00276BAB"/>
    <w:rsid w:val="00285E41"/>
    <w:rsid w:val="002868A2"/>
    <w:rsid w:val="002956A2"/>
    <w:rsid w:val="00296B0B"/>
    <w:rsid w:val="002B23B1"/>
    <w:rsid w:val="002B4E06"/>
    <w:rsid w:val="002B5867"/>
    <w:rsid w:val="002B71D5"/>
    <w:rsid w:val="002C2C8C"/>
    <w:rsid w:val="002D2D80"/>
    <w:rsid w:val="002E71B6"/>
    <w:rsid w:val="00307B5A"/>
    <w:rsid w:val="003159DD"/>
    <w:rsid w:val="00316F28"/>
    <w:rsid w:val="00321038"/>
    <w:rsid w:val="0032389D"/>
    <w:rsid w:val="00324F47"/>
    <w:rsid w:val="00326D32"/>
    <w:rsid w:val="00333F0E"/>
    <w:rsid w:val="00336E60"/>
    <w:rsid w:val="00347448"/>
    <w:rsid w:val="003568EA"/>
    <w:rsid w:val="00357AF4"/>
    <w:rsid w:val="00357F00"/>
    <w:rsid w:val="00362BAE"/>
    <w:rsid w:val="00363085"/>
    <w:rsid w:val="003647B2"/>
    <w:rsid w:val="00371E00"/>
    <w:rsid w:val="0038458F"/>
    <w:rsid w:val="00386A36"/>
    <w:rsid w:val="00391542"/>
    <w:rsid w:val="0039231B"/>
    <w:rsid w:val="00392AC2"/>
    <w:rsid w:val="00393A8B"/>
    <w:rsid w:val="00396FC4"/>
    <w:rsid w:val="003A3F9A"/>
    <w:rsid w:val="003A4FD8"/>
    <w:rsid w:val="003A6189"/>
    <w:rsid w:val="003A7DF1"/>
    <w:rsid w:val="003B1265"/>
    <w:rsid w:val="003B2EAF"/>
    <w:rsid w:val="003C1835"/>
    <w:rsid w:val="003C49EF"/>
    <w:rsid w:val="003C62CD"/>
    <w:rsid w:val="003D6E7B"/>
    <w:rsid w:val="003F7970"/>
    <w:rsid w:val="004001C2"/>
    <w:rsid w:val="00400AB2"/>
    <w:rsid w:val="00405260"/>
    <w:rsid w:val="00411163"/>
    <w:rsid w:val="00414E3F"/>
    <w:rsid w:val="00416B4D"/>
    <w:rsid w:val="00417975"/>
    <w:rsid w:val="0042057B"/>
    <w:rsid w:val="004218F7"/>
    <w:rsid w:val="00427402"/>
    <w:rsid w:val="00442B1F"/>
    <w:rsid w:val="00443B13"/>
    <w:rsid w:val="00445775"/>
    <w:rsid w:val="0045067B"/>
    <w:rsid w:val="004560D8"/>
    <w:rsid w:val="00461C37"/>
    <w:rsid w:val="00463423"/>
    <w:rsid w:val="00473E60"/>
    <w:rsid w:val="00475834"/>
    <w:rsid w:val="00476D2F"/>
    <w:rsid w:val="00476EF5"/>
    <w:rsid w:val="004B3167"/>
    <w:rsid w:val="004C238F"/>
    <w:rsid w:val="004D2A6C"/>
    <w:rsid w:val="004D402E"/>
    <w:rsid w:val="004D649A"/>
    <w:rsid w:val="004D650A"/>
    <w:rsid w:val="004E4DE5"/>
    <w:rsid w:val="004F09DE"/>
    <w:rsid w:val="004F1BC7"/>
    <w:rsid w:val="004F3346"/>
    <w:rsid w:val="004F487A"/>
    <w:rsid w:val="004F79AD"/>
    <w:rsid w:val="00500BEB"/>
    <w:rsid w:val="0050112C"/>
    <w:rsid w:val="00510392"/>
    <w:rsid w:val="00511C55"/>
    <w:rsid w:val="00515DA6"/>
    <w:rsid w:val="00521F8E"/>
    <w:rsid w:val="00524588"/>
    <w:rsid w:val="00531936"/>
    <w:rsid w:val="00535361"/>
    <w:rsid w:val="00540B30"/>
    <w:rsid w:val="00540C1E"/>
    <w:rsid w:val="00542A6B"/>
    <w:rsid w:val="005464AC"/>
    <w:rsid w:val="00547238"/>
    <w:rsid w:val="00556F11"/>
    <w:rsid w:val="00557864"/>
    <w:rsid w:val="00564AF3"/>
    <w:rsid w:val="00564FF4"/>
    <w:rsid w:val="00572B09"/>
    <w:rsid w:val="00576A7D"/>
    <w:rsid w:val="00582689"/>
    <w:rsid w:val="0059028F"/>
    <w:rsid w:val="005907E0"/>
    <w:rsid w:val="005911F9"/>
    <w:rsid w:val="005956D4"/>
    <w:rsid w:val="005978EA"/>
    <w:rsid w:val="00597A31"/>
    <w:rsid w:val="005A2C92"/>
    <w:rsid w:val="005B3747"/>
    <w:rsid w:val="005B3DD4"/>
    <w:rsid w:val="005B4CE5"/>
    <w:rsid w:val="005C298D"/>
    <w:rsid w:val="005D3121"/>
    <w:rsid w:val="005D721C"/>
    <w:rsid w:val="005E52C6"/>
    <w:rsid w:val="005E785E"/>
    <w:rsid w:val="005E7CAE"/>
    <w:rsid w:val="00601ADD"/>
    <w:rsid w:val="006028D7"/>
    <w:rsid w:val="00604028"/>
    <w:rsid w:val="00614ADF"/>
    <w:rsid w:val="00625B17"/>
    <w:rsid w:val="0062690C"/>
    <w:rsid w:val="006403D6"/>
    <w:rsid w:val="00642EAC"/>
    <w:rsid w:val="0065117E"/>
    <w:rsid w:val="0066338D"/>
    <w:rsid w:val="006674BE"/>
    <w:rsid w:val="0067734F"/>
    <w:rsid w:val="0068032A"/>
    <w:rsid w:val="00681B54"/>
    <w:rsid w:val="006831F5"/>
    <w:rsid w:val="006934EE"/>
    <w:rsid w:val="006A0896"/>
    <w:rsid w:val="006A67B6"/>
    <w:rsid w:val="006B1346"/>
    <w:rsid w:val="006B3AA5"/>
    <w:rsid w:val="006B5319"/>
    <w:rsid w:val="006C4B4C"/>
    <w:rsid w:val="006C5405"/>
    <w:rsid w:val="006D2497"/>
    <w:rsid w:val="006D3B1F"/>
    <w:rsid w:val="006D7ED0"/>
    <w:rsid w:val="006E3DF9"/>
    <w:rsid w:val="00703F81"/>
    <w:rsid w:val="00706E0E"/>
    <w:rsid w:val="007073B4"/>
    <w:rsid w:val="00721EB2"/>
    <w:rsid w:val="00722FBB"/>
    <w:rsid w:val="007250A4"/>
    <w:rsid w:val="00735B34"/>
    <w:rsid w:val="00752F88"/>
    <w:rsid w:val="00754A07"/>
    <w:rsid w:val="00773D38"/>
    <w:rsid w:val="00774834"/>
    <w:rsid w:val="0078201A"/>
    <w:rsid w:val="00790076"/>
    <w:rsid w:val="00795108"/>
    <w:rsid w:val="007A11F3"/>
    <w:rsid w:val="007A650A"/>
    <w:rsid w:val="007B0BEC"/>
    <w:rsid w:val="007B3CAF"/>
    <w:rsid w:val="007B463C"/>
    <w:rsid w:val="007C30C9"/>
    <w:rsid w:val="007C4F7A"/>
    <w:rsid w:val="007C7C60"/>
    <w:rsid w:val="007D0ACE"/>
    <w:rsid w:val="007D7B5B"/>
    <w:rsid w:val="007E2C41"/>
    <w:rsid w:val="007E6544"/>
    <w:rsid w:val="007F0540"/>
    <w:rsid w:val="007F17C8"/>
    <w:rsid w:val="007F6A80"/>
    <w:rsid w:val="007F73A7"/>
    <w:rsid w:val="00800A4C"/>
    <w:rsid w:val="00804E21"/>
    <w:rsid w:val="008065A3"/>
    <w:rsid w:val="00810F83"/>
    <w:rsid w:val="0081270A"/>
    <w:rsid w:val="008163B3"/>
    <w:rsid w:val="008166CC"/>
    <w:rsid w:val="00821888"/>
    <w:rsid w:val="00822A3E"/>
    <w:rsid w:val="00824EC8"/>
    <w:rsid w:val="00825EDA"/>
    <w:rsid w:val="00832567"/>
    <w:rsid w:val="00835179"/>
    <w:rsid w:val="00835E9F"/>
    <w:rsid w:val="00837472"/>
    <w:rsid w:val="0084189E"/>
    <w:rsid w:val="00846C3E"/>
    <w:rsid w:val="0084736E"/>
    <w:rsid w:val="00853E3C"/>
    <w:rsid w:val="00857CA4"/>
    <w:rsid w:val="00860DC8"/>
    <w:rsid w:val="00866D18"/>
    <w:rsid w:val="00877E95"/>
    <w:rsid w:val="00885190"/>
    <w:rsid w:val="00886107"/>
    <w:rsid w:val="008879DB"/>
    <w:rsid w:val="00890184"/>
    <w:rsid w:val="0089154B"/>
    <w:rsid w:val="00895808"/>
    <w:rsid w:val="00896EE6"/>
    <w:rsid w:val="008A7537"/>
    <w:rsid w:val="008B39D0"/>
    <w:rsid w:val="008C5A86"/>
    <w:rsid w:val="008C5B2F"/>
    <w:rsid w:val="008D11B8"/>
    <w:rsid w:val="008D454E"/>
    <w:rsid w:val="008D7B36"/>
    <w:rsid w:val="008E3A02"/>
    <w:rsid w:val="008E544E"/>
    <w:rsid w:val="008F164F"/>
    <w:rsid w:val="00904485"/>
    <w:rsid w:val="00911EC2"/>
    <w:rsid w:val="009208CB"/>
    <w:rsid w:val="00921903"/>
    <w:rsid w:val="00922F0D"/>
    <w:rsid w:val="00924C0C"/>
    <w:rsid w:val="009301F5"/>
    <w:rsid w:val="00935842"/>
    <w:rsid w:val="00940492"/>
    <w:rsid w:val="009504A4"/>
    <w:rsid w:val="009567FA"/>
    <w:rsid w:val="009617C5"/>
    <w:rsid w:val="00963699"/>
    <w:rsid w:val="00976173"/>
    <w:rsid w:val="00977B59"/>
    <w:rsid w:val="00983F71"/>
    <w:rsid w:val="009850E1"/>
    <w:rsid w:val="009925F7"/>
    <w:rsid w:val="009A1FEA"/>
    <w:rsid w:val="009B0F05"/>
    <w:rsid w:val="009C2FE1"/>
    <w:rsid w:val="009C79A2"/>
    <w:rsid w:val="009D4640"/>
    <w:rsid w:val="009E00B2"/>
    <w:rsid w:val="009F35F8"/>
    <w:rsid w:val="009F3CC2"/>
    <w:rsid w:val="009F63B0"/>
    <w:rsid w:val="009F7C2C"/>
    <w:rsid w:val="00A03446"/>
    <w:rsid w:val="00A064BC"/>
    <w:rsid w:val="00A13B12"/>
    <w:rsid w:val="00A17918"/>
    <w:rsid w:val="00A17B2A"/>
    <w:rsid w:val="00A27A45"/>
    <w:rsid w:val="00A35405"/>
    <w:rsid w:val="00A408DA"/>
    <w:rsid w:val="00A40FB9"/>
    <w:rsid w:val="00A415DD"/>
    <w:rsid w:val="00A42D4A"/>
    <w:rsid w:val="00A42DD7"/>
    <w:rsid w:val="00A47A48"/>
    <w:rsid w:val="00A54495"/>
    <w:rsid w:val="00A54DF5"/>
    <w:rsid w:val="00A55642"/>
    <w:rsid w:val="00A57E9E"/>
    <w:rsid w:val="00A65575"/>
    <w:rsid w:val="00A7155A"/>
    <w:rsid w:val="00A761EF"/>
    <w:rsid w:val="00A77FD3"/>
    <w:rsid w:val="00A83EE0"/>
    <w:rsid w:val="00A87B8B"/>
    <w:rsid w:val="00A906AD"/>
    <w:rsid w:val="00A930F0"/>
    <w:rsid w:val="00A93902"/>
    <w:rsid w:val="00A95E56"/>
    <w:rsid w:val="00A97410"/>
    <w:rsid w:val="00AA14D4"/>
    <w:rsid w:val="00AA6970"/>
    <w:rsid w:val="00AB533D"/>
    <w:rsid w:val="00AC02DE"/>
    <w:rsid w:val="00AC27F1"/>
    <w:rsid w:val="00AC6170"/>
    <w:rsid w:val="00AD2BF5"/>
    <w:rsid w:val="00AD788A"/>
    <w:rsid w:val="00AE5CFE"/>
    <w:rsid w:val="00AE7928"/>
    <w:rsid w:val="00B04153"/>
    <w:rsid w:val="00B076BD"/>
    <w:rsid w:val="00B141A0"/>
    <w:rsid w:val="00B15ED8"/>
    <w:rsid w:val="00B21F2A"/>
    <w:rsid w:val="00B22F9A"/>
    <w:rsid w:val="00B30773"/>
    <w:rsid w:val="00B36134"/>
    <w:rsid w:val="00B43502"/>
    <w:rsid w:val="00B529E3"/>
    <w:rsid w:val="00B73541"/>
    <w:rsid w:val="00B73AC8"/>
    <w:rsid w:val="00B750F9"/>
    <w:rsid w:val="00B83E8F"/>
    <w:rsid w:val="00B9340D"/>
    <w:rsid w:val="00B94A25"/>
    <w:rsid w:val="00B94DC3"/>
    <w:rsid w:val="00BA1079"/>
    <w:rsid w:val="00BC52CF"/>
    <w:rsid w:val="00BD0FEC"/>
    <w:rsid w:val="00BE5135"/>
    <w:rsid w:val="00BE5BB2"/>
    <w:rsid w:val="00C0081D"/>
    <w:rsid w:val="00C0280B"/>
    <w:rsid w:val="00C36ED1"/>
    <w:rsid w:val="00C413B1"/>
    <w:rsid w:val="00C441A3"/>
    <w:rsid w:val="00C46C1B"/>
    <w:rsid w:val="00C61D0F"/>
    <w:rsid w:val="00C64981"/>
    <w:rsid w:val="00C666AC"/>
    <w:rsid w:val="00C6715D"/>
    <w:rsid w:val="00C674B2"/>
    <w:rsid w:val="00C74703"/>
    <w:rsid w:val="00C82C28"/>
    <w:rsid w:val="00C836E6"/>
    <w:rsid w:val="00C84603"/>
    <w:rsid w:val="00C87836"/>
    <w:rsid w:val="00C90667"/>
    <w:rsid w:val="00C90668"/>
    <w:rsid w:val="00C97677"/>
    <w:rsid w:val="00CA14DF"/>
    <w:rsid w:val="00CA7C8B"/>
    <w:rsid w:val="00CB2066"/>
    <w:rsid w:val="00CB30E2"/>
    <w:rsid w:val="00CB5A76"/>
    <w:rsid w:val="00CC253B"/>
    <w:rsid w:val="00CD2969"/>
    <w:rsid w:val="00CD62B6"/>
    <w:rsid w:val="00CD7100"/>
    <w:rsid w:val="00CE3EE8"/>
    <w:rsid w:val="00CE6A51"/>
    <w:rsid w:val="00CF2ACF"/>
    <w:rsid w:val="00CF6E7D"/>
    <w:rsid w:val="00D027D4"/>
    <w:rsid w:val="00D1067A"/>
    <w:rsid w:val="00D21097"/>
    <w:rsid w:val="00D23973"/>
    <w:rsid w:val="00D26F25"/>
    <w:rsid w:val="00D27805"/>
    <w:rsid w:val="00D34225"/>
    <w:rsid w:val="00D34A2D"/>
    <w:rsid w:val="00D40939"/>
    <w:rsid w:val="00D40E22"/>
    <w:rsid w:val="00D6353F"/>
    <w:rsid w:val="00D77250"/>
    <w:rsid w:val="00D917E1"/>
    <w:rsid w:val="00D97572"/>
    <w:rsid w:val="00DA1030"/>
    <w:rsid w:val="00DA3224"/>
    <w:rsid w:val="00DA45DC"/>
    <w:rsid w:val="00DB5C6F"/>
    <w:rsid w:val="00DB6928"/>
    <w:rsid w:val="00DC0331"/>
    <w:rsid w:val="00DC07A5"/>
    <w:rsid w:val="00DC504D"/>
    <w:rsid w:val="00DC51F8"/>
    <w:rsid w:val="00DC5EA6"/>
    <w:rsid w:val="00DC7006"/>
    <w:rsid w:val="00DD360A"/>
    <w:rsid w:val="00DE1579"/>
    <w:rsid w:val="00DE3868"/>
    <w:rsid w:val="00DE754B"/>
    <w:rsid w:val="00DF77E5"/>
    <w:rsid w:val="00E02E8C"/>
    <w:rsid w:val="00E15ADB"/>
    <w:rsid w:val="00E3279A"/>
    <w:rsid w:val="00E426FC"/>
    <w:rsid w:val="00E50BB3"/>
    <w:rsid w:val="00E51713"/>
    <w:rsid w:val="00E62CFC"/>
    <w:rsid w:val="00E66523"/>
    <w:rsid w:val="00E66A2F"/>
    <w:rsid w:val="00E76242"/>
    <w:rsid w:val="00E82846"/>
    <w:rsid w:val="00E84B3A"/>
    <w:rsid w:val="00E9313A"/>
    <w:rsid w:val="00EA20B7"/>
    <w:rsid w:val="00EA7AB0"/>
    <w:rsid w:val="00EC09F7"/>
    <w:rsid w:val="00EC107F"/>
    <w:rsid w:val="00EC4837"/>
    <w:rsid w:val="00ED28C3"/>
    <w:rsid w:val="00ED38CC"/>
    <w:rsid w:val="00ED7ACD"/>
    <w:rsid w:val="00EF443E"/>
    <w:rsid w:val="00F03379"/>
    <w:rsid w:val="00F103FF"/>
    <w:rsid w:val="00F15326"/>
    <w:rsid w:val="00F239BF"/>
    <w:rsid w:val="00F333E7"/>
    <w:rsid w:val="00F50215"/>
    <w:rsid w:val="00F6538D"/>
    <w:rsid w:val="00F66B81"/>
    <w:rsid w:val="00F722CE"/>
    <w:rsid w:val="00F83988"/>
    <w:rsid w:val="00F8418B"/>
    <w:rsid w:val="00F87A91"/>
    <w:rsid w:val="00F94D84"/>
    <w:rsid w:val="00FB7237"/>
    <w:rsid w:val="00FC29FC"/>
    <w:rsid w:val="00FC7C4C"/>
    <w:rsid w:val="00FD29E5"/>
    <w:rsid w:val="00FD5DC2"/>
    <w:rsid w:val="00FD734A"/>
    <w:rsid w:val="00FE2B79"/>
    <w:rsid w:val="00FE5FDD"/>
    <w:rsid w:val="00FF78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413B1"/>
    <w:rPr>
      <w:sz w:val="24"/>
      <w:szCs w:val="24"/>
    </w:rPr>
  </w:style>
  <w:style w:type="paragraph" w:styleId="1">
    <w:name w:val="heading 1"/>
    <w:basedOn w:val="a"/>
    <w:next w:val="a"/>
    <w:qFormat/>
    <w:rsid w:val="00D34A2D"/>
    <w:pPr>
      <w:keepNext/>
      <w:jc w:val="right"/>
      <w:outlineLvl w:val="0"/>
    </w:pPr>
    <w:rPr>
      <w:b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1b">
    <w:name w:val="head1b"/>
    <w:basedOn w:val="a"/>
    <w:rsid w:val="00C413B1"/>
    <w:pPr>
      <w:spacing w:before="100" w:beforeAutospacing="1" w:after="100" w:afterAutospacing="1"/>
    </w:pPr>
    <w:rPr>
      <w:rFonts w:ascii="Verdana" w:hAnsi="Verdana"/>
      <w:b/>
      <w:bCs/>
      <w:color w:val="000066"/>
      <w:sz w:val="44"/>
      <w:szCs w:val="44"/>
    </w:rPr>
  </w:style>
  <w:style w:type="paragraph" w:customStyle="1" w:styleId="text5otst">
    <w:name w:val="text5otst"/>
    <w:basedOn w:val="a"/>
    <w:rsid w:val="00C413B1"/>
    <w:pPr>
      <w:spacing w:after="60"/>
      <w:ind w:firstLine="480"/>
    </w:pPr>
    <w:rPr>
      <w:rFonts w:ascii="Arial" w:hAnsi="Arial" w:cs="Arial"/>
      <w:color w:val="000066"/>
      <w:sz w:val="28"/>
      <w:szCs w:val="28"/>
    </w:rPr>
  </w:style>
  <w:style w:type="paragraph" w:customStyle="1" w:styleId="mhead1b">
    <w:name w:val="m_head1b"/>
    <w:basedOn w:val="a"/>
    <w:rsid w:val="00C413B1"/>
    <w:pPr>
      <w:spacing w:before="100" w:beforeAutospacing="1" w:after="100" w:afterAutospacing="1"/>
    </w:pPr>
    <w:rPr>
      <w:b/>
      <w:bCs/>
      <w:color w:val="000066"/>
      <w:sz w:val="72"/>
      <w:szCs w:val="72"/>
    </w:rPr>
  </w:style>
  <w:style w:type="paragraph" w:styleId="a3">
    <w:name w:val="header"/>
    <w:basedOn w:val="a"/>
    <w:link w:val="a4"/>
    <w:uiPriority w:val="99"/>
    <w:rsid w:val="00C413B1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C413B1"/>
  </w:style>
  <w:style w:type="paragraph" w:styleId="a6">
    <w:name w:val="footer"/>
    <w:basedOn w:val="a"/>
    <w:rsid w:val="00C413B1"/>
    <w:pPr>
      <w:tabs>
        <w:tab w:val="center" w:pos="4677"/>
        <w:tab w:val="right" w:pos="9355"/>
      </w:tabs>
    </w:pPr>
  </w:style>
  <w:style w:type="paragraph" w:styleId="a7">
    <w:name w:val="Balloon Text"/>
    <w:basedOn w:val="a"/>
    <w:semiHidden/>
    <w:rsid w:val="003C1835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0149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semiHidden/>
    <w:rsid w:val="00890184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4">
    <w:name w:val="Верхний колонтитул Знак"/>
    <w:link w:val="a3"/>
    <w:uiPriority w:val="99"/>
    <w:rsid w:val="00C36ED1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47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1628</Words>
  <Characters>9285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о порядке уплаты, учета и использования членских взносов</vt:lpstr>
    </vt:vector>
  </TitlesOfParts>
  <Company>User Soft</Company>
  <LinksUpToDate>false</LinksUpToDate>
  <CharactersWithSpaces>10892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о порядке уплаты, учета и использования членских взносов</dc:title>
  <dc:creator>User</dc:creator>
  <cp:lastModifiedBy>bisembina</cp:lastModifiedBy>
  <cp:revision>2</cp:revision>
  <cp:lastPrinted>2014-05-27T04:27:00Z</cp:lastPrinted>
  <dcterms:created xsi:type="dcterms:W3CDTF">2015-09-09T12:11:00Z</dcterms:created>
  <dcterms:modified xsi:type="dcterms:W3CDTF">2015-09-09T12:11:00Z</dcterms:modified>
</cp:coreProperties>
</file>