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3B1B373E" w:rsidR="00954DA8" w:rsidRPr="000F7F05" w:rsidRDefault="00AE735A">
      <w:pPr>
        <w:spacing w:after="240"/>
        <w:jc w:val="center"/>
        <w:rPr>
          <w:rFonts w:eastAsia="Calibri" w:cs="Calibri"/>
          <w:b/>
          <w:szCs w:val="24"/>
          <w:lang w:val="en-GB"/>
        </w:rPr>
      </w:pPr>
      <w:r w:rsidRPr="000F7F05">
        <w:rPr>
          <w:rFonts w:eastAsia="Calibri" w:cs="Calibri"/>
          <w:b/>
          <w:szCs w:val="24"/>
          <w:lang w:val="en-GB"/>
        </w:rPr>
        <w:t>Daria Engin (</w:t>
      </w:r>
      <w:r w:rsidR="00FB50F2">
        <w:rPr>
          <w:rFonts w:eastAsia="Calibri" w:cs="Calibri"/>
          <w:b/>
          <w:szCs w:val="24"/>
          <w:lang w:val="en-GB"/>
        </w:rPr>
        <w:t>r</w:t>
      </w:r>
      <w:r w:rsidRPr="000F7F05">
        <w:rPr>
          <w:rFonts w:eastAsia="Calibri" w:cs="Calibri"/>
          <w:b/>
          <w:szCs w:val="24"/>
          <w:lang w:val="en-GB"/>
        </w:rPr>
        <w:t>0873219)</w:t>
      </w:r>
      <w:r w:rsidRPr="000F7F05">
        <w:rPr>
          <w:rFonts w:eastAsia="Calibri" w:cs="Calibri"/>
          <w:b/>
          <w:szCs w:val="24"/>
          <w:lang w:val="en-GB"/>
        </w:rPr>
        <w:br/>
        <w:t>Emma Sofie Kessenich (</w:t>
      </w:r>
      <w:r w:rsidR="00FB50F2">
        <w:rPr>
          <w:rFonts w:eastAsia="Calibri" w:cs="Calibri"/>
          <w:b/>
          <w:szCs w:val="24"/>
          <w:lang w:val="en-GB"/>
        </w:rPr>
        <w:t>r</w:t>
      </w:r>
      <w:r w:rsidRPr="000F7F05">
        <w:rPr>
          <w:rFonts w:eastAsia="Calibri" w:cs="Calibri"/>
          <w:b/>
          <w:szCs w:val="24"/>
          <w:lang w:val="en-GB"/>
        </w:rPr>
        <w:t>0866746)</w:t>
      </w:r>
      <w:r w:rsidRPr="000F7F05">
        <w:rPr>
          <w:rFonts w:eastAsia="Calibri" w:cs="Calibri"/>
          <w:b/>
          <w:szCs w:val="24"/>
          <w:lang w:val="en-GB"/>
        </w:rPr>
        <w:br/>
        <w:t>Ilias Willems (</w:t>
      </w:r>
      <w:r w:rsidR="00FB50F2">
        <w:rPr>
          <w:rFonts w:eastAsia="Calibri" w:cs="Calibri"/>
          <w:b/>
          <w:szCs w:val="24"/>
          <w:lang w:val="en-GB"/>
        </w:rPr>
        <w:t>r</w:t>
      </w:r>
      <w:r w:rsidRPr="000F7F05">
        <w:rPr>
          <w:rFonts w:eastAsia="Calibri" w:cs="Calibri"/>
          <w:b/>
          <w:szCs w:val="24"/>
          <w:lang w:val="en-GB"/>
        </w:rPr>
        <w:t>0747852)</w:t>
      </w:r>
      <w:r w:rsidRPr="000F7F05">
        <w:rPr>
          <w:rFonts w:eastAsia="Calibri" w:cs="Calibri"/>
          <w:b/>
          <w:szCs w:val="24"/>
          <w:lang w:val="en-GB"/>
        </w:rPr>
        <w:br/>
        <w:t>Kinga Anna Nowak (</w:t>
      </w:r>
      <w:r w:rsidR="00FB50F2">
        <w:rPr>
          <w:rFonts w:eastAsia="Calibri" w:cs="Calibri"/>
          <w:b/>
          <w:szCs w:val="24"/>
          <w:lang w:val="en-GB"/>
        </w:rPr>
        <w:t>r</w:t>
      </w:r>
      <w:r w:rsidRPr="000F7F05">
        <w:rPr>
          <w:rFonts w:eastAsia="Calibri" w:cs="Calibri"/>
          <w:b/>
          <w:szCs w:val="24"/>
          <w:lang w:val="en-GB"/>
        </w:rPr>
        <w:t>0862670)</w:t>
      </w:r>
      <w:r w:rsidRPr="000F7F05">
        <w:rPr>
          <w:rFonts w:eastAsia="Calibri" w:cs="Calibri"/>
          <w:b/>
          <w:szCs w:val="24"/>
          <w:lang w:val="en-GB"/>
        </w:rPr>
        <w:br/>
        <w:t>Sara Rutten (</w:t>
      </w:r>
      <w:r w:rsidR="00FB50F2">
        <w:rPr>
          <w:rFonts w:eastAsia="Calibri" w:cs="Calibri"/>
          <w:b/>
          <w:szCs w:val="24"/>
          <w:lang w:val="en-GB"/>
        </w:rPr>
        <w:t>r</w:t>
      </w:r>
      <w:r w:rsidRPr="000F7F05">
        <w:rPr>
          <w:rFonts w:eastAsia="Calibri" w:cs="Calibri"/>
          <w:b/>
          <w:szCs w:val="24"/>
          <w:lang w:val="en-GB"/>
        </w:rPr>
        <w:t>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Xenopus laevis</w:t>
      </w:r>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r w:rsidRPr="003A0516">
        <w:rPr>
          <w:i/>
          <w:lang w:val="en-GB"/>
        </w:rPr>
        <w:t>Arthroleptis xenodactyloides</w:t>
      </w:r>
      <w:r w:rsidRPr="003A0516">
        <w:rPr>
          <w:lang w:val="en-GB"/>
        </w:rPr>
        <w:t xml:space="preserve">. Dwarf squeakers are leaf-litter frogs living, among others, in the cloud forest in The Eastern Arc Mountains in Kenya and Tanzania. </w:t>
      </w:r>
      <w:r w:rsidRPr="003A0516">
        <w:rPr>
          <w:i/>
          <w:lang w:val="en-GB"/>
        </w:rPr>
        <w:t xml:space="preserve">Arthroleptis xenodactyloides </w:t>
      </w:r>
      <w:r w:rsidRPr="003A0516">
        <w:rPr>
          <w:lang w:val="en-GB"/>
        </w:rPr>
        <w:t xml:space="preserve">are one of the smallest frogs of the </w:t>
      </w:r>
      <w:r w:rsidRPr="003A0516">
        <w:rPr>
          <w:i/>
          <w:lang w:val="en-GB"/>
        </w:rPr>
        <w:t xml:space="preserve">Arthroleptis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821BA" w:rsidRDefault="00954DA8" w:rsidP="003A0516">
      <w:pPr>
        <w:rPr>
          <w:b/>
          <w:lang w:val="en-GB"/>
        </w:rPr>
      </w:pPr>
    </w:p>
    <w:p w14:paraId="65E1D80A" w14:textId="242CDBFA" w:rsidR="003A0516" w:rsidRDefault="00AE735A" w:rsidP="003A0516">
      <w:pPr>
        <w:pStyle w:val="Tussentitels"/>
      </w:pPr>
      <w:r w:rsidRPr="003A0516">
        <w:t>Data</w:t>
      </w:r>
    </w:p>
    <w:p w14:paraId="67FFC97A" w14:textId="1B3986FE"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AC1653" w:rsidRPr="00AC1653">
        <w:rPr>
          <w:rFonts w:eastAsia="Calibri" w:cs="Calibri"/>
          <w:szCs w:val="24"/>
          <w:lang w:val="en-GB"/>
        </w:rPr>
        <w:t xml:space="preserve">This full data set is split into a training set and a validation set, both containing 160 observations. Exploratory data analysis, model building and outlier detection 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r w:rsidRPr="000F7F05">
        <w:rPr>
          <w:rFonts w:eastAsia="Calibri" w:cs="Calibri"/>
          <w:i/>
          <w:szCs w:val="24"/>
          <w:lang w:val="en-GB"/>
        </w:rPr>
        <w:t>Ngangao North, Ngangao South or Chawia</w:t>
      </w:r>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 xml:space="preserve">We start by exploring the variables descriptively. Figure 1 shows a linear tendency between the dependent variable Length on the one hand, and the predictor variables Canopy and Shrub on the other hand, whereas the relationship with Size is more dispersed. This could </w:t>
      </w:r>
      <w:r w:rsidRPr="000F7F05">
        <w:rPr>
          <w:lang w:val="en-GB"/>
        </w:rPr>
        <w:lastRenderedPageBreak/>
        <w:t>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32939253" w:rsidR="00954DA8" w:rsidRDefault="00AE735A" w:rsidP="001E2B08">
      <w:pPr>
        <w:rPr>
          <w:lang w:val="en-GB"/>
        </w:rPr>
      </w:pPr>
      <w:r w:rsidRPr="000F7F05">
        <w:rPr>
          <w:lang w:val="en-GB"/>
        </w:rPr>
        <w:t>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w:t>
      </w:r>
      <w:r w:rsidR="000821BA">
        <w:rPr>
          <w:lang w:val="en-GB"/>
        </w:rPr>
        <w:t>,</w:t>
      </w:r>
      <w:r w:rsidRPr="000F7F05">
        <w:rPr>
          <w:lang w:val="en-GB"/>
        </w:rPr>
        <w:t xml:space="preserv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310BF3C5"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w:t>
      </w:r>
      <w:r w:rsidR="000821BA">
        <w:rPr>
          <w:lang w:val="en-GB"/>
        </w:rPr>
        <w:t>,</w:t>
      </w:r>
      <w:r w:rsidRPr="000F7F05">
        <w:rPr>
          <w:lang w:val="en-GB"/>
        </w:rPr>
        <w:t xml:space="preserve">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576790FA"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Looking at these plots, it can be noticed that the residuals are much more randomly distributed than was the case in the baseline model.</w:t>
      </w:r>
    </w:p>
    <w:p w14:paraId="6D6E3E57" w14:textId="5641D767" w:rsidR="007F1D39" w:rsidRDefault="00AC1653" w:rsidP="007F1D39">
      <w:pPr>
        <w:keepNext/>
        <w:spacing w:after="240"/>
      </w:pPr>
      <w:r>
        <w:rPr>
          <w:noProof/>
        </w:rPr>
        <w:drawing>
          <wp:inline distT="0" distB="0" distL="0" distR="0" wp14:anchorId="36F16708" wp14:editId="75CA548D">
            <wp:extent cx="5733415" cy="2035810"/>
            <wp:effectExtent l="0" t="0" r="63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035810"/>
                    </a:xfrm>
                    <a:prstGeom prst="rect">
                      <a:avLst/>
                    </a:prstGeom>
                    <a:noFill/>
                    <a:ln>
                      <a:noFill/>
                    </a:ln>
                  </pic:spPr>
                </pic:pic>
              </a:graphicData>
            </a:graphic>
          </wp:inline>
        </w:drawing>
      </w:r>
    </w:p>
    <w:p w14:paraId="2AB6618A" w14:textId="2A5A8962"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lastRenderedPageBreak/>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1AA08692"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- 1.246*Shrub+ 1.199*Shrub*Canopy</m:t>
          </m:r>
          <m:r>
            <w:rPr>
              <w:rFonts w:ascii="Cambria Math" w:eastAsia="Calibri" w:hAnsi="Cambria Math" w:cs="Calibri"/>
              <w:szCs w:val="24"/>
              <w:lang w:val="en-GB"/>
            </w:rPr>
            <m:t>.</m:t>
          </m:r>
        </m:oMath>
      </m:oMathPara>
    </w:p>
    <w:p w14:paraId="3106FD4F" w14:textId="4071AD3D" w:rsidR="00954DA8" w:rsidRPr="000F7F05" w:rsidRDefault="00AE735A">
      <w:pPr>
        <w:spacing w:after="240"/>
        <w:rPr>
          <w:rFonts w:eastAsia="Calibri" w:cs="Calibri"/>
          <w:lang w:val="en-GB"/>
        </w:rPr>
      </w:pPr>
      <w:r w:rsidRPr="000F7F05">
        <w:rPr>
          <w:rFonts w:eastAsia="Calibri" w:cs="Calibri"/>
          <w:szCs w:val="24"/>
          <w:lang w:val="en-GB"/>
        </w:rPr>
        <w:t xml:space="preserve">Now, checking again the model assumptions, it can be seen that all plots look highly similar to the plots that were made to check the model assumptions for the </w:t>
      </w:r>
      <w:r w:rsidR="00AC1653" w:rsidRPr="00AC1653">
        <w:rPr>
          <w:rFonts w:eastAsia="Calibri" w:cs="Calibri"/>
          <w:szCs w:val="24"/>
          <w:lang w:val="en-GB"/>
        </w:rPr>
        <w:t xml:space="preserve">full interaction model </w:t>
      </w:r>
      <w:r w:rsidRPr="000F7F05">
        <w:rPr>
          <w:rFonts w:eastAsia="Calibri" w:cs="Calibri"/>
          <w:szCs w:val="24"/>
          <w:lang w:val="en-GB"/>
        </w:rPr>
        <w:lastRenderedPageBreak/>
        <w:t>and the same outlier is detected. Therefore, one can conclude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Pr="000821BA" w:rsidRDefault="00AE735A" w:rsidP="00EA76D0">
      <w:pPr>
        <w:pStyle w:val="Tussentitels"/>
        <w:rPr>
          <w:lang w:val="fr-FR"/>
        </w:rPr>
      </w:pPr>
      <w:r w:rsidRPr="000821BA">
        <w:rPr>
          <w:lang w:val="fr-FR"/>
        </w:rPr>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lowess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3A7A258"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Table 3</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E00CCA">
      <w:pPr>
        <w:spacing w:before="240"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25B4D0C"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w:t>
      </w:r>
      <w:r w:rsidR="000821BA">
        <w:rPr>
          <w:rFonts w:eastAsia="Calibri" w:cs="Calibri"/>
          <w:szCs w:val="24"/>
          <w:lang w:val="en-GB"/>
        </w:rPr>
        <w:t xml:space="preserve"> weighted</w:t>
      </w:r>
      <w:r w:rsidRPr="000F7F05">
        <w:rPr>
          <w:rFonts w:eastAsia="Calibri" w:cs="Calibri"/>
          <w:szCs w:val="24"/>
          <w:lang w:val="en-GB"/>
        </w:rPr>
        <w:t xml:space="preserv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lowess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E4C54A"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+ 0.030*Natural. </m:t>
          </m:r>
        </m:oMath>
      </m:oMathPara>
    </w:p>
    <w:p w14:paraId="1420F570" w14:textId="0B4A323E" w:rsidR="00E858C0" w:rsidRDefault="00AE735A" w:rsidP="00E858C0">
      <w:pPr>
        <w:pStyle w:val="Tussentitels"/>
      </w:pPr>
      <w:r w:rsidRPr="00E858C0">
        <w:t>Model Validation and model comparison</w:t>
      </w:r>
    </w:p>
    <w:p w14:paraId="4D254BCF" w14:textId="23718AB7" w:rsidR="003E4207"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55E3585C"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w:t>
      </w:r>
      <w:r w:rsidR="000821BA">
        <w:rPr>
          <w:rFonts w:eastAsia="Calibri" w:cs="Calibri"/>
          <w:szCs w:val="24"/>
          <w:lang w:val="en-GB"/>
        </w:rPr>
        <w:t>,</w:t>
      </w:r>
      <w:r w:rsidR="00AE735A" w:rsidRPr="000F7F05">
        <w:rPr>
          <w:rFonts w:eastAsia="Calibri" w:cs="Calibri"/>
          <w:szCs w:val="24"/>
          <w:lang w:val="en-GB"/>
        </w:rPr>
        <w:t xml:space="preserve">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(v</w:t>
            </w:r>
            <w:r w:rsidRPr="000F7F05">
              <w:rPr>
                <w:rFonts w:eastAsia="Calibri" w:cs="Calibri"/>
                <w:lang w:val="en-GB"/>
              </w:rPr>
              <w:t>al</w:t>
            </w:r>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r w:rsidRPr="000F7F05">
              <w:rPr>
                <w:rFonts w:eastAsia="Calibri" w:cs="Calibri"/>
                <w:lang w:val="en-GB"/>
              </w:rPr>
              <w:t>val</w:t>
            </w:r>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r w:rsidRPr="000F7F05">
              <w:rPr>
                <w:rFonts w:eastAsia="Calibri" w:cs="Calibri"/>
                <w:lang w:val="en-GB"/>
              </w:rPr>
              <w:t>val</w:t>
            </w:r>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Canopy#Shrub</w:t>
            </w:r>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(val) indicate that the coefficients </w:t>
      </w:r>
      <w:r>
        <w:rPr>
          <w:sz w:val="20"/>
          <w:szCs w:val="20"/>
          <w:lang w:val="en-GB"/>
        </w:rPr>
        <w:t xml:space="preserve">in that column </w:t>
      </w:r>
      <w:r w:rsidRPr="004A6CC5">
        <w:rPr>
          <w:sz w:val="20"/>
          <w:szCs w:val="20"/>
          <w:lang w:val="en-GB"/>
        </w:rPr>
        <w:t>were computed on the validation set.</w:t>
      </w:r>
    </w:p>
    <w:p w14:paraId="323BB15E" w14:textId="0DC19F03"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w:t>
      </w:r>
      <w:r w:rsidR="000821BA">
        <w:rPr>
          <w:rFonts w:eastAsia="Calibri" w:cs="Calibri"/>
          <w:szCs w:val="24"/>
          <w:lang w:val="en-GB"/>
        </w:rPr>
        <w:t>,</w:t>
      </w:r>
      <w:r w:rsidRPr="000F7F05">
        <w:rPr>
          <w:rFonts w:eastAsia="Calibri" w:cs="Calibri"/>
          <w:szCs w:val="24"/>
          <w:lang w:val="en-GB"/>
        </w:rPr>
        <w:t xml:space="preserv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57FDE48B"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w:t>
      </w:r>
      <w:r w:rsidR="000821BA">
        <w:rPr>
          <w:rFonts w:eastAsia="Calibri" w:cs="Calibri"/>
          <w:szCs w:val="24"/>
          <w:lang w:val="en-GB"/>
        </w:rPr>
        <w:t>,</w:t>
      </w:r>
      <w:r w:rsidRPr="000F7F05">
        <w:rPr>
          <w:rFonts w:eastAsia="Calibri" w:cs="Calibri"/>
          <w:szCs w:val="24"/>
          <w:lang w:val="en-GB"/>
        </w:rPr>
        <w:t xml:space="preserv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0592F5D6"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w:t>
      </w:r>
      <w:r w:rsidR="001422A0">
        <w:rPr>
          <w:rFonts w:eastAsia="Calibri" w:cs="Calibri"/>
          <w:szCs w:val="24"/>
          <w:lang w:val="en-GB"/>
        </w:rPr>
        <w:t>,</w:t>
      </w:r>
      <w:r w:rsidRPr="000F7F05">
        <w:rPr>
          <w:rFonts w:eastAsia="Calibri" w:cs="Calibri"/>
          <w:szCs w:val="24"/>
          <w:lang w:val="en-GB"/>
        </w:rPr>
        <w:t xml:space="preserve">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71EDD307"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w:t>
      </w:r>
      <w:r w:rsidR="001422A0">
        <w:rPr>
          <w:rFonts w:eastAsia="Calibri" w:cs="Calibri"/>
          <w:szCs w:val="24"/>
          <w:lang w:val="en-GB"/>
        </w:rPr>
        <w:t>s</w:t>
      </w:r>
      <w:r w:rsidRPr="000F7F05">
        <w:rPr>
          <w:rFonts w:eastAsia="Calibri" w:cs="Calibri"/>
          <w:szCs w:val="24"/>
          <w:lang w:val="en-GB"/>
        </w:rPr>
        <w:t xml:space="preserve"> 108, 87 and 77 of the training data as outliers. Furthermore, a diagnostic plot can be made. Since the outliers are isolated, the diagnostic plot is made using the non-robust studentized residuals and Mahalanobis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79AD4238"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w:t>
      </w:r>
      <w:r w:rsidR="001422A0">
        <w:rPr>
          <w:rFonts w:eastAsia="Calibri" w:cs="Calibri"/>
          <w:szCs w:val="24"/>
          <w:lang w:val="en-GB"/>
        </w:rPr>
        <w:t>,</w:t>
      </w:r>
      <w:r w:rsidRPr="000F7F05">
        <w:rPr>
          <w:rFonts w:eastAsia="Calibri" w:cs="Calibri"/>
          <w:szCs w:val="24"/>
          <w:lang w:val="en-GB"/>
        </w:rPr>
        <w:t xml:space="preserve"> validation data included) and we can investigate the interaction model further by interpreting the regression coefficients as fitted on the whole data:</w:t>
      </w:r>
    </w:p>
    <w:p w14:paraId="3EDEED60" w14:textId="77777777" w:rsidR="00167279" w:rsidRPr="00167279" w:rsidRDefault="00167279" w:rsidP="00167279">
      <w:pPr>
        <w:rPr>
          <w:lang w:val="en-GB"/>
        </w:rPr>
      </w:pPr>
    </w:p>
    <w:p w14:paraId="5BF3694B" w14:textId="21FEAD0D"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689BECCB" w:rsidR="00954DA8" w:rsidRDefault="00B8207C" w:rsidP="00B8207C">
      <w:pPr>
        <w:rPr>
          <w:lang w:val="en-GB"/>
        </w:rPr>
      </w:pPr>
      <w:r w:rsidRPr="000F7F05">
        <w:rPr>
          <w:rFonts w:eastAsia="Calibri" w:cs="Calibri"/>
          <w:szCs w:val="24"/>
          <w:lang w:val="en-GB"/>
        </w:rPr>
        <w:t xml:space="preserve">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w:t>
      </w:r>
      <w:r w:rsidR="001422A0">
        <w:rPr>
          <w:rFonts w:eastAsia="Calibri" w:cs="Calibri"/>
          <w:szCs w:val="24"/>
          <w:lang w:val="en-GB"/>
        </w:rPr>
        <w:t xml:space="preserve">we propose to fit </w:t>
      </w:r>
      <w:r w:rsidRPr="000F7F05">
        <w:rPr>
          <w:rFonts w:eastAsia="Calibri" w:cs="Calibri"/>
          <w:szCs w:val="24"/>
          <w:lang w:val="en-GB"/>
        </w:rPr>
        <w:t xml:space="preserve">the model with interaction </w:t>
      </w:r>
      <w:r w:rsidR="001422A0">
        <w:rPr>
          <w:rFonts w:eastAsia="Calibri" w:cs="Calibri"/>
          <w:szCs w:val="24"/>
          <w:lang w:val="en-GB"/>
        </w:rPr>
        <w:t xml:space="preserve">as it </w:t>
      </w:r>
      <w:r w:rsidRPr="000F7F05">
        <w:rPr>
          <w:rFonts w:eastAsia="Calibri" w:cs="Calibri"/>
          <w:szCs w:val="24"/>
          <w:lang w:val="en-GB"/>
        </w:rPr>
        <w:t>proved be</w:t>
      </w:r>
      <w:r w:rsidR="001422A0">
        <w:rPr>
          <w:rFonts w:eastAsia="Calibri" w:cs="Calibri"/>
          <w:szCs w:val="24"/>
          <w:lang w:val="en-GB"/>
        </w:rPr>
        <w:t>st</w:t>
      </w:r>
      <w:r w:rsidRPr="000F7F05">
        <w:rPr>
          <w:rFonts w:eastAsia="Calibri" w:cs="Calibri"/>
          <w:szCs w:val="24"/>
          <w:lang w:val="en-GB"/>
        </w:rPr>
        <w:t xml:space="preserve">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rsidRPr="000821BA">
                <w:rPr>
                  <w:lang w:val="en-GB"/>
                </w:rP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8A07" w14:textId="77777777" w:rsidR="008E1106" w:rsidRDefault="008E1106">
      <w:pPr>
        <w:spacing w:line="240" w:lineRule="auto"/>
      </w:pPr>
      <w:r>
        <w:separator/>
      </w:r>
    </w:p>
  </w:endnote>
  <w:endnote w:type="continuationSeparator" w:id="0">
    <w:p w14:paraId="1144AEA7" w14:textId="77777777" w:rsidR="008E1106" w:rsidRDefault="008E1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4296" w14:textId="77777777" w:rsidR="008E1106" w:rsidRDefault="008E1106">
      <w:pPr>
        <w:spacing w:line="240" w:lineRule="auto"/>
      </w:pPr>
      <w:r>
        <w:separator/>
      </w:r>
    </w:p>
  </w:footnote>
  <w:footnote w:type="continuationSeparator" w:id="0">
    <w:p w14:paraId="5C9D8F8B" w14:textId="77777777" w:rsidR="008E1106" w:rsidRDefault="008E1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821BA"/>
    <w:rsid w:val="000F7F05"/>
    <w:rsid w:val="00124042"/>
    <w:rsid w:val="00126000"/>
    <w:rsid w:val="001422A0"/>
    <w:rsid w:val="00167279"/>
    <w:rsid w:val="001E2B08"/>
    <w:rsid w:val="001E4A09"/>
    <w:rsid w:val="00286B4C"/>
    <w:rsid w:val="00296562"/>
    <w:rsid w:val="00394896"/>
    <w:rsid w:val="003A0516"/>
    <w:rsid w:val="003A52C7"/>
    <w:rsid w:val="003B1A9B"/>
    <w:rsid w:val="003D0B91"/>
    <w:rsid w:val="003E4207"/>
    <w:rsid w:val="00403458"/>
    <w:rsid w:val="004132F9"/>
    <w:rsid w:val="00436B86"/>
    <w:rsid w:val="004A6CC5"/>
    <w:rsid w:val="00542ABD"/>
    <w:rsid w:val="00561598"/>
    <w:rsid w:val="00581C16"/>
    <w:rsid w:val="00602B1C"/>
    <w:rsid w:val="006219E9"/>
    <w:rsid w:val="00797756"/>
    <w:rsid w:val="007B4E13"/>
    <w:rsid w:val="007C251D"/>
    <w:rsid w:val="007F1D39"/>
    <w:rsid w:val="0080031A"/>
    <w:rsid w:val="00867079"/>
    <w:rsid w:val="00887124"/>
    <w:rsid w:val="008A4046"/>
    <w:rsid w:val="008E1106"/>
    <w:rsid w:val="00954DA8"/>
    <w:rsid w:val="00997A7F"/>
    <w:rsid w:val="009D6B5E"/>
    <w:rsid w:val="00A22CCB"/>
    <w:rsid w:val="00A34AE8"/>
    <w:rsid w:val="00A55ADD"/>
    <w:rsid w:val="00A73986"/>
    <w:rsid w:val="00AC1653"/>
    <w:rsid w:val="00AE735A"/>
    <w:rsid w:val="00B8207C"/>
    <w:rsid w:val="00BA2CD6"/>
    <w:rsid w:val="00E00CCA"/>
    <w:rsid w:val="00E7710D"/>
    <w:rsid w:val="00E858C0"/>
    <w:rsid w:val="00EA76D0"/>
    <w:rsid w:val="00FB50F2"/>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4504</Words>
  <Characters>24777</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7</cp:revision>
  <dcterms:created xsi:type="dcterms:W3CDTF">2021-12-19T13:13:00Z</dcterms:created>
  <dcterms:modified xsi:type="dcterms:W3CDTF">2021-12-24T07:01:00Z</dcterms:modified>
</cp:coreProperties>
</file>