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9987" w14:textId="1D0772FF" w:rsidR="004956DD" w:rsidRPr="00A33376" w:rsidRDefault="00DE0D79" w:rsidP="00DE0D7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1134D9">
        <w:rPr>
          <w:rFonts w:ascii="Times New Roman" w:hAnsi="Times New Roman" w:cs="Times New Roman"/>
          <w:sz w:val="26"/>
          <w:szCs w:val="26"/>
        </w:rPr>
        <w:t>4</w:t>
      </w:r>
    </w:p>
    <w:p w14:paraId="5185A726" w14:textId="57E8928B" w:rsidR="00DE0D79" w:rsidRPr="00A33376" w:rsidRDefault="001134D9" w:rsidP="00DE0D7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Сравнение групп</w:t>
      </w:r>
      <w:r w:rsidR="00D17920" w:rsidRPr="00A3337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Корреляционный анализ.</w:t>
      </w:r>
    </w:p>
    <w:p w14:paraId="7EA930D0" w14:textId="5EA29DD5" w:rsidR="00DE0D79" w:rsidRPr="00A33376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F8DCAD9" w14:textId="693B876C" w:rsidR="005B6E6D" w:rsidRPr="00A33376" w:rsidRDefault="005B6E6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>Задание 1.</w:t>
      </w:r>
      <w:r w:rsidR="008569A2" w:rsidRPr="00A33376">
        <w:rPr>
          <w:rFonts w:ascii="Times New Roman" w:hAnsi="Times New Roman" w:cs="Times New Roman"/>
          <w:sz w:val="26"/>
          <w:szCs w:val="26"/>
        </w:rPr>
        <w:t xml:space="preserve"> </w:t>
      </w:r>
      <w:r w:rsidR="006A06AA" w:rsidRPr="00A33376">
        <w:rPr>
          <w:rFonts w:ascii="Times New Roman" w:hAnsi="Times New Roman" w:cs="Times New Roman"/>
          <w:sz w:val="26"/>
          <w:szCs w:val="26"/>
        </w:rPr>
        <w:t>Сравнения групп для моделированных данных</w:t>
      </w:r>
    </w:p>
    <w:p w14:paraId="13D4FCA8" w14:textId="77777777" w:rsidR="007938F1" w:rsidRPr="00A33376" w:rsidRDefault="007938F1" w:rsidP="007938F1">
      <w:pPr>
        <w:pStyle w:val="a5"/>
        <w:numPr>
          <w:ilvl w:val="0"/>
          <w:numId w:val="4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Сформировать две выборки из нормально распределенных генеральных совокупностей, </w:t>
      </w:r>
      <w:r w:rsidRPr="00A33376">
        <w:rPr>
          <w:rFonts w:ascii="Cambria Math" w:hAnsi="Cambria Math" w:cs="Cambria Math"/>
          <w:sz w:val="26"/>
          <w:szCs w:val="26"/>
        </w:rPr>
        <w:t>𝑋</w:t>
      </w:r>
      <w:r w:rsidRPr="00A33376">
        <w:rPr>
          <w:rFonts w:ascii="Times New Roman" w:hAnsi="Times New Roman" w:cs="Times New Roman"/>
          <w:sz w:val="26"/>
          <w:szCs w:val="26"/>
        </w:rPr>
        <w:t>1~</w:t>
      </w:r>
      <w:proofErr w:type="gramStart"/>
      <w:r w:rsidRPr="00A33376">
        <w:rPr>
          <w:rFonts w:ascii="Cambria Math" w:hAnsi="Cambria Math" w:cs="Cambria Math"/>
          <w:sz w:val="26"/>
          <w:szCs w:val="26"/>
        </w:rPr>
        <w:t>𝑁</w:t>
      </w:r>
      <w:r w:rsidRPr="00A3337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A33376">
        <w:rPr>
          <w:rFonts w:ascii="Cambria Math" w:hAnsi="Cambria Math" w:cs="Cambria Math"/>
          <w:sz w:val="26"/>
          <w:szCs w:val="26"/>
        </w:rPr>
        <w:t>𝑎</w:t>
      </w:r>
      <w:r w:rsidRPr="00A33376">
        <w:rPr>
          <w:rFonts w:ascii="Times New Roman" w:hAnsi="Times New Roman" w:cs="Times New Roman"/>
          <w:sz w:val="26"/>
          <w:szCs w:val="26"/>
        </w:rPr>
        <w:t xml:space="preserve">1, </w:t>
      </w:r>
      <w:r w:rsidRPr="00A33376">
        <w:rPr>
          <w:rFonts w:ascii="Cambria Math" w:hAnsi="Cambria Math" w:cs="Cambria Math"/>
          <w:sz w:val="26"/>
          <w:szCs w:val="26"/>
        </w:rPr>
        <w:t>𝜎</w:t>
      </w:r>
      <w:r w:rsidRPr="00A33376">
        <w:rPr>
          <w:rFonts w:ascii="Times New Roman" w:hAnsi="Times New Roman" w:cs="Times New Roman"/>
          <w:sz w:val="26"/>
          <w:szCs w:val="26"/>
        </w:rPr>
        <w:t xml:space="preserve">1) и </w:t>
      </w:r>
      <w:r w:rsidRPr="00A33376">
        <w:rPr>
          <w:rFonts w:ascii="Cambria Math" w:hAnsi="Cambria Math" w:cs="Cambria Math"/>
          <w:sz w:val="26"/>
          <w:szCs w:val="26"/>
        </w:rPr>
        <w:t>𝑋</w:t>
      </w:r>
      <w:r w:rsidRPr="00A33376">
        <w:rPr>
          <w:rFonts w:ascii="Times New Roman" w:hAnsi="Times New Roman" w:cs="Times New Roman"/>
          <w:sz w:val="26"/>
          <w:szCs w:val="26"/>
        </w:rPr>
        <w:t>2~</w:t>
      </w:r>
      <w:r w:rsidRPr="00A33376">
        <w:rPr>
          <w:rFonts w:ascii="Cambria Math" w:hAnsi="Cambria Math" w:cs="Cambria Math"/>
          <w:sz w:val="26"/>
          <w:szCs w:val="26"/>
        </w:rPr>
        <w:t>𝑁</w:t>
      </w:r>
      <w:r w:rsidRPr="00A33376">
        <w:rPr>
          <w:rFonts w:ascii="Times New Roman" w:hAnsi="Times New Roman" w:cs="Times New Roman"/>
          <w:sz w:val="26"/>
          <w:szCs w:val="26"/>
        </w:rPr>
        <w:t>(</w:t>
      </w:r>
      <w:r w:rsidRPr="00A33376">
        <w:rPr>
          <w:rFonts w:ascii="Cambria Math" w:hAnsi="Cambria Math" w:cs="Cambria Math"/>
          <w:sz w:val="26"/>
          <w:szCs w:val="26"/>
        </w:rPr>
        <w:t>𝑎</w:t>
      </w:r>
      <w:r w:rsidRPr="00A33376">
        <w:rPr>
          <w:rFonts w:ascii="Times New Roman" w:hAnsi="Times New Roman" w:cs="Times New Roman"/>
          <w:sz w:val="26"/>
          <w:szCs w:val="26"/>
        </w:rPr>
        <w:t xml:space="preserve">2, </w:t>
      </w:r>
      <w:r w:rsidRPr="00A33376">
        <w:rPr>
          <w:rFonts w:ascii="Cambria Math" w:hAnsi="Cambria Math" w:cs="Cambria Math"/>
          <w:sz w:val="26"/>
          <w:szCs w:val="26"/>
        </w:rPr>
        <w:t>𝜎</w:t>
      </w:r>
      <w:r w:rsidRPr="00A33376">
        <w:rPr>
          <w:rFonts w:ascii="Times New Roman" w:hAnsi="Times New Roman" w:cs="Times New Roman"/>
          <w:sz w:val="26"/>
          <w:szCs w:val="26"/>
        </w:rPr>
        <w:t xml:space="preserve">2) (объем каждой от 50 до 100 наблюдений), удовлетворяющие четырем ситуациям. </w:t>
      </w:r>
    </w:p>
    <w:p w14:paraId="6D655201" w14:textId="77777777" w:rsidR="007938F1" w:rsidRPr="00A33376" w:rsidRDefault="007938F1" w:rsidP="007938F1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1. Дисперсии равны. Нет статистически значимых отличий между средними. </w:t>
      </w:r>
    </w:p>
    <w:p w14:paraId="42823DFA" w14:textId="77777777" w:rsidR="007938F1" w:rsidRPr="00A33376" w:rsidRDefault="007938F1" w:rsidP="007938F1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2. Дисперсии равны. Есть статистически значимые отличия между средними. </w:t>
      </w:r>
    </w:p>
    <w:p w14:paraId="55D19775" w14:textId="77777777" w:rsidR="007938F1" w:rsidRPr="00A33376" w:rsidRDefault="007938F1" w:rsidP="007938F1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3. Дисперсии не равны. Нет статистически значимых отличий между средними. </w:t>
      </w:r>
    </w:p>
    <w:p w14:paraId="53C3F5DB" w14:textId="55C3DBBC" w:rsidR="00E52BBC" w:rsidRPr="00A33376" w:rsidRDefault="007938F1" w:rsidP="007938F1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>4. Дисперсии не равны. Есть статистически значимые отличия между средними.</w:t>
      </w:r>
    </w:p>
    <w:p w14:paraId="789561E1" w14:textId="77777777" w:rsidR="007938F1" w:rsidRPr="00A33376" w:rsidRDefault="007938F1" w:rsidP="007938F1">
      <w:pPr>
        <w:pStyle w:val="a5"/>
        <w:numPr>
          <w:ilvl w:val="0"/>
          <w:numId w:val="4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Для каждой ситуации: </w:t>
      </w:r>
    </w:p>
    <w:p w14:paraId="404AA716" w14:textId="77777777" w:rsidR="007938F1" w:rsidRPr="00A33376" w:rsidRDefault="007938F1" w:rsidP="007938F1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1. Проверить гипотезы о нормальности, равенстве дисперсий, равенстве средних. </w:t>
      </w:r>
    </w:p>
    <w:p w14:paraId="0747E35B" w14:textId="3B827900" w:rsidR="007938F1" w:rsidRPr="00A33376" w:rsidRDefault="007938F1" w:rsidP="007938F1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>2. На одном графике построить гистограммы Х1 и Х2, оценки плотностей для обеих выборок, вертикальными линиями отметить средние значения. (рисунок 1)</w:t>
      </w:r>
    </w:p>
    <w:p w14:paraId="7FDCBF30" w14:textId="1A4DE54D" w:rsidR="00E52BBC" w:rsidRPr="00A33376" w:rsidRDefault="007938F1" w:rsidP="007938F1">
      <w:pPr>
        <w:pStyle w:val="a5"/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>3. На другом графике построить диаграммы размаха (рисунок 2).</w:t>
      </w:r>
    </w:p>
    <w:p w14:paraId="4BDA4E92" w14:textId="396268FB" w:rsidR="00E52BBC" w:rsidRPr="00A33376" w:rsidRDefault="007938F1" w:rsidP="007938F1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D11D7F" wp14:editId="7629758A">
            <wp:extent cx="3744011" cy="328422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8138" cy="32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2CE5" w14:textId="67C08A29" w:rsidR="007938F1" w:rsidRPr="00A33376" w:rsidRDefault="007938F1" w:rsidP="007938F1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>Рисунок 1 - Гистограммы Х1 и Х2, оценки плотностей для обеих выборок, вертикальные линии - средние значения.</w:t>
      </w:r>
    </w:p>
    <w:p w14:paraId="1F57B330" w14:textId="7C21A554" w:rsidR="007938F1" w:rsidRPr="00A33376" w:rsidRDefault="007938F1" w:rsidP="007938F1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6913BF" wp14:editId="23E2ACFA">
            <wp:extent cx="3754755" cy="3388745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343" cy="339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9116" w14:textId="4B3D82DA" w:rsidR="007938F1" w:rsidRPr="00A33376" w:rsidRDefault="007938F1" w:rsidP="007938F1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Рисунок 2 – Диаграммы размаха для </w:t>
      </w:r>
      <w:r w:rsidRPr="00A33376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A33376">
        <w:rPr>
          <w:rFonts w:ascii="Times New Roman" w:hAnsi="Times New Roman" w:cs="Times New Roman"/>
          <w:sz w:val="26"/>
          <w:szCs w:val="26"/>
        </w:rPr>
        <w:t xml:space="preserve">1 и </w:t>
      </w:r>
      <w:r w:rsidRPr="00A33376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A33376">
        <w:rPr>
          <w:rFonts w:ascii="Times New Roman" w:hAnsi="Times New Roman" w:cs="Times New Roman"/>
          <w:sz w:val="26"/>
          <w:szCs w:val="26"/>
        </w:rPr>
        <w:t>2</w:t>
      </w:r>
    </w:p>
    <w:p w14:paraId="11D1D212" w14:textId="466B76A8" w:rsidR="007938F1" w:rsidRPr="00A33376" w:rsidRDefault="007938F1" w:rsidP="007938F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Задание 2. </w:t>
      </w:r>
      <w:r w:rsidR="00984C4C" w:rsidRPr="00A33376">
        <w:rPr>
          <w:rFonts w:ascii="Times New Roman" w:hAnsi="Times New Roman" w:cs="Times New Roman"/>
          <w:sz w:val="26"/>
          <w:szCs w:val="26"/>
        </w:rPr>
        <w:t>Сравнение групп для реальных данных.</w:t>
      </w:r>
    </w:p>
    <w:p w14:paraId="4DD90C62" w14:textId="77F5A181" w:rsidR="007938F1" w:rsidRPr="00A33376" w:rsidRDefault="00984C4C" w:rsidP="007938F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>Выберите набор структурированных данных. Проверьте все возможные гипотезы о равенстве средних показателей представленных групп. (Возьмите по одному признаку. Например, рост студентов технического и гуманитарного направлений)</w:t>
      </w:r>
    </w:p>
    <w:p w14:paraId="5A3F82CB" w14:textId="2541CED8" w:rsidR="007938F1" w:rsidRPr="00A33376" w:rsidRDefault="007938F1" w:rsidP="007938F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68A90D68" w14:textId="2DA001F6" w:rsidR="00984C4C" w:rsidRPr="00A33376" w:rsidRDefault="00984C4C" w:rsidP="007938F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Задание 3. </w:t>
      </w:r>
    </w:p>
    <w:p w14:paraId="23E7A40B" w14:textId="4AC27F61" w:rsidR="007938F1" w:rsidRPr="00A33376" w:rsidRDefault="003C0BA4" w:rsidP="007938F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Для своего набора данных провести корреляционный анализ признаков. Сделать выводы. </w:t>
      </w:r>
    </w:p>
    <w:p w14:paraId="229D7DD6" w14:textId="4D458032" w:rsidR="003C0BA4" w:rsidRPr="00A33376" w:rsidRDefault="003C0BA4" w:rsidP="007938F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33376">
        <w:rPr>
          <w:rFonts w:ascii="Times New Roman" w:hAnsi="Times New Roman" w:cs="Times New Roman"/>
          <w:sz w:val="26"/>
          <w:szCs w:val="26"/>
        </w:rPr>
        <w:t xml:space="preserve">Воспользуйтесь материалами </w:t>
      </w:r>
      <w:hyperlink r:id="rId8" w:anchor="EDA:-data-understanding,-visual-and-correlation-analysis" w:history="1">
        <w:r w:rsidRPr="00A33376">
          <w:rPr>
            <w:rStyle w:val="a4"/>
            <w:rFonts w:ascii="Times New Roman" w:hAnsi="Times New Roman" w:cs="Times New Roman"/>
            <w:sz w:val="26"/>
            <w:szCs w:val="26"/>
          </w:rPr>
          <w:t>https://www.kaggle.com/code/emstrakhov/lesson-2-correlation-analysis/notebook#EDA:-data-understanding,-visual-and-correlation-analysis</w:t>
        </w:r>
      </w:hyperlink>
      <w:r w:rsidRPr="00A33376">
        <w:rPr>
          <w:rFonts w:ascii="Times New Roman" w:hAnsi="Times New Roman" w:cs="Times New Roman"/>
          <w:sz w:val="26"/>
          <w:szCs w:val="26"/>
        </w:rPr>
        <w:t>.</w:t>
      </w:r>
    </w:p>
    <w:p w14:paraId="4F65E597" w14:textId="77777777" w:rsidR="003C0BA4" w:rsidRPr="007938F1" w:rsidRDefault="003C0BA4" w:rsidP="007938F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</w:p>
    <w:sectPr w:rsidR="003C0BA4" w:rsidRPr="00793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62F86"/>
    <w:multiLevelType w:val="hybridMultilevel"/>
    <w:tmpl w:val="D53E635A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120528D"/>
    <w:multiLevelType w:val="hybridMultilevel"/>
    <w:tmpl w:val="5E52C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9953A99"/>
    <w:multiLevelType w:val="hybridMultilevel"/>
    <w:tmpl w:val="BE30BA0C"/>
    <w:lvl w:ilvl="0" w:tplc="9F90F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D630E88"/>
    <w:multiLevelType w:val="hybridMultilevel"/>
    <w:tmpl w:val="1DF21370"/>
    <w:lvl w:ilvl="0" w:tplc="431E4BE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AFA27C3"/>
    <w:multiLevelType w:val="hybridMultilevel"/>
    <w:tmpl w:val="66C4E8F4"/>
    <w:lvl w:ilvl="0" w:tplc="16A4F2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34215842">
    <w:abstractNumId w:val="1"/>
  </w:num>
  <w:num w:numId="2" w16cid:durableId="995768039">
    <w:abstractNumId w:val="4"/>
  </w:num>
  <w:num w:numId="3" w16cid:durableId="841429120">
    <w:abstractNumId w:val="2"/>
  </w:num>
  <w:num w:numId="4" w16cid:durableId="1833330074">
    <w:abstractNumId w:val="3"/>
  </w:num>
  <w:num w:numId="5" w16cid:durableId="61680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095ABE"/>
    <w:rsid w:val="000A635C"/>
    <w:rsid w:val="001134D9"/>
    <w:rsid w:val="00302CD6"/>
    <w:rsid w:val="00366326"/>
    <w:rsid w:val="003C0BA4"/>
    <w:rsid w:val="004956DD"/>
    <w:rsid w:val="005B6E6D"/>
    <w:rsid w:val="006A06AA"/>
    <w:rsid w:val="007938F1"/>
    <w:rsid w:val="008569A2"/>
    <w:rsid w:val="00984C4C"/>
    <w:rsid w:val="009E1A5C"/>
    <w:rsid w:val="00A33376"/>
    <w:rsid w:val="00AF280D"/>
    <w:rsid w:val="00B7786C"/>
    <w:rsid w:val="00C92721"/>
    <w:rsid w:val="00D17920"/>
    <w:rsid w:val="00DE0D79"/>
    <w:rsid w:val="00E52BBC"/>
    <w:rsid w:val="00E7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92BA"/>
  <w15:chartTrackingRefBased/>
  <w15:docId w15:val="{8A849CE6-8B78-4A2E-9A02-5DE90CFC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DE0D79"/>
  </w:style>
  <w:style w:type="character" w:customStyle="1" w:styleId="mord">
    <w:name w:val="mord"/>
    <w:basedOn w:val="a0"/>
    <w:rsid w:val="00DE0D79"/>
  </w:style>
  <w:style w:type="character" w:customStyle="1" w:styleId="mopen">
    <w:name w:val="mopen"/>
    <w:basedOn w:val="a0"/>
    <w:rsid w:val="00DE0D79"/>
  </w:style>
  <w:style w:type="character" w:customStyle="1" w:styleId="mclose">
    <w:name w:val="mclose"/>
    <w:basedOn w:val="a0"/>
    <w:rsid w:val="00DE0D79"/>
  </w:style>
  <w:style w:type="character" w:customStyle="1" w:styleId="mrel">
    <w:name w:val="mrel"/>
    <w:basedOn w:val="a0"/>
    <w:rsid w:val="00DE0D79"/>
  </w:style>
  <w:style w:type="character" w:customStyle="1" w:styleId="vlist-s">
    <w:name w:val="vlist-s"/>
    <w:basedOn w:val="a0"/>
    <w:rsid w:val="00DE0D79"/>
  </w:style>
  <w:style w:type="character" w:customStyle="1" w:styleId="mbin">
    <w:name w:val="mbin"/>
    <w:basedOn w:val="a0"/>
    <w:rsid w:val="00DE0D79"/>
  </w:style>
  <w:style w:type="character" w:styleId="a3">
    <w:name w:val="Placeholder Text"/>
    <w:basedOn w:val="a0"/>
    <w:uiPriority w:val="99"/>
    <w:semiHidden/>
    <w:rsid w:val="00DE0D79"/>
    <w:rPr>
      <w:color w:val="808080"/>
    </w:rPr>
  </w:style>
  <w:style w:type="character" w:customStyle="1" w:styleId="mpunct">
    <w:name w:val="mpunct"/>
    <w:basedOn w:val="a0"/>
    <w:rsid w:val="00DE0D79"/>
  </w:style>
  <w:style w:type="paragraph" w:styleId="HTML">
    <w:name w:val="HTML Preformatted"/>
    <w:basedOn w:val="a"/>
    <w:link w:val="HTML0"/>
    <w:uiPriority w:val="99"/>
    <w:semiHidden/>
    <w:unhideWhenUsed/>
    <w:rsid w:val="000A6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63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0A635C"/>
  </w:style>
  <w:style w:type="character" w:customStyle="1" w:styleId="s1">
    <w:name w:val="s1"/>
    <w:basedOn w:val="a0"/>
    <w:rsid w:val="000A635C"/>
  </w:style>
  <w:style w:type="character" w:customStyle="1" w:styleId="sd">
    <w:name w:val="sd"/>
    <w:basedOn w:val="a0"/>
    <w:rsid w:val="000A635C"/>
  </w:style>
  <w:style w:type="character" w:customStyle="1" w:styleId="c1">
    <w:name w:val="c1"/>
    <w:basedOn w:val="a0"/>
    <w:rsid w:val="000A635C"/>
  </w:style>
  <w:style w:type="character" w:customStyle="1" w:styleId="kn">
    <w:name w:val="kn"/>
    <w:basedOn w:val="a0"/>
    <w:rsid w:val="000A635C"/>
  </w:style>
  <w:style w:type="character" w:customStyle="1" w:styleId="nn">
    <w:name w:val="nn"/>
    <w:basedOn w:val="a0"/>
    <w:rsid w:val="000A635C"/>
  </w:style>
  <w:style w:type="character" w:customStyle="1" w:styleId="k">
    <w:name w:val="k"/>
    <w:basedOn w:val="a0"/>
    <w:rsid w:val="000A635C"/>
  </w:style>
  <w:style w:type="character" w:customStyle="1" w:styleId="p">
    <w:name w:val="p"/>
    <w:basedOn w:val="a0"/>
    <w:rsid w:val="000A635C"/>
  </w:style>
  <w:style w:type="character" w:styleId="a4">
    <w:name w:val="Hyperlink"/>
    <w:basedOn w:val="a0"/>
    <w:uiPriority w:val="99"/>
    <w:unhideWhenUsed/>
    <w:rsid w:val="00AF280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AF280D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95AB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C9272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2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emstrakhov/lesson-2-correlation-analysis/notebook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59D6C-BBBE-4990-B5FF-74E27A75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Сергеевна Васендина</dc:creator>
  <cp:keywords/>
  <dc:description/>
  <cp:lastModifiedBy>Ирина Сергеевна Васендина</cp:lastModifiedBy>
  <cp:revision>10</cp:revision>
  <dcterms:created xsi:type="dcterms:W3CDTF">2023-02-08T02:53:00Z</dcterms:created>
  <dcterms:modified xsi:type="dcterms:W3CDTF">2023-02-26T12:20:00Z</dcterms:modified>
</cp:coreProperties>
</file>