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987" w14:textId="2A030939" w:rsidR="004956DD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5185A726" w14:textId="3F6DE31A" w:rsidR="00DE0D79" w:rsidRPr="00DE0D79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Теория вероятности и математическая статистика. Повторение</w:t>
      </w:r>
    </w:p>
    <w:p w14:paraId="266D17C5" w14:textId="493CA9BB" w:rsidR="00DE0D79" w:rsidRPr="00E73BF8" w:rsidRDefault="00E73BF8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E73BF8">
        <w:rPr>
          <w:rFonts w:ascii="Times New Roman" w:hAnsi="Times New Roman" w:cs="Times New Roman"/>
          <w:b/>
          <w:bCs/>
        </w:rPr>
        <w:t>Часть 1.</w:t>
      </w:r>
    </w:p>
    <w:p w14:paraId="1CD097EC" w14:textId="55FF2F7A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Задачи:</w:t>
      </w:r>
    </w:p>
    <w:p w14:paraId="7FED6900" w14:textId="42359637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DE0D79">
        <w:rPr>
          <w:rFonts w:ascii="Times New Roman" w:hAnsi="Times New Roman" w:cs="Times New Roman"/>
        </w:rPr>
        <w:t>Для тестирования новой программы компьютер выбирает случайное действительное число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Pr="00DE0D79">
        <w:rPr>
          <w:rFonts w:ascii="Times New Roman" w:hAnsi="Times New Roman" w:cs="Times New Roman"/>
        </w:rPr>
        <w:t xml:space="preserve"> из отрезка [1,2] и заставляет программу решать уравнение 3</w:t>
      </w:r>
      <w:r w:rsidRPr="00DE0D79">
        <w:rPr>
          <w:rFonts w:ascii="Times New Roman" w:hAnsi="Times New Roman" w:cs="Times New Roman"/>
          <w:i/>
          <w:iCs/>
          <w:lang w:val="en-US"/>
        </w:rPr>
        <w:t>x</w:t>
      </w:r>
      <w:r w:rsidRPr="00DE0D79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A</w:t>
      </w:r>
      <w:r w:rsidRPr="00DE0D79">
        <w:rPr>
          <w:rFonts w:ascii="Times New Roman" w:hAnsi="Times New Roman" w:cs="Times New Roman"/>
        </w:rPr>
        <w:t>=0.  Найдите вероятность того, что корень этого уравнения меньше чем -0,4.</w:t>
      </w:r>
    </w:p>
    <w:p w14:paraId="6889B25D" w14:textId="384162B1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E0D7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Pr="00DE0D79">
        <w:rPr>
          <w:rFonts w:ascii="Times New Roman" w:hAnsi="Times New Roman" w:cs="Times New Roman"/>
        </w:rPr>
        <w:t>Пишется наудачу некоторое двузначное число. Какова вероятность того, что сумма цифр этого числа равна 5?</w:t>
      </w:r>
    </w:p>
    <w:p w14:paraId="7C2205EB" w14:textId="3422D9FE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DE0D79">
        <w:rPr>
          <w:rFonts w:ascii="Times New Roman" w:hAnsi="Times New Roman" w:cs="Times New Roman"/>
        </w:rPr>
        <w:t>Даны независимые в совокупности события</w:t>
      </w:r>
      <w:r>
        <w:rPr>
          <w:rFonts w:ascii="Times New Roman" w:hAnsi="Times New Roman" w:cs="Times New Roman"/>
        </w:rPr>
        <w:t xml:space="preserve"> </w:t>
      </w:r>
      <w:r w:rsidRPr="00DE0D79">
        <w:rPr>
          <w:rFonts w:ascii="Times New Roman" w:hAnsi="Times New Roman" w:cs="Times New Roman"/>
        </w:rPr>
        <w:t xml:space="preserve">A, B, C. Известно, что P(A)=P(B)=P(C)=1/2. Найдите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DE0D79">
        <w:rPr>
          <w:rFonts w:ascii="Times New Roman" w:hAnsi="Times New Roman" w:cs="Times New Roman"/>
        </w:rPr>
        <w:t>.</w:t>
      </w:r>
    </w:p>
    <w:p w14:paraId="71913415" w14:textId="1E425F14" w:rsidR="00DE0D79" w:rsidRP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DE0D79">
        <w:rPr>
          <w:rFonts w:ascii="Times New Roman" w:hAnsi="Times New Roman" w:cs="Times New Roman"/>
        </w:rPr>
        <w:t xml:space="preserve">Петя и Вася играют шахматный матч из 8 партий. Вероятность ничьей в каждой партии равна </w:t>
      </w:r>
      <w:r>
        <w:rPr>
          <w:rFonts w:ascii="Times New Roman" w:hAnsi="Times New Roman" w:cs="Times New Roman"/>
        </w:rPr>
        <w:t>3/4</w:t>
      </w:r>
      <w:r w:rsidRPr="00DE0D79">
        <w:rPr>
          <w:rFonts w:ascii="Times New Roman" w:hAnsi="Times New Roman" w:cs="Times New Roman"/>
        </w:rPr>
        <w:t xml:space="preserve">, а вероятность победы каждого из игроков равна </w:t>
      </w:r>
      <w:r>
        <w:rPr>
          <w:rFonts w:ascii="Times New Roman" w:hAnsi="Times New Roman" w:cs="Times New Roman"/>
        </w:rPr>
        <w:t>1/8</w:t>
      </w:r>
      <w:r w:rsidRPr="00DE0D79">
        <w:rPr>
          <w:rFonts w:ascii="Times New Roman" w:hAnsi="Times New Roman" w:cs="Times New Roman"/>
        </w:rPr>
        <w:t>, причем результаты партий независимы между собой. Найдите вероятность того, что первым партию выиграет Петя.</w:t>
      </w:r>
    </w:p>
    <w:p w14:paraId="223433B7" w14:textId="5F4113D4" w:rsidR="005B6E6D" w:rsidRPr="00E73BF8" w:rsidRDefault="005B6E6D" w:rsidP="005B6E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E73BF8">
        <w:rPr>
          <w:rFonts w:ascii="Times New Roman" w:hAnsi="Times New Roman" w:cs="Times New Roman"/>
          <w:b/>
          <w:bCs/>
        </w:rPr>
        <w:t xml:space="preserve">Часть </w:t>
      </w:r>
      <w:r>
        <w:rPr>
          <w:rFonts w:ascii="Times New Roman" w:hAnsi="Times New Roman" w:cs="Times New Roman"/>
          <w:b/>
          <w:bCs/>
        </w:rPr>
        <w:t>2</w:t>
      </w:r>
      <w:r w:rsidRPr="00E73BF8">
        <w:rPr>
          <w:rFonts w:ascii="Times New Roman" w:hAnsi="Times New Roman" w:cs="Times New Roman"/>
          <w:b/>
          <w:bCs/>
        </w:rPr>
        <w:t>.</w:t>
      </w:r>
    </w:p>
    <w:p w14:paraId="7EA930D0" w14:textId="5EA29DD5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8DCAD9" w14:textId="7DC56287" w:rsidR="005B6E6D" w:rsidRPr="00DE0D79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</w:p>
    <w:p w14:paraId="30F041C8" w14:textId="42953EFC" w:rsidR="00DE0D79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Реализуйте без использования специализированных библиотек меры центральной тенденции (мода, медиана, среднее значение) и меры изменчивости (размах, дисперсия, </w:t>
      </w:r>
      <w:r w:rsidR="000A635C">
        <w:rPr>
          <w:rFonts w:ascii="Times New Roman" w:hAnsi="Times New Roman" w:cs="Times New Roman"/>
        </w:rPr>
        <w:t xml:space="preserve">стандартное отклонение) в виде функций. Функции на вход принимают список значений признака. Например, </w:t>
      </w:r>
      <w:r w:rsidR="000A635C" w:rsidRPr="000A635C">
        <w:rPr>
          <w:rFonts w:ascii="Times New Roman" w:hAnsi="Times New Roman" w:cs="Times New Roman"/>
        </w:rPr>
        <w:t xml:space="preserve">data = [1, 5, 2, 7, 1, </w:t>
      </w:r>
      <w:r w:rsidR="000A635C">
        <w:rPr>
          <w:rFonts w:ascii="Times New Roman" w:hAnsi="Times New Roman" w:cs="Times New Roman"/>
        </w:rPr>
        <w:t>6</w:t>
      </w:r>
      <w:r w:rsidR="000A635C" w:rsidRPr="000A635C">
        <w:rPr>
          <w:rFonts w:ascii="Times New Roman" w:hAnsi="Times New Roman" w:cs="Times New Roman"/>
        </w:rPr>
        <w:t xml:space="preserve">, 3, 8, 5, </w:t>
      </w:r>
      <w:r w:rsidR="000A635C">
        <w:rPr>
          <w:rFonts w:ascii="Times New Roman" w:hAnsi="Times New Roman" w:cs="Times New Roman"/>
        </w:rPr>
        <w:t>8</w:t>
      </w:r>
      <w:r w:rsidR="000A635C" w:rsidRPr="000A635C">
        <w:rPr>
          <w:rFonts w:ascii="Times New Roman" w:hAnsi="Times New Roman" w:cs="Times New Roman"/>
        </w:rPr>
        <w:t>, 1, 2]</w:t>
      </w:r>
      <w:r w:rsidR="000A635C">
        <w:rPr>
          <w:rFonts w:ascii="Times New Roman" w:hAnsi="Times New Roman" w:cs="Times New Roman"/>
        </w:rPr>
        <w:t>. (Всего 6 функций)</w:t>
      </w:r>
    </w:p>
    <w:p w14:paraId="729E2183" w14:textId="377898E0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88D8DA3" w14:textId="6C7F2D35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2. </w:t>
      </w:r>
    </w:p>
    <w:p w14:paraId="4F02C1F3" w14:textId="72934D8E" w:rsidR="000A635C" w:rsidRPr="000A635C" w:rsidRDefault="000A635C" w:rsidP="000A635C">
      <w:pPr>
        <w:pStyle w:val="HTML"/>
        <w:spacing w:line="244" w:lineRule="atLeast"/>
        <w:ind w:firstLine="709"/>
        <w:jc w:val="both"/>
        <w:rPr>
          <w:color w:val="212121"/>
        </w:rPr>
      </w:pPr>
      <w:r>
        <w:rPr>
          <w:rFonts w:ascii="Times New Roman" w:hAnsi="Times New Roman" w:cs="Times New Roman"/>
        </w:rPr>
        <w:t>Для этих же данных найдите меры с использование</w:t>
      </w:r>
      <w:r w:rsidR="00AF280D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библиотек </w:t>
      </w:r>
      <w:r w:rsidRPr="000A635C">
        <w:rPr>
          <w:color w:val="212121"/>
        </w:rPr>
        <w:t>statistics</w:t>
      </w:r>
      <w:r>
        <w:rPr>
          <w:color w:val="212121"/>
        </w:rPr>
        <w:t xml:space="preserve">, </w:t>
      </w:r>
      <w:r>
        <w:rPr>
          <w:color w:val="212121"/>
          <w:lang w:val="en-US"/>
        </w:rPr>
        <w:t>numpy</w:t>
      </w:r>
      <w:r w:rsidRPr="000A635C">
        <w:rPr>
          <w:color w:val="212121"/>
        </w:rPr>
        <w:t xml:space="preserve">, </w:t>
      </w:r>
      <w:r>
        <w:rPr>
          <w:rStyle w:val="s1"/>
          <w:color w:val="212121"/>
        </w:rPr>
        <w:t>SciPy</w:t>
      </w:r>
      <w:r w:rsidRPr="000A635C">
        <w:rPr>
          <w:rStyle w:val="s1"/>
          <w:color w:val="212121"/>
        </w:rPr>
        <w:t xml:space="preserve">, </w:t>
      </w:r>
      <w:r>
        <w:rPr>
          <w:rStyle w:val="s1"/>
          <w:color w:val="212121"/>
        </w:rPr>
        <w:t>Pandas</w:t>
      </w:r>
      <w:r w:rsidRPr="000A635C">
        <w:rPr>
          <w:rStyle w:val="s1"/>
          <w:color w:val="212121"/>
        </w:rPr>
        <w:t>.</w:t>
      </w:r>
    </w:p>
    <w:p w14:paraId="26C20887" w14:textId="77777777" w:rsidR="000A635C" w:rsidRDefault="000A635C" w:rsidP="000A635C">
      <w:pPr>
        <w:pStyle w:val="HTML"/>
        <w:spacing w:line="244" w:lineRule="atLeast"/>
        <w:rPr>
          <w:rStyle w:val="sd"/>
          <w:color w:val="212121"/>
        </w:rPr>
      </w:pPr>
    </w:p>
    <w:p w14:paraId="6ED70121" w14:textId="586145DD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sd"/>
          <w:color w:val="212121"/>
        </w:rPr>
        <w:t>'''Импортируем необходимые библиотеки для работы'''</w:t>
      </w:r>
    </w:p>
    <w:p w14:paraId="4953387D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 xml:space="preserve"># Стандартный модуль Python &gt;= 3.4 для расчета математической статистики числовых данных. </w:t>
      </w:r>
    </w:p>
    <w:p w14:paraId="18AAE3A9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># Ориентирован на уровень графических и научных калькуляторов.</w:t>
      </w:r>
    </w:p>
    <w:p w14:paraId="6EEC9279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statistics</w:t>
      </w:r>
    </w:p>
    <w:p w14:paraId="7DF6D067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 xml:space="preserve"># Библиотека, добавляющая поддержку больших многомерных массивов и матриц, вместе </w:t>
      </w:r>
    </w:p>
    <w:p w14:paraId="00A6028C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># с большой библиотекой высокоуровневых (и очень быстрых) математических функций для операций с этими массивами.</w:t>
      </w:r>
    </w:p>
    <w:p w14:paraId="7BBC6389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numpy</w:t>
      </w:r>
      <w:r>
        <w:rPr>
          <w:color w:val="212121"/>
        </w:rPr>
        <w:t xml:space="preserve"> </w:t>
      </w:r>
      <w:r>
        <w:rPr>
          <w:rStyle w:val="k"/>
          <w:b/>
          <w:bCs/>
          <w:color w:val="212121"/>
        </w:rPr>
        <w:t>as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np</w:t>
      </w:r>
    </w:p>
    <w:p w14:paraId="05438532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kn"/>
          <w:b/>
          <w:bCs/>
          <w:color w:val="212121"/>
        </w:rPr>
        <w:t>from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numpy</w:t>
      </w:r>
      <w:r>
        <w:rPr>
          <w:color w:val="212121"/>
        </w:rPr>
        <w:t xml:space="preserve"> </w:t>
      </w: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random</w:t>
      </w:r>
    </w:p>
    <w:p w14:paraId="0A5988F0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># Open source библиотека на базе NumPy для выполнения научных и инженерных расчётов.</w:t>
      </w:r>
    </w:p>
    <w:p w14:paraId="6705F274" w14:textId="68631630" w:rsidR="000A635C" w:rsidRP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  <w:lang w:val="en-US"/>
        </w:rPr>
      </w:pPr>
      <w:r w:rsidRPr="000A635C">
        <w:rPr>
          <w:rStyle w:val="kn"/>
          <w:b/>
          <w:bCs/>
          <w:color w:val="212121"/>
          <w:lang w:val="en-US"/>
        </w:rPr>
        <w:t>from</w:t>
      </w:r>
      <w:r w:rsidRPr="000A635C">
        <w:rPr>
          <w:color w:val="212121"/>
          <w:lang w:val="en-US"/>
        </w:rPr>
        <w:t xml:space="preserve"> </w:t>
      </w:r>
      <w:r w:rsidRPr="000A635C">
        <w:rPr>
          <w:rStyle w:val="nn"/>
          <w:color w:val="212121"/>
          <w:lang w:val="en-US"/>
        </w:rPr>
        <w:t>scipy</w:t>
      </w:r>
      <w:r w:rsidRPr="000A635C">
        <w:rPr>
          <w:color w:val="212121"/>
          <w:lang w:val="en-US"/>
        </w:rPr>
        <w:t xml:space="preserve"> </w:t>
      </w:r>
      <w:r w:rsidRPr="000A635C">
        <w:rPr>
          <w:rStyle w:val="kn"/>
          <w:b/>
          <w:bCs/>
          <w:color w:val="212121"/>
          <w:lang w:val="en-US"/>
        </w:rPr>
        <w:t>import</w:t>
      </w:r>
      <w:r w:rsidRPr="000A635C">
        <w:rPr>
          <w:color w:val="212121"/>
          <w:lang w:val="en-US"/>
        </w:rPr>
        <w:t xml:space="preserve"> </w:t>
      </w:r>
      <w:r w:rsidRPr="000A635C">
        <w:rPr>
          <w:rStyle w:val="p"/>
          <w:color w:val="212121"/>
          <w:lang w:val="en-US"/>
        </w:rPr>
        <w:t>(</w:t>
      </w:r>
      <w:r w:rsidRPr="000A635C">
        <w:rPr>
          <w:rStyle w:val="n"/>
          <w:color w:val="212121"/>
          <w:lang w:val="en-US"/>
        </w:rPr>
        <w:t>misc</w:t>
      </w:r>
      <w:r w:rsidRPr="000A635C">
        <w:rPr>
          <w:rStyle w:val="p"/>
          <w:color w:val="212121"/>
          <w:lang w:val="en-US"/>
        </w:rPr>
        <w:t>,</w:t>
      </w:r>
      <w:r w:rsidRPr="000A635C">
        <w:rPr>
          <w:color w:val="212121"/>
          <w:lang w:val="en-US"/>
        </w:rPr>
        <w:t xml:space="preserve"> </w:t>
      </w:r>
      <w:r w:rsidRPr="000A635C">
        <w:rPr>
          <w:rStyle w:val="n"/>
          <w:color w:val="212121"/>
          <w:lang w:val="en-US"/>
        </w:rPr>
        <w:t>stats</w:t>
      </w:r>
      <w:r w:rsidRPr="000A635C">
        <w:rPr>
          <w:rStyle w:val="p"/>
          <w:color w:val="212121"/>
          <w:lang w:val="en-US"/>
        </w:rPr>
        <w:t>,</w:t>
      </w:r>
      <w:r w:rsidRPr="000A635C">
        <w:rPr>
          <w:color w:val="212121"/>
          <w:lang w:val="en-US"/>
        </w:rPr>
        <w:t xml:space="preserve"> </w:t>
      </w:r>
      <w:r w:rsidRPr="000A635C">
        <w:rPr>
          <w:rStyle w:val="n"/>
          <w:color w:val="212121"/>
          <w:lang w:val="en-US"/>
        </w:rPr>
        <w:t>ndimage</w:t>
      </w:r>
      <w:r w:rsidRPr="000A635C">
        <w:rPr>
          <w:rStyle w:val="p"/>
          <w:color w:val="212121"/>
          <w:lang w:val="en-US"/>
        </w:rPr>
        <w:t>)</w:t>
      </w:r>
    </w:p>
    <w:p w14:paraId="6A3339D5" w14:textId="77777777" w:rsidR="000A635C" w:rsidRP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  <w:lang w:val="en-US"/>
        </w:rPr>
      </w:pPr>
    </w:p>
    <w:p w14:paraId="4A3E9D95" w14:textId="3C571F58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># Библиотека для обработки и анализа данных.</w:t>
      </w:r>
    </w:p>
    <w:p w14:paraId="5F304AF9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kn"/>
          <w:b/>
          <w:bCs/>
          <w:color w:val="212121"/>
        </w:rPr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pandas</w:t>
      </w:r>
      <w:r>
        <w:rPr>
          <w:color w:val="212121"/>
        </w:rPr>
        <w:t xml:space="preserve"> </w:t>
      </w:r>
      <w:r>
        <w:rPr>
          <w:rStyle w:val="k"/>
          <w:b/>
          <w:bCs/>
          <w:color w:val="212121"/>
        </w:rPr>
        <w:t>as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pd</w:t>
      </w:r>
    </w:p>
    <w:p w14:paraId="5AB9173C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</w:p>
    <w:p w14:paraId="31AE4FB5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</w:p>
    <w:p w14:paraId="07349239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 xml:space="preserve"># Библиотека для визуализации 2D данных, а также 3D графики. </w:t>
      </w:r>
    </w:p>
    <w:p w14:paraId="06DA426B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kn"/>
          <w:b/>
          <w:bCs/>
          <w:color w:val="212121"/>
        </w:rPr>
        <w:lastRenderedPageBreak/>
        <w:t>import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matplotlib.pyplot</w:t>
      </w:r>
      <w:r>
        <w:rPr>
          <w:color w:val="212121"/>
        </w:rPr>
        <w:t xml:space="preserve"> </w:t>
      </w:r>
      <w:r>
        <w:rPr>
          <w:rStyle w:val="k"/>
          <w:b/>
          <w:bCs/>
          <w:color w:val="212121"/>
        </w:rPr>
        <w:t>as</w:t>
      </w:r>
      <w:r>
        <w:rPr>
          <w:color w:val="212121"/>
        </w:rPr>
        <w:t xml:space="preserve"> </w:t>
      </w:r>
      <w:r>
        <w:rPr>
          <w:rStyle w:val="nn"/>
          <w:color w:val="212121"/>
        </w:rPr>
        <w:t>plt</w:t>
      </w:r>
    </w:p>
    <w:p w14:paraId="7E32AEB3" w14:textId="77777777" w:rsidR="000A635C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</w:rPr>
      </w:pPr>
      <w:r>
        <w:rPr>
          <w:rStyle w:val="c1"/>
          <w:i/>
          <w:iCs/>
          <w:color w:val="212121"/>
        </w:rPr>
        <w:t># Более высокоуровневое API на базе библиотеки matplotlib.</w:t>
      </w:r>
    </w:p>
    <w:p w14:paraId="79651331" w14:textId="77777777" w:rsidR="000A635C" w:rsidRPr="00AF280D" w:rsidRDefault="000A635C" w:rsidP="00AF280D">
      <w:pPr>
        <w:pStyle w:val="HTML"/>
        <w:pBdr>
          <w:top w:val="single" w:sz="12" w:space="1" w:color="767171" w:themeColor="background2" w:themeShade="80"/>
          <w:left w:val="single" w:sz="12" w:space="4" w:color="767171" w:themeColor="background2" w:themeShade="80"/>
          <w:bottom w:val="single" w:sz="12" w:space="1" w:color="767171" w:themeColor="background2" w:themeShade="80"/>
          <w:right w:val="single" w:sz="12" w:space="4" w:color="767171" w:themeColor="background2" w:themeShade="80"/>
        </w:pBdr>
        <w:shd w:val="pct10" w:color="auto" w:fill="auto"/>
        <w:spacing w:line="244" w:lineRule="atLeast"/>
        <w:rPr>
          <w:color w:val="212121"/>
          <w:lang w:val="en-US"/>
        </w:rPr>
      </w:pPr>
      <w:r w:rsidRPr="00AF280D">
        <w:rPr>
          <w:rStyle w:val="kn"/>
          <w:b/>
          <w:bCs/>
          <w:color w:val="212121"/>
          <w:lang w:val="en-US"/>
        </w:rPr>
        <w:t>import</w:t>
      </w:r>
      <w:r w:rsidRPr="00AF280D">
        <w:rPr>
          <w:color w:val="212121"/>
          <w:lang w:val="en-US"/>
        </w:rPr>
        <w:t xml:space="preserve"> </w:t>
      </w:r>
      <w:r w:rsidRPr="00AF280D">
        <w:rPr>
          <w:rStyle w:val="nn"/>
          <w:color w:val="212121"/>
          <w:lang w:val="en-US"/>
        </w:rPr>
        <w:t>seaborn</w:t>
      </w:r>
      <w:r w:rsidRPr="00AF280D">
        <w:rPr>
          <w:color w:val="212121"/>
          <w:lang w:val="en-US"/>
        </w:rPr>
        <w:t xml:space="preserve"> </w:t>
      </w:r>
      <w:r w:rsidRPr="00AF280D">
        <w:rPr>
          <w:rStyle w:val="k"/>
          <w:b/>
          <w:bCs/>
          <w:color w:val="212121"/>
          <w:lang w:val="en-US"/>
        </w:rPr>
        <w:t>as</w:t>
      </w:r>
      <w:r w:rsidRPr="00AF280D">
        <w:rPr>
          <w:color w:val="212121"/>
          <w:lang w:val="en-US"/>
        </w:rPr>
        <w:t xml:space="preserve"> </w:t>
      </w:r>
      <w:r w:rsidRPr="00AF280D">
        <w:rPr>
          <w:rStyle w:val="nn"/>
          <w:color w:val="212121"/>
          <w:lang w:val="en-US"/>
        </w:rPr>
        <w:t>sns</w:t>
      </w:r>
    </w:p>
    <w:p w14:paraId="65F632A1" w14:textId="37D7731A" w:rsidR="000A635C" w:rsidRPr="00AF280D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5615185" w14:textId="634E892D" w:rsidR="00AF280D" w:rsidRPr="00AF280D" w:rsidRDefault="00AF280D" w:rsidP="00AF280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</w:t>
      </w:r>
      <w:r w:rsidRPr="00AF28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AF280D">
        <w:rPr>
          <w:rFonts w:ascii="Times New Roman" w:hAnsi="Times New Roman" w:cs="Times New Roman"/>
        </w:rPr>
        <w:t xml:space="preserve">. </w:t>
      </w:r>
    </w:p>
    <w:p w14:paraId="177352CE" w14:textId="057CEE81" w:rsidR="000A635C" w:rsidRDefault="00AF280D" w:rsidP="00AF280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структурированного набора данных по варианту (или другого</w:t>
      </w:r>
      <w:r w:rsidR="009E1A5C">
        <w:rPr>
          <w:rFonts w:ascii="Times New Roman" w:hAnsi="Times New Roman" w:cs="Times New Roman"/>
        </w:rPr>
        <w:t xml:space="preserve"> набора данных</w:t>
      </w:r>
      <w:r>
        <w:rPr>
          <w:rFonts w:ascii="Times New Roman" w:hAnsi="Times New Roman" w:cs="Times New Roman"/>
        </w:rPr>
        <w:t>) построить минимум для 5 количественных признаков гистограммы частот</w:t>
      </w:r>
      <w:r w:rsidR="009E1A5C">
        <w:rPr>
          <w:rFonts w:ascii="Times New Roman" w:hAnsi="Times New Roman" w:cs="Times New Roman"/>
        </w:rPr>
        <w:t>. Для каждого из этих признаков посчитать 6 мер. Сделать выводы.</w:t>
      </w:r>
    </w:p>
    <w:p w14:paraId="48B706E4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https://www.kaggle.com/sudalairajkumar/novel-corona-virus-2019-dataset</w:t>
        </w:r>
      </w:hyperlink>
    </w:p>
    <w:p w14:paraId="3090257B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</w:rPr>
      </w:pPr>
      <w:hyperlink r:id="rId7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https://www.kaggle.com/miroslavsabo/young-people-survey</w:t>
        </w:r>
      </w:hyperlink>
    </w:p>
    <w:p w14:paraId="24FAB28E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  <w:rFonts w:ascii="Times New Roman" w:hAnsi="Times New Roman" w:cs="Times New Roman"/>
          <w:sz w:val="26"/>
          <w:szCs w:val="26"/>
        </w:rPr>
      </w:pPr>
      <w:hyperlink r:id="rId8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https://www.kaggle.com/mlg-ulb/creditcardfraud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40A0C761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  <w:rFonts w:ascii="Times New Roman" w:hAnsi="Times New Roman" w:cs="Times New Roman"/>
          <w:sz w:val="26"/>
          <w:szCs w:val="26"/>
        </w:rPr>
      </w:pPr>
      <w:hyperlink r:id="rId9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https://www.kaggle.com/zynicide/wine-reviews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730DAD40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</w:rPr>
      </w:pPr>
      <w:hyperlink r:id="rId10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https://www.kaggle.com/mylesoneill/world-university-rankings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6EBC685C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  <w:rFonts w:ascii="Times New Roman" w:hAnsi="Times New Roman" w:cs="Times New Roman"/>
          <w:sz w:val="26"/>
          <w:szCs w:val="26"/>
        </w:rPr>
      </w:pPr>
      <w:hyperlink r:id="rId11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https://www.kaggle.com/majyhain/height-of-male-and-female-by-country-2022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4CFC71DB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  <w:rFonts w:ascii="Times New Roman" w:hAnsi="Times New Roman" w:cs="Times New Roman"/>
          <w:sz w:val="26"/>
          <w:szCs w:val="26"/>
        </w:rPr>
      </w:pPr>
      <w:hyperlink r:id="rId12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https://www.kaggle.com/georgesaavedra/covid19-dataset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0BA8AFB6" w14:textId="3E5E7830" w:rsidR="00AF280D" w:rsidRPr="00AF280D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Style w:val="a4"/>
        </w:rPr>
      </w:pPr>
      <w:hyperlink r:id="rId13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https://www.kaggle.com/vivek468/superstore-dataset-final</w:t>
        </w:r>
      </w:hyperlink>
      <w:r w:rsidRPr="00373D72">
        <w:rPr>
          <w:rStyle w:val="a4"/>
          <w:rFonts w:ascii="Times New Roman" w:hAnsi="Times New Roman" w:cs="Times New Roman"/>
          <w:sz w:val="26"/>
          <w:szCs w:val="26"/>
        </w:rPr>
        <w:t> </w:t>
      </w:r>
    </w:p>
    <w:p w14:paraId="2BBCB5D6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3D72">
        <w:rPr>
          <w:rFonts w:ascii="Times New Roman" w:hAnsi="Times New Roman" w:cs="Times New Roman"/>
          <w:sz w:val="26"/>
          <w:szCs w:val="26"/>
        </w:rPr>
        <w:t xml:space="preserve">https://www.kaggle.com/gregorut/videogamesales </w:t>
      </w:r>
    </w:p>
    <w:p w14:paraId="01988D7D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https://www.kaggle.com/gagandeep16/car-sales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8B778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5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https://www.kaggle.com/sudalairajkumar/covid19-in-india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23663D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6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https://www.kaggle.com/patelfaiz007/credit-risk-data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1609D4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7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https://www.kaggle.com/henriqueyamahata/bank-marketing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383D16B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8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https://www.kaggle.com/berkeleyearth/climate-change-earth-surface-temperature-data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5FA0C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19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https://www.kaggle.com/sjleshrac/airlines-customer-satisfaction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5661B9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20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https://www.kaggle.com/lava18/google-play-store-apps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EFB500" w14:textId="77777777" w:rsidR="00AF280D" w:rsidRPr="00373D72" w:rsidRDefault="00AF280D" w:rsidP="00AF280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hyperlink r:id="rId21" w:history="1">
        <w:r w:rsidRPr="00373D72">
          <w:rPr>
            <w:rStyle w:val="a4"/>
            <w:rFonts w:ascii="Times New Roman" w:hAnsi="Times New Roman" w:cs="Times New Roman"/>
            <w:sz w:val="26"/>
            <w:szCs w:val="26"/>
          </w:rPr>
          <w:t>https://www.kaggle.com/unsdsn/world-happiness</w:t>
        </w:r>
      </w:hyperlink>
      <w:r w:rsidRPr="00373D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35B064" w14:textId="77777777" w:rsidR="00AF280D" w:rsidRPr="00373D72" w:rsidRDefault="00AF280D" w:rsidP="00AF280D">
      <w:pPr>
        <w:pStyle w:val="a5"/>
        <w:spacing w:after="0" w:line="360" w:lineRule="auto"/>
        <w:ind w:left="1429"/>
        <w:jc w:val="both"/>
        <w:rPr>
          <w:rStyle w:val="a4"/>
        </w:rPr>
      </w:pPr>
    </w:p>
    <w:p w14:paraId="3034D221" w14:textId="756DF95A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03E8D6" w14:textId="0C080607" w:rsidR="000A635C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ADBFB6F" w14:textId="77777777" w:rsidR="000A635C" w:rsidRPr="00DE0D79" w:rsidRDefault="000A635C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0A635C" w:rsidRPr="00DE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421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A635C"/>
    <w:rsid w:val="00302CD6"/>
    <w:rsid w:val="004956DD"/>
    <w:rsid w:val="005B6E6D"/>
    <w:rsid w:val="009E1A5C"/>
    <w:rsid w:val="00AF280D"/>
    <w:rsid w:val="00DE0D79"/>
    <w:rsid w:val="00E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92BA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DE0D79"/>
  </w:style>
  <w:style w:type="character" w:customStyle="1" w:styleId="mord">
    <w:name w:val="mord"/>
    <w:basedOn w:val="a0"/>
    <w:rsid w:val="00DE0D79"/>
  </w:style>
  <w:style w:type="character" w:customStyle="1" w:styleId="mopen">
    <w:name w:val="mopen"/>
    <w:basedOn w:val="a0"/>
    <w:rsid w:val="00DE0D79"/>
  </w:style>
  <w:style w:type="character" w:customStyle="1" w:styleId="mclose">
    <w:name w:val="mclose"/>
    <w:basedOn w:val="a0"/>
    <w:rsid w:val="00DE0D79"/>
  </w:style>
  <w:style w:type="character" w:customStyle="1" w:styleId="mrel">
    <w:name w:val="mrel"/>
    <w:basedOn w:val="a0"/>
    <w:rsid w:val="00DE0D79"/>
  </w:style>
  <w:style w:type="character" w:customStyle="1" w:styleId="vlist-s">
    <w:name w:val="vlist-s"/>
    <w:basedOn w:val="a0"/>
    <w:rsid w:val="00DE0D79"/>
  </w:style>
  <w:style w:type="character" w:customStyle="1" w:styleId="mbin">
    <w:name w:val="mbin"/>
    <w:basedOn w:val="a0"/>
    <w:rsid w:val="00DE0D79"/>
  </w:style>
  <w:style w:type="character" w:styleId="a3">
    <w:name w:val="Placeholder Text"/>
    <w:basedOn w:val="a0"/>
    <w:uiPriority w:val="99"/>
    <w:semiHidden/>
    <w:rsid w:val="00DE0D79"/>
    <w:rPr>
      <w:color w:val="808080"/>
    </w:rPr>
  </w:style>
  <w:style w:type="character" w:customStyle="1" w:styleId="mpunct">
    <w:name w:val="mpunct"/>
    <w:basedOn w:val="a0"/>
    <w:rsid w:val="00DE0D79"/>
  </w:style>
  <w:style w:type="paragraph" w:styleId="HTML">
    <w:name w:val="HTML Preformatted"/>
    <w:basedOn w:val="a"/>
    <w:link w:val="HTML0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63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0A635C"/>
  </w:style>
  <w:style w:type="character" w:customStyle="1" w:styleId="s1">
    <w:name w:val="s1"/>
    <w:basedOn w:val="a0"/>
    <w:rsid w:val="000A635C"/>
  </w:style>
  <w:style w:type="character" w:customStyle="1" w:styleId="sd">
    <w:name w:val="sd"/>
    <w:basedOn w:val="a0"/>
    <w:rsid w:val="000A635C"/>
  </w:style>
  <w:style w:type="character" w:customStyle="1" w:styleId="c1">
    <w:name w:val="c1"/>
    <w:basedOn w:val="a0"/>
    <w:rsid w:val="000A635C"/>
  </w:style>
  <w:style w:type="character" w:customStyle="1" w:styleId="kn">
    <w:name w:val="kn"/>
    <w:basedOn w:val="a0"/>
    <w:rsid w:val="000A635C"/>
  </w:style>
  <w:style w:type="character" w:customStyle="1" w:styleId="nn">
    <w:name w:val="nn"/>
    <w:basedOn w:val="a0"/>
    <w:rsid w:val="000A635C"/>
  </w:style>
  <w:style w:type="character" w:customStyle="1" w:styleId="k">
    <w:name w:val="k"/>
    <w:basedOn w:val="a0"/>
    <w:rsid w:val="000A635C"/>
  </w:style>
  <w:style w:type="character" w:customStyle="1" w:styleId="p">
    <w:name w:val="p"/>
    <w:basedOn w:val="a0"/>
    <w:rsid w:val="000A635C"/>
  </w:style>
  <w:style w:type="character" w:styleId="a4">
    <w:name w:val="Hyperlink"/>
    <w:basedOn w:val="a0"/>
    <w:uiPriority w:val="99"/>
    <w:unhideWhenUsed/>
    <w:rsid w:val="00AF280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F2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lg-ulb/creditcardfraud" TargetMode="External"/><Relationship Id="rId13" Type="http://schemas.openxmlformats.org/officeDocument/2006/relationships/hyperlink" Target="https://www.kaggle.com/vivek468/superstore-dataset-final" TargetMode="External"/><Relationship Id="rId18" Type="http://schemas.openxmlformats.org/officeDocument/2006/relationships/hyperlink" Target="https://www.kaggle.com/berkeleyearth/climate-change-earth-surface-temperature-da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/unsdsn/world-happiness" TargetMode="External"/><Relationship Id="rId7" Type="http://schemas.openxmlformats.org/officeDocument/2006/relationships/hyperlink" Target="https://www.kaggle.com/miroslavsabo/young-people-survey" TargetMode="External"/><Relationship Id="rId12" Type="http://schemas.openxmlformats.org/officeDocument/2006/relationships/hyperlink" Target="https://www.kaggle.com/georgesaavedra/covid19-dataset" TargetMode="External"/><Relationship Id="rId17" Type="http://schemas.openxmlformats.org/officeDocument/2006/relationships/hyperlink" Target="https://www.kaggle.com/henriqueyamahata/bank-marke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patelfaiz007/credit-risk-data" TargetMode="External"/><Relationship Id="rId20" Type="http://schemas.openxmlformats.org/officeDocument/2006/relationships/hyperlink" Target="https://www.kaggle.com/lava18/google-play-store-app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sudalairajkumar/novel-corona-virus-2019-dataset" TargetMode="External"/><Relationship Id="rId11" Type="http://schemas.openxmlformats.org/officeDocument/2006/relationships/hyperlink" Target="https://www.kaggle.com/majyhain/height-of-male-and-female-by-country-202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sudalairajkumar/covid19-in-indi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kaggle.com/mylesoneill/world-university-rankings" TargetMode="External"/><Relationship Id="rId19" Type="http://schemas.openxmlformats.org/officeDocument/2006/relationships/hyperlink" Target="https://www.kaggle.com/sjleshrac/airlines-customer-satisfa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zynicide/wine-reviews" TargetMode="External"/><Relationship Id="rId14" Type="http://schemas.openxmlformats.org/officeDocument/2006/relationships/hyperlink" Target="https://www.kaggle.com/gagandeep16/car-sal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Ирина Сергеевна Васендина</cp:lastModifiedBy>
  <cp:revision>4</cp:revision>
  <dcterms:created xsi:type="dcterms:W3CDTF">2023-02-08T02:53:00Z</dcterms:created>
  <dcterms:modified xsi:type="dcterms:W3CDTF">2023-02-08T09:56:00Z</dcterms:modified>
</cp:coreProperties>
</file>