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t>25. Уравнения плоскости в пространстве</w:t>
      </w:r>
    </w:p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noProof/>
          <w:color w:val="CC0000"/>
          <w:sz w:val="32"/>
          <w:szCs w:val="32"/>
          <w:lang w:val="ru-RU"/>
        </w:rPr>
        <w:drawing>
          <wp:inline distT="114300" distB="114300" distL="114300" distR="114300">
            <wp:extent cx="4495800" cy="242887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28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Нормальный вектор</w:t>
      </w:r>
      <w:r>
        <w:rPr>
          <w:sz w:val="28"/>
          <w:szCs w:val="28"/>
        </w:rPr>
        <w:t xml:space="preserve"> - это любой ненулевой вектор, ортогональный (перпендикулярный) этой плоскости: То есть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n ┴ P, |n| ≠ 0</w:t>
      </w:r>
    </w:p>
    <w:p w:rsidR="002A5AEB" w:rsidRDefault="00830A49">
      <w:pPr>
        <w:ind w:left="-566" w:right="-885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Направляющий вектор</w:t>
      </w:r>
      <w:r>
        <w:rPr>
          <w:sz w:val="28"/>
          <w:szCs w:val="28"/>
        </w:rPr>
        <w:t xml:space="preserve"> - любой ненулевой вектор, параллельный этой плоскости: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q || P, |q| ≠ 0.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Плоскость можно задать одним </w:t>
      </w:r>
      <w:r>
        <w:rPr>
          <w:b/>
          <w:sz w:val="28"/>
          <w:szCs w:val="28"/>
        </w:rPr>
        <w:t>n</w:t>
      </w:r>
      <w:r>
        <w:rPr>
          <w:sz w:val="28"/>
          <w:szCs w:val="28"/>
        </w:rPr>
        <w:t xml:space="preserve"> или двумя неколлинеарными (не лежащими на одной и той же прямой, либо на параллельных прямых) векторами </w:t>
      </w:r>
      <w:r>
        <w:rPr>
          <w:b/>
          <w:sz w:val="28"/>
          <w:szCs w:val="28"/>
        </w:rPr>
        <w:t>q1</w:t>
      </w:r>
      <w:r>
        <w:rPr>
          <w:sz w:val="28"/>
          <w:szCs w:val="28"/>
        </w:rPr>
        <w:t xml:space="preserve"> и </w:t>
      </w:r>
      <w:r>
        <w:rPr>
          <w:b/>
          <w:sz w:val="28"/>
          <w:szCs w:val="28"/>
        </w:rPr>
        <w:t>q2</w:t>
      </w:r>
      <w:r>
        <w:rPr>
          <w:sz w:val="28"/>
          <w:szCs w:val="28"/>
        </w:rPr>
        <w:t xml:space="preserve">. Причем: </w:t>
      </w:r>
      <w:r>
        <w:rPr>
          <w:b/>
          <w:sz w:val="28"/>
          <w:szCs w:val="28"/>
        </w:rPr>
        <w:t xml:space="preserve">n = q1 x q2 </w:t>
      </w:r>
      <w:r>
        <w:rPr>
          <w:sz w:val="28"/>
          <w:szCs w:val="28"/>
        </w:rPr>
        <w:t>(векторное произведение)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4050" cy="1549400"/>
            <wp:effectExtent l="0" t="0" r="0" b="0"/>
            <wp:docPr id="2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  <w:t>(типичное перемножение направляющих векторов даст нормальный ве</w:t>
      </w:r>
      <w:r>
        <w:rPr>
          <w:sz w:val="28"/>
          <w:szCs w:val="28"/>
        </w:rPr>
        <w:t>ктор к плоскости, которую они образуют)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</w: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  <w:u w:val="single"/>
        </w:rPr>
        <w:t>Общее уравнение прямой: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5734050" cy="3302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  <w:t>Простым языком:</w:t>
      </w:r>
    </w:p>
    <w:p w:rsidR="002A5AEB" w:rsidRDefault="00830A49">
      <w:pPr>
        <w:numPr>
          <w:ilvl w:val="0"/>
          <w:numId w:val="1"/>
        </w:numPr>
        <w:ind w:left="-566" w:right="-885" w:firstLine="0"/>
        <w:rPr>
          <w:sz w:val="28"/>
          <w:szCs w:val="28"/>
        </w:rPr>
      </w:pPr>
      <w:r>
        <w:rPr>
          <w:sz w:val="28"/>
          <w:szCs w:val="28"/>
        </w:rPr>
        <w:t>В данном случае A, B, C - это координаты вектора нормали (</w:t>
      </w:r>
      <w:proofErr w:type="gramStart"/>
      <w:r>
        <w:rPr>
          <w:sz w:val="28"/>
          <w:szCs w:val="28"/>
        </w:rPr>
        <w:t>n(</w:t>
      </w:r>
      <w:proofErr w:type="gramEnd"/>
      <w:r>
        <w:rPr>
          <w:sz w:val="28"/>
          <w:szCs w:val="28"/>
        </w:rPr>
        <w:t xml:space="preserve">A, B, C)); </w:t>
      </w:r>
    </w:p>
    <w:p w:rsidR="002A5AEB" w:rsidRDefault="00830A49">
      <w:pPr>
        <w:numPr>
          <w:ilvl w:val="0"/>
          <w:numId w:val="1"/>
        </w:numPr>
        <w:ind w:left="-566" w:right="-885" w:firstLine="0"/>
        <w:rPr>
          <w:sz w:val="28"/>
          <w:szCs w:val="28"/>
        </w:rPr>
      </w:pPr>
      <w:r>
        <w:rPr>
          <w:sz w:val="28"/>
          <w:szCs w:val="28"/>
        </w:rPr>
        <w:t>А x0, y0, z0 - это координаты некоторой точки на данной плоскости (M0(x0, y0, z0))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300788" cy="1895475"/>
            <wp:effectExtent l="0" t="0" r="0" b="0"/>
            <wp:docPr id="3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1895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Уравнение </w:t>
      </w:r>
      <w:proofErr w:type="gramStart"/>
      <w:r>
        <w:rPr>
          <w:b/>
          <w:sz w:val="28"/>
          <w:szCs w:val="28"/>
          <w:u w:val="single"/>
        </w:rPr>
        <w:t>плоскости ,</w:t>
      </w:r>
      <w:proofErr w:type="gramEnd"/>
      <w:r>
        <w:rPr>
          <w:b/>
          <w:sz w:val="28"/>
          <w:szCs w:val="28"/>
          <w:u w:val="single"/>
        </w:rPr>
        <w:t xml:space="preserve"> проходящей через точку параллельно двум неколлинеарным векторам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714485" cy="3111862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4485" cy="3111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>(по своей сути уравнения никакого нету, это просто один из способов нахождения уравнения общего вида. То есть смешанное произведение двух неколлинеарных векторов и вектора на плоскости - позволяет найти формулу плоскости)</w:t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Уравнение плоскости, проходящей ч</w:t>
      </w:r>
      <w:r>
        <w:rPr>
          <w:b/>
          <w:sz w:val="28"/>
          <w:szCs w:val="28"/>
          <w:u w:val="single"/>
        </w:rPr>
        <w:t>ерез три заданные точки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739058" cy="3302362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9058" cy="3302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>(таким же способом можно найти формулу плоскости с помощью трёх точек на этой плоскости)</w:t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tab/>
        <w:t>26. Уравнения прямой в пространстве</w:t>
      </w:r>
    </w:p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tab/>
      </w:r>
      <w:r>
        <w:rPr>
          <w:b/>
          <w:noProof/>
          <w:color w:val="CC0000"/>
          <w:sz w:val="32"/>
          <w:szCs w:val="32"/>
          <w:lang w:val="ru-RU"/>
        </w:rPr>
        <w:drawing>
          <wp:inline distT="114300" distB="114300" distL="114300" distR="114300">
            <wp:extent cx="2867025" cy="2752725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  <w:t>Прямая L в пространстве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  <w:u w:val="single"/>
        </w:rPr>
        <w:t>Направляющий вектор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- любой ненулевой вектор, лежащий на этой или параллельной прямой: q || L, |q| ≠ 0.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  <w:u w:val="single"/>
        </w:rPr>
        <w:t>Нормальный вектор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- любой ненулевой вектор, ортогональный направляющему вектору: n ┴ L, |n| ≠ 0.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  <w:t xml:space="preserve">Прямую в пространстве можно задать одним </w:t>
      </w:r>
      <w:r>
        <w:rPr>
          <w:b/>
          <w:sz w:val="28"/>
          <w:szCs w:val="28"/>
        </w:rPr>
        <w:t>q</w:t>
      </w:r>
      <w:r>
        <w:rPr>
          <w:sz w:val="28"/>
          <w:szCs w:val="28"/>
        </w:rPr>
        <w:t xml:space="preserve"> или двумя неколлинеарными </w:t>
      </w:r>
      <w:r>
        <w:rPr>
          <w:b/>
          <w:sz w:val="28"/>
          <w:szCs w:val="28"/>
        </w:rPr>
        <w:t>n1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b/>
          <w:sz w:val="28"/>
          <w:szCs w:val="28"/>
        </w:rPr>
        <w:t>n2</w:t>
      </w:r>
      <w:r>
        <w:rPr>
          <w:sz w:val="28"/>
          <w:szCs w:val="28"/>
        </w:rPr>
        <w:t xml:space="preserve">. Причем: </w:t>
      </w:r>
      <w:r>
        <w:rPr>
          <w:b/>
          <w:sz w:val="28"/>
          <w:szCs w:val="28"/>
        </w:rPr>
        <w:t xml:space="preserve">q = n1 x n2 </w:t>
      </w:r>
      <w:r>
        <w:rPr>
          <w:sz w:val="28"/>
          <w:szCs w:val="28"/>
        </w:rPr>
        <w:t>(всё по аналогии с плоскостью)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186488" cy="152093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488" cy="152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(в лекции ошибка, вместо q1 и q2 - на самом деле n1 и n2 (ведь векторное произведение)</w:t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ab/>
        <w:t>Общие уравнения прямой: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b/>
          <w:sz w:val="28"/>
          <w:szCs w:val="28"/>
          <w:u w:val="single"/>
        </w:rPr>
        <w:tab/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115215" cy="1757363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215" cy="1757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 w:firstLine="566"/>
        <w:rPr>
          <w:sz w:val="28"/>
          <w:szCs w:val="28"/>
        </w:rPr>
      </w:pP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юзлесс</w:t>
      </w:r>
      <w:proofErr w:type="spellEnd"/>
      <w:r>
        <w:rPr>
          <w:sz w:val="28"/>
          <w:szCs w:val="28"/>
        </w:rPr>
        <w:t xml:space="preserve"> хрень, это не </w:t>
      </w:r>
      <w:proofErr w:type="spellStart"/>
      <w:r>
        <w:rPr>
          <w:sz w:val="28"/>
          <w:szCs w:val="28"/>
        </w:rPr>
        <w:t>юзается</w:t>
      </w:r>
      <w:proofErr w:type="spellEnd"/>
      <w:r>
        <w:rPr>
          <w:sz w:val="28"/>
          <w:szCs w:val="28"/>
        </w:rPr>
        <w:t xml:space="preserve"> нигде, но </w:t>
      </w:r>
      <w:proofErr w:type="spellStart"/>
      <w:r>
        <w:rPr>
          <w:sz w:val="28"/>
          <w:szCs w:val="28"/>
        </w:rPr>
        <w:t>энивей</w:t>
      </w:r>
      <w:proofErr w:type="spellEnd"/>
      <w:r>
        <w:rPr>
          <w:sz w:val="28"/>
          <w:szCs w:val="28"/>
        </w:rPr>
        <w:t>)</w:t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ab/>
        <w:t>Канонические уравнения прямой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b/>
          <w:sz w:val="28"/>
          <w:szCs w:val="28"/>
          <w:u w:val="single"/>
        </w:rPr>
        <w:tab/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228365" cy="2100263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8365" cy="210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ab/>
        <w:t>(</w:t>
      </w:r>
      <w:proofErr w:type="spellStart"/>
      <w:r>
        <w:rPr>
          <w:sz w:val="28"/>
          <w:szCs w:val="28"/>
        </w:rPr>
        <w:t>тобишь</w:t>
      </w:r>
      <w:proofErr w:type="spellEnd"/>
      <w:r>
        <w:rPr>
          <w:sz w:val="28"/>
          <w:szCs w:val="28"/>
        </w:rPr>
        <w:t xml:space="preserve"> в числителях x0/y0/z0 это координаты точки на прямой, а в знаменателях координаты направляющего вектора прямой)</w:t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ab/>
        <w:t>Параметрические уравнения прямой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1905000" cy="166687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-438149</wp:posOffset>
            </wp:positionH>
            <wp:positionV relativeFrom="paragraph">
              <wp:posOffset>200025</wp:posOffset>
            </wp:positionV>
            <wp:extent cx="4552950" cy="2981325"/>
            <wp:effectExtent l="0" t="0" r="0" b="0"/>
            <wp:wrapSquare wrapText="bothSides" distT="114300" distB="114300" distL="114300" distR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4019550" cy="92392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70" w:right="-885"/>
        <w:rPr>
          <w:sz w:val="28"/>
          <w:szCs w:val="28"/>
        </w:rPr>
      </w:pPr>
      <w:r>
        <w:rPr>
          <w:sz w:val="28"/>
          <w:szCs w:val="28"/>
        </w:rPr>
        <w:t>такс…</w:t>
      </w:r>
    </w:p>
    <w:p w:rsidR="002A5AEB" w:rsidRDefault="00830A49">
      <w:pPr>
        <w:numPr>
          <w:ilvl w:val="0"/>
          <w:numId w:val="2"/>
        </w:numPr>
        <w:ind w:right="-885"/>
        <w:rPr>
          <w:sz w:val="28"/>
          <w:szCs w:val="28"/>
        </w:rPr>
      </w:pPr>
      <w:r>
        <w:rPr>
          <w:sz w:val="28"/>
          <w:szCs w:val="28"/>
        </w:rPr>
        <w:t>l, m, n - это координаты направляющего вектора q</w:t>
      </w:r>
    </w:p>
    <w:p w:rsidR="002A5AEB" w:rsidRDefault="00830A49">
      <w:pPr>
        <w:numPr>
          <w:ilvl w:val="0"/>
          <w:numId w:val="2"/>
        </w:numPr>
        <w:ind w:right="-885"/>
        <w:rPr>
          <w:sz w:val="28"/>
          <w:szCs w:val="28"/>
        </w:rPr>
      </w:pPr>
      <w:r>
        <w:rPr>
          <w:sz w:val="28"/>
          <w:szCs w:val="28"/>
        </w:rPr>
        <w:t>x0, y0, z0 - это координаты вектора, который проведёт из начала координат к некоторой точке M0, лежащей на прямой</w:t>
      </w:r>
    </w:p>
    <w:p w:rsidR="002A5AEB" w:rsidRDefault="00830A49">
      <w:pPr>
        <w:numPr>
          <w:ilvl w:val="0"/>
          <w:numId w:val="2"/>
        </w:numPr>
        <w:ind w:right="-885"/>
        <w:rPr>
          <w:sz w:val="28"/>
          <w:szCs w:val="28"/>
        </w:rPr>
      </w:pPr>
      <w:r>
        <w:rPr>
          <w:sz w:val="28"/>
          <w:szCs w:val="28"/>
        </w:rPr>
        <w:t>x, y, z - это координаты вектора, который проведёт из начала координат к некоторой точке M, лежащей на прямой</w:t>
      </w:r>
    </w:p>
    <w:p w:rsidR="002A5AEB" w:rsidRDefault="002A5AEB">
      <w:pPr>
        <w:ind w:right="-885"/>
        <w:rPr>
          <w:sz w:val="28"/>
          <w:szCs w:val="28"/>
        </w:rPr>
      </w:pPr>
    </w:p>
    <w:p w:rsidR="002A5AEB" w:rsidRDefault="00830A49">
      <w:pPr>
        <w:ind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Уравнения прямой, проходящей че</w:t>
      </w:r>
      <w:r>
        <w:rPr>
          <w:b/>
          <w:sz w:val="28"/>
          <w:szCs w:val="28"/>
          <w:u w:val="single"/>
        </w:rPr>
        <w:t>рез две заданные точки</w:t>
      </w:r>
    </w:p>
    <w:p w:rsidR="002A5AEB" w:rsidRDefault="00830A49">
      <w:pPr>
        <w:ind w:right="-885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291263" cy="3459149"/>
            <wp:effectExtent l="0" t="0" r="0" b="0"/>
            <wp:wrapSquare wrapText="bothSides" distT="114300" distB="114300" distL="114300" distR="114300"/>
            <wp:docPr id="3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345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t>27. Взаимное расположение прямой и плоскости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89128" cy="1871663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9128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>Возможны три случая: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48438" cy="34809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48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43675" cy="633413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33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00813" cy="334759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34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734050" cy="2514600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t>28. Типовые задачи в пространстве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67488" cy="435287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4352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577013" cy="4512136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4512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38913" cy="4268758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268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596063" cy="4470421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44704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603946" cy="4795838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3946" cy="479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538710" cy="4605338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8710" cy="460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415088" cy="46863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5088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b/>
          <w:color w:val="CC0000"/>
          <w:sz w:val="32"/>
          <w:szCs w:val="32"/>
        </w:rPr>
      </w:pPr>
      <w:r>
        <w:rPr>
          <w:b/>
          <w:color w:val="CC0000"/>
          <w:sz w:val="32"/>
          <w:szCs w:val="32"/>
        </w:rPr>
        <w:lastRenderedPageBreak/>
        <w:t xml:space="preserve">29, 30, 31, 32, 33. Классификация линий второго порядка (вот тут вообще </w:t>
      </w:r>
      <w:proofErr w:type="spellStart"/>
      <w:r>
        <w:rPr>
          <w:b/>
          <w:color w:val="CC0000"/>
          <w:sz w:val="32"/>
          <w:szCs w:val="32"/>
        </w:rPr>
        <w:t>гг</w:t>
      </w:r>
      <w:proofErr w:type="spellEnd"/>
      <w:r>
        <w:rPr>
          <w:b/>
          <w:color w:val="CC0000"/>
          <w:sz w:val="32"/>
          <w:szCs w:val="32"/>
        </w:rPr>
        <w:t>)</w:t>
      </w:r>
    </w:p>
    <w:p w:rsidR="00AD0320" w:rsidRDefault="00AD0320">
      <w:pPr>
        <w:ind w:left="-566" w:right="-885"/>
        <w:rPr>
          <w:b/>
          <w:color w:val="CC0000"/>
          <w:sz w:val="32"/>
          <w:szCs w:val="32"/>
        </w:rPr>
      </w:pP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Л</w:t>
      </w:r>
      <w:r>
        <w:rPr>
          <w:rStyle w:val="accented"/>
          <w:b/>
          <w:bCs/>
          <w:color w:val="000000"/>
          <w:sz w:val="27"/>
          <w:szCs w:val="27"/>
        </w:rPr>
        <w:t>и</w:t>
      </w:r>
      <w:r>
        <w:rPr>
          <w:b/>
          <w:bCs/>
          <w:color w:val="000000"/>
          <w:sz w:val="27"/>
          <w:szCs w:val="27"/>
        </w:rPr>
        <w:t>нии втор</w:t>
      </w:r>
      <w:r>
        <w:rPr>
          <w:rStyle w:val="accented"/>
          <w:b/>
          <w:bCs/>
          <w:color w:val="000000"/>
          <w:sz w:val="27"/>
          <w:szCs w:val="27"/>
        </w:rPr>
        <w:t>о</w:t>
      </w:r>
      <w:r>
        <w:rPr>
          <w:b/>
          <w:bCs/>
          <w:color w:val="000000"/>
          <w:sz w:val="27"/>
          <w:szCs w:val="27"/>
        </w:rPr>
        <w:t>го пор</w:t>
      </w:r>
      <w:r>
        <w:rPr>
          <w:rStyle w:val="accented"/>
          <w:b/>
          <w:bCs/>
          <w:color w:val="000000"/>
          <w:sz w:val="27"/>
          <w:szCs w:val="27"/>
        </w:rPr>
        <w:t>я</w:t>
      </w:r>
      <w:r>
        <w:rPr>
          <w:b/>
          <w:bCs/>
          <w:color w:val="000000"/>
          <w:sz w:val="27"/>
          <w:szCs w:val="27"/>
        </w:rPr>
        <w:t>дка</w:t>
      </w:r>
      <w:r>
        <w:rPr>
          <w:color w:val="000000"/>
          <w:sz w:val="27"/>
          <w:szCs w:val="27"/>
        </w:rPr>
        <w:t>, плоские линии, декартовы прямоугольные координаты которых удовлетворяют алгебраическому уравнению 2-й степени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i/>
          <w:iCs/>
          <w:color w:val="000000"/>
          <w:sz w:val="27"/>
          <w:szCs w:val="27"/>
        </w:rPr>
        <w:t>a</w:t>
      </w:r>
      <w:r>
        <w:rPr>
          <w:i/>
          <w:iCs/>
          <w:color w:val="000000"/>
          <w:sz w:val="27"/>
          <w:szCs w:val="27"/>
          <w:vertAlign w:val="subscript"/>
        </w:rPr>
        <w:t>11</w:t>
      </w:r>
      <w:r>
        <w:rPr>
          <w:i/>
          <w:iCs/>
          <w:color w:val="000000"/>
          <w:sz w:val="27"/>
          <w:szCs w:val="27"/>
        </w:rPr>
        <w:t>x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+ a</w:t>
      </w:r>
      <w:r>
        <w:rPr>
          <w:i/>
          <w:iCs/>
          <w:color w:val="000000"/>
          <w:sz w:val="27"/>
          <w:szCs w:val="27"/>
          <w:vertAlign w:val="subscript"/>
        </w:rPr>
        <w:t>12</w:t>
      </w:r>
      <w:r>
        <w:rPr>
          <w:i/>
          <w:iCs/>
          <w:color w:val="000000"/>
          <w:sz w:val="27"/>
          <w:szCs w:val="27"/>
        </w:rPr>
        <w:t>xy + a</w:t>
      </w:r>
      <w:r>
        <w:rPr>
          <w:i/>
          <w:iCs/>
          <w:color w:val="000000"/>
          <w:sz w:val="27"/>
          <w:szCs w:val="27"/>
          <w:vertAlign w:val="subscript"/>
        </w:rPr>
        <w:t>22</w:t>
      </w:r>
      <w:r>
        <w:rPr>
          <w:i/>
          <w:iCs/>
          <w:color w:val="000000"/>
          <w:sz w:val="27"/>
          <w:szCs w:val="27"/>
        </w:rPr>
        <w:t>y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+ 2a</w:t>
      </w:r>
      <w:r>
        <w:rPr>
          <w:i/>
          <w:iCs/>
          <w:color w:val="000000"/>
          <w:sz w:val="27"/>
          <w:szCs w:val="27"/>
          <w:vertAlign w:val="subscript"/>
        </w:rPr>
        <w:t>13</w:t>
      </w:r>
      <w:r>
        <w:rPr>
          <w:i/>
          <w:iCs/>
          <w:color w:val="000000"/>
          <w:sz w:val="27"/>
          <w:szCs w:val="27"/>
        </w:rPr>
        <w:t>x + 2a</w:t>
      </w:r>
      <w:r>
        <w:rPr>
          <w:i/>
          <w:iCs/>
          <w:color w:val="000000"/>
          <w:sz w:val="27"/>
          <w:szCs w:val="27"/>
          <w:vertAlign w:val="subscript"/>
        </w:rPr>
        <w:t>23</w:t>
      </w:r>
      <w:r>
        <w:rPr>
          <w:i/>
          <w:iCs/>
          <w:color w:val="000000"/>
          <w:sz w:val="27"/>
          <w:szCs w:val="27"/>
        </w:rPr>
        <w:t>y + a</w:t>
      </w:r>
      <w:r>
        <w:rPr>
          <w:i/>
          <w:iCs/>
          <w:color w:val="000000"/>
          <w:sz w:val="27"/>
          <w:szCs w:val="27"/>
          <w:vertAlign w:val="subscript"/>
        </w:rPr>
        <w:t>11</w:t>
      </w:r>
      <w:r>
        <w:rPr>
          <w:color w:val="000000"/>
          <w:sz w:val="27"/>
          <w:szCs w:val="27"/>
        </w:rPr>
        <w:t> = 0. (*)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Уравнение (*) может и не определять действительного геометрического образа, но для сохранения общности в таких случаях говорят, что оно определяет мнимую Л. в. п. В зависимости от значений коэффициентов общего уравнения (*) оно может быть преобразовано с помощью параллельного переноса начала и поворота системы координат на некоторый угол к одному из 9 приведённых ниже канонических видов, каждому из которых соответствует определённый класс линий. Именно,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  </w:t>
      </w:r>
      <w:proofErr w:type="spellStart"/>
      <w:r>
        <w:rPr>
          <w:color w:val="000000"/>
          <w:sz w:val="27"/>
          <w:szCs w:val="27"/>
        </w:rPr>
        <w:t>нераспадающиеся</w:t>
      </w:r>
      <w:proofErr w:type="spellEnd"/>
      <w:r>
        <w:rPr>
          <w:color w:val="000000"/>
          <w:sz w:val="27"/>
          <w:szCs w:val="27"/>
        </w:rPr>
        <w:t xml:space="preserve"> линии: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914400" cy="419100"/>
            <wp:effectExtent l="0" t="0" r="0" b="0"/>
            <wp:docPr id="42" name="Рисунок 42" descr="https://www.booksite.ru/fulltext/1/001/008/images/1145678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booksite.ru/fulltext/1/001/008/images/114567813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— эллипсы,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914400" cy="419100"/>
            <wp:effectExtent l="0" t="0" r="0" b="0"/>
            <wp:docPr id="41" name="Рисунок 41" descr="https://www.booksite.ru/fulltext/1/001/008/images/1788912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booksite.ru/fulltext/1/001/008/images/178891232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— гиперболы,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y</w:t>
      </w:r>
      <w:r>
        <w:rPr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2px — параболы,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1019175" cy="419100"/>
            <wp:effectExtent l="0" t="0" r="0" b="0"/>
            <wp:docPr id="40" name="Рисунок 40" descr="https://www.booksite.ru/fulltext/1/001/008/images/1655948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booksite.ru/fulltext/1/001/008/images/165594872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— мнимые эллипсы;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распадающиеся линии: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923925" cy="419100"/>
            <wp:effectExtent l="0" t="0" r="9525" b="0"/>
            <wp:docPr id="39" name="Рисунок 39" descr="https://www.booksite.ru/fulltext/1/001/008/images/14105558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booksite.ru/fulltext/1/001/008/images/141055580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— пары пересекающихся прямых,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923925" cy="419100"/>
            <wp:effectExtent l="0" t="0" r="9525" b="0"/>
            <wp:docPr id="38" name="Рисунок 38" descr="https://www.booksite.ru/fulltext/1/001/008/images/17352684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booksite.ru/fulltext/1/001/008/images/173526849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— пары мнимых пересекающихся прямых,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x</w:t>
      </w:r>
      <w:r>
        <w:rPr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- а</w:t>
      </w:r>
      <w:r>
        <w:rPr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пары параллельных прямых,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x</w:t>
      </w:r>
      <w:r>
        <w:rPr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+ а</w:t>
      </w:r>
      <w:r>
        <w:rPr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пары мнимых параллельных прямых,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x</w:t>
      </w:r>
      <w:r>
        <w:rPr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пары совпадающих параллельных прямых.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  Исследование вида Л. в. п. может быть проведено без приведения общего уравнения к каноническому виду. Это достигается совместным рассмотрением значений т. н. основных инвариантов Л. в. п. — выражений, </w:t>
      </w:r>
      <w:r>
        <w:rPr>
          <w:color w:val="000000"/>
          <w:sz w:val="27"/>
          <w:szCs w:val="27"/>
        </w:rPr>
        <w:lastRenderedPageBreak/>
        <w:t>составленных из коэффициентов уравнения (*), значения которых не меняются при параллельном переносе и повороте системы координат: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1285875" cy="723900"/>
            <wp:effectExtent l="0" t="0" r="9525" b="0"/>
            <wp:docPr id="37" name="Рисунок 37" descr="https://www.booksite.ru/fulltext/1/001/008/images/15829463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booksite.ru/fulltext/1/001/008/images/158294631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, </w:t>
      </w:r>
      <w:r>
        <w:rPr>
          <w:noProof/>
          <w:color w:val="000000"/>
          <w:sz w:val="27"/>
          <w:szCs w:val="27"/>
        </w:rPr>
        <w:drawing>
          <wp:inline distT="0" distB="0" distL="0" distR="0">
            <wp:extent cx="904875" cy="485775"/>
            <wp:effectExtent l="0" t="0" r="9525" b="9525"/>
            <wp:docPr id="36" name="Рисунок 36" descr="https://www.booksite.ru/fulltext/1/001/008/images/1517613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booksite.ru/fulltext/1/001/008/images/151761300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i/>
          <w:iCs/>
          <w:color w:val="000000"/>
          <w:sz w:val="27"/>
          <w:szCs w:val="27"/>
        </w:rPr>
        <w:t>S = a</w:t>
      </w:r>
      <w:r>
        <w:rPr>
          <w:i/>
          <w:iCs/>
          <w:color w:val="000000"/>
          <w:sz w:val="27"/>
          <w:szCs w:val="27"/>
          <w:vertAlign w:val="subscript"/>
        </w:rPr>
        <w:t>11</w:t>
      </w:r>
      <w:r>
        <w:rPr>
          <w:i/>
          <w:iCs/>
          <w:color w:val="000000"/>
          <w:sz w:val="27"/>
          <w:szCs w:val="27"/>
        </w:rPr>
        <w:t> + a</w:t>
      </w:r>
      <w:r>
        <w:rPr>
          <w:i/>
          <w:iCs/>
          <w:color w:val="000000"/>
          <w:sz w:val="27"/>
          <w:szCs w:val="27"/>
          <w:vertAlign w:val="subscript"/>
        </w:rPr>
        <w:t>22</w:t>
      </w:r>
      <w:r>
        <w:rPr>
          <w:i/>
          <w:iCs/>
          <w:color w:val="000000"/>
          <w:sz w:val="27"/>
          <w:szCs w:val="27"/>
        </w:rPr>
        <w:t>, </w:t>
      </w:r>
      <w:r>
        <w:rPr>
          <w:color w:val="000000"/>
          <w:sz w:val="27"/>
          <w:szCs w:val="27"/>
        </w:rPr>
        <w:t>(</w:t>
      </w:r>
      <w:proofErr w:type="spellStart"/>
      <w:r>
        <w:rPr>
          <w:i/>
          <w:iCs/>
          <w:color w:val="000000"/>
          <w:sz w:val="27"/>
          <w:szCs w:val="27"/>
        </w:rPr>
        <w:t>a</w:t>
      </w:r>
      <w:r>
        <w:rPr>
          <w:i/>
          <w:iCs/>
          <w:color w:val="000000"/>
          <w:sz w:val="27"/>
          <w:szCs w:val="27"/>
          <w:vertAlign w:val="subscript"/>
        </w:rPr>
        <w:t>ij</w:t>
      </w:r>
      <w:proofErr w:type="spellEnd"/>
      <w:r>
        <w:rPr>
          <w:i/>
          <w:iCs/>
          <w:color w:val="000000"/>
          <w:sz w:val="27"/>
          <w:szCs w:val="27"/>
        </w:rPr>
        <w:t xml:space="preserve"> = </w:t>
      </w:r>
      <w:proofErr w:type="spellStart"/>
      <w:r>
        <w:rPr>
          <w:i/>
          <w:iCs/>
          <w:color w:val="000000"/>
          <w:sz w:val="27"/>
          <w:szCs w:val="27"/>
        </w:rPr>
        <w:t>a</w:t>
      </w:r>
      <w:r>
        <w:rPr>
          <w:i/>
          <w:iCs/>
          <w:color w:val="000000"/>
          <w:sz w:val="27"/>
          <w:szCs w:val="27"/>
          <w:vertAlign w:val="subscript"/>
        </w:rPr>
        <w:t>ji</w:t>
      </w:r>
      <w:proofErr w:type="spellEnd"/>
      <w:r>
        <w:rPr>
          <w:color w:val="000000"/>
          <w:sz w:val="27"/>
          <w:szCs w:val="27"/>
        </w:rPr>
        <w:t>)</w:t>
      </w:r>
      <w:r>
        <w:rPr>
          <w:i/>
          <w:iCs/>
          <w:color w:val="000000"/>
          <w:sz w:val="27"/>
          <w:szCs w:val="27"/>
        </w:rPr>
        <w:t>.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i/>
          <w:iCs/>
          <w:color w:val="000000"/>
          <w:sz w:val="27"/>
          <w:szCs w:val="27"/>
        </w:rPr>
        <w:t>  </w:t>
      </w:r>
      <w:r>
        <w:rPr>
          <w:color w:val="000000"/>
          <w:sz w:val="27"/>
          <w:szCs w:val="27"/>
        </w:rPr>
        <w:t xml:space="preserve">Так, например, эллипсы, как </w:t>
      </w:r>
      <w:proofErr w:type="spellStart"/>
      <w:r>
        <w:rPr>
          <w:color w:val="000000"/>
          <w:sz w:val="27"/>
          <w:szCs w:val="27"/>
        </w:rPr>
        <w:t>нераспадающиеся</w:t>
      </w:r>
      <w:proofErr w:type="spellEnd"/>
      <w:r>
        <w:rPr>
          <w:color w:val="000000"/>
          <w:sz w:val="27"/>
          <w:szCs w:val="27"/>
        </w:rPr>
        <w:t xml:space="preserve"> линии, характеризуются тем, что для них </w:t>
      </w:r>
      <w:r>
        <w:rPr>
          <w:rFonts w:ascii="Symbol" w:hAnsi="Symbol"/>
          <w:color w:val="000000"/>
          <w:sz w:val="27"/>
          <w:szCs w:val="27"/>
        </w:rPr>
        <w:t></w:t>
      </w:r>
      <w:r>
        <w:rPr>
          <w:color w:val="000000"/>
          <w:sz w:val="27"/>
          <w:szCs w:val="27"/>
        </w:rPr>
        <w:t> </w:t>
      </w:r>
      <w:r>
        <w:rPr>
          <w:rFonts w:ascii="Symbol" w:hAnsi="Symbol"/>
          <w:color w:val="000000"/>
          <w:sz w:val="27"/>
          <w:szCs w:val="27"/>
        </w:rPr>
        <w:t></w:t>
      </w:r>
      <w:r>
        <w:rPr>
          <w:color w:val="000000"/>
          <w:sz w:val="27"/>
          <w:szCs w:val="27"/>
        </w:rPr>
        <w:t> 0; положительное значение инварианта </w:t>
      </w:r>
      <w:r>
        <w:rPr>
          <w:rFonts w:ascii="Symbol" w:hAnsi="Symbol"/>
          <w:color w:val="000000"/>
          <w:sz w:val="27"/>
          <w:szCs w:val="27"/>
        </w:rPr>
        <w:t></w:t>
      </w:r>
      <w:r>
        <w:rPr>
          <w:color w:val="000000"/>
          <w:sz w:val="27"/>
          <w:szCs w:val="27"/>
        </w:rPr>
        <w:t xml:space="preserve"> выделяет эллипсы среди других типов </w:t>
      </w:r>
      <w:proofErr w:type="spellStart"/>
      <w:r>
        <w:rPr>
          <w:color w:val="000000"/>
          <w:sz w:val="27"/>
          <w:szCs w:val="27"/>
        </w:rPr>
        <w:t>нераспадающихся</w:t>
      </w:r>
      <w:proofErr w:type="spellEnd"/>
      <w:r>
        <w:rPr>
          <w:color w:val="000000"/>
          <w:sz w:val="27"/>
          <w:szCs w:val="27"/>
        </w:rPr>
        <w:t xml:space="preserve"> линий (для гипербол </w:t>
      </w:r>
      <w:r>
        <w:rPr>
          <w:rFonts w:ascii="Symbol" w:hAnsi="Symbol"/>
          <w:color w:val="000000"/>
          <w:sz w:val="27"/>
          <w:szCs w:val="27"/>
        </w:rPr>
        <w:t></w:t>
      </w:r>
      <w:r>
        <w:rPr>
          <w:color w:val="000000"/>
          <w:sz w:val="27"/>
          <w:szCs w:val="27"/>
        </w:rPr>
        <w:t> </w:t>
      </w:r>
      <w:proofErr w:type="gramStart"/>
      <w:r>
        <w:rPr>
          <w:color w:val="000000"/>
          <w:sz w:val="27"/>
          <w:szCs w:val="27"/>
        </w:rPr>
        <w:t>&lt; 0</w:t>
      </w:r>
      <w:proofErr w:type="gramEnd"/>
      <w:r>
        <w:rPr>
          <w:color w:val="000000"/>
          <w:sz w:val="27"/>
          <w:szCs w:val="27"/>
        </w:rPr>
        <w:t>, для парабол </w:t>
      </w:r>
      <w:r>
        <w:rPr>
          <w:rFonts w:ascii="Symbol" w:hAnsi="Symbol"/>
          <w:color w:val="000000"/>
          <w:sz w:val="27"/>
          <w:szCs w:val="27"/>
        </w:rPr>
        <w:t></w:t>
      </w:r>
      <w:r>
        <w:rPr>
          <w:color w:val="000000"/>
          <w:sz w:val="27"/>
          <w:szCs w:val="27"/>
        </w:rPr>
        <w:t> = 0). Различить случаи действительного или мнимого эллипсов позволяет сопоставление знаков инвариантов </w:t>
      </w:r>
      <w:r>
        <w:rPr>
          <w:rFonts w:ascii="Symbol" w:hAnsi="Symbol"/>
          <w:color w:val="000000"/>
          <w:sz w:val="27"/>
          <w:szCs w:val="27"/>
        </w:rPr>
        <w:t></w:t>
      </w:r>
      <w:r>
        <w:rPr>
          <w:color w:val="000000"/>
          <w:sz w:val="27"/>
          <w:szCs w:val="27"/>
        </w:rPr>
        <w:t> и S: если </w:t>
      </w:r>
      <w:r>
        <w:rPr>
          <w:rFonts w:ascii="Symbol" w:hAnsi="Symbol"/>
          <w:color w:val="000000"/>
          <w:sz w:val="27"/>
          <w:szCs w:val="27"/>
        </w:rPr>
        <w:t></w:t>
      </w:r>
      <w:r>
        <w:rPr>
          <w:color w:val="000000"/>
          <w:sz w:val="27"/>
          <w:szCs w:val="27"/>
        </w:rPr>
        <w:t> и S разных знаков, эллипс действительный; эллипс мнимый, если </w:t>
      </w:r>
      <w:r>
        <w:rPr>
          <w:rFonts w:ascii="Symbol" w:hAnsi="Symbol"/>
          <w:color w:val="000000"/>
          <w:sz w:val="27"/>
          <w:szCs w:val="27"/>
        </w:rPr>
        <w:t></w:t>
      </w:r>
      <w:r>
        <w:rPr>
          <w:color w:val="000000"/>
          <w:sz w:val="27"/>
          <w:szCs w:val="27"/>
        </w:rPr>
        <w:t> и S одного знака.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Три основные инварианта </w:t>
      </w:r>
      <w:r>
        <w:rPr>
          <w:rFonts w:ascii="Symbol" w:hAnsi="Symbol"/>
          <w:color w:val="000000"/>
          <w:sz w:val="27"/>
          <w:szCs w:val="27"/>
        </w:rPr>
        <w:t></w:t>
      </w:r>
      <w:r>
        <w:rPr>
          <w:color w:val="000000"/>
          <w:sz w:val="27"/>
          <w:szCs w:val="27"/>
        </w:rPr>
        <w:t>, </w:t>
      </w:r>
      <w:r>
        <w:rPr>
          <w:rFonts w:ascii="Symbol" w:hAnsi="Symbol"/>
          <w:color w:val="000000"/>
          <w:sz w:val="27"/>
          <w:szCs w:val="27"/>
        </w:rPr>
        <w:t></w:t>
      </w:r>
      <w:r>
        <w:rPr>
          <w:color w:val="000000"/>
          <w:sz w:val="27"/>
          <w:szCs w:val="27"/>
        </w:rPr>
        <w:t> и S определяют Л. в. п. (кроме случая параллельных прямых) с точностью до </w:t>
      </w:r>
      <w:hyperlink r:id="rId40" w:history="1">
        <w:r>
          <w:rPr>
            <w:rStyle w:val="a6"/>
            <w:i/>
            <w:iCs/>
            <w:sz w:val="27"/>
            <w:szCs w:val="27"/>
          </w:rPr>
          <w:t>движения</w:t>
        </w:r>
      </w:hyperlink>
      <w:r>
        <w:rPr>
          <w:color w:val="000000"/>
          <w:sz w:val="27"/>
          <w:szCs w:val="27"/>
        </w:rPr>
        <w:t> евклидовой плоскости: если соответствующие инварианты </w:t>
      </w:r>
      <w:r>
        <w:rPr>
          <w:rFonts w:ascii="Symbol" w:hAnsi="Symbol"/>
          <w:color w:val="000000"/>
          <w:sz w:val="27"/>
          <w:szCs w:val="27"/>
        </w:rPr>
        <w:t></w:t>
      </w:r>
      <w:r>
        <w:rPr>
          <w:color w:val="000000"/>
          <w:sz w:val="27"/>
          <w:szCs w:val="27"/>
        </w:rPr>
        <w:t>, </w:t>
      </w:r>
      <w:r>
        <w:rPr>
          <w:rFonts w:ascii="Symbol" w:hAnsi="Symbol"/>
          <w:color w:val="000000"/>
          <w:sz w:val="27"/>
          <w:szCs w:val="27"/>
        </w:rPr>
        <w:t></w:t>
      </w:r>
      <w:r>
        <w:rPr>
          <w:color w:val="000000"/>
          <w:sz w:val="27"/>
          <w:szCs w:val="27"/>
        </w:rPr>
        <w:t> и S двух линий равны, то такие линии могут быть совмещены движением. Иными словами, эти линии эквивалентны по отношению к группе движений плоскости (метрически эквивалентны).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Существуют классификации Л. в. п. с точки зрения др. групп преобразований. Так, относительно более общей, чем группа движений, — группы </w:t>
      </w:r>
      <w:hyperlink r:id="rId41" w:history="1">
        <w:r>
          <w:rPr>
            <w:rStyle w:val="a6"/>
            <w:i/>
            <w:iCs/>
            <w:sz w:val="27"/>
            <w:szCs w:val="27"/>
          </w:rPr>
          <w:t>аффинных преобразований</w:t>
        </w:r>
      </w:hyperlink>
      <w:r>
        <w:rPr>
          <w:color w:val="000000"/>
          <w:sz w:val="27"/>
          <w:szCs w:val="27"/>
        </w:rPr>
        <w:t> — эквивалентными являются любые две линии, определяемые уравнениями одного канонического вида. Например, две подобные Л. в. п. (см. </w:t>
      </w:r>
      <w:hyperlink r:id="rId42" w:history="1">
        <w:r>
          <w:rPr>
            <w:rStyle w:val="a6"/>
            <w:i/>
            <w:iCs/>
            <w:sz w:val="27"/>
            <w:szCs w:val="27"/>
          </w:rPr>
          <w:t>Подобие</w:t>
        </w:r>
      </w:hyperlink>
      <w:r>
        <w:rPr>
          <w:color w:val="000000"/>
          <w:sz w:val="27"/>
          <w:szCs w:val="27"/>
        </w:rPr>
        <w:t>)</w:t>
      </w:r>
      <w:r>
        <w:rPr>
          <w:i/>
          <w:iCs/>
          <w:color w:val="000000"/>
          <w:sz w:val="27"/>
          <w:szCs w:val="27"/>
        </w:rPr>
        <w:t> </w:t>
      </w:r>
      <w:r>
        <w:rPr>
          <w:color w:val="000000"/>
          <w:sz w:val="27"/>
          <w:szCs w:val="27"/>
        </w:rPr>
        <w:t>считаются эквивалентными. Связи между различными аффинными классами Л. в. п. позволяет установить классификация с точки зрения </w:t>
      </w:r>
      <w:hyperlink r:id="rId43" w:history="1">
        <w:r>
          <w:rPr>
            <w:rStyle w:val="a6"/>
            <w:i/>
            <w:iCs/>
            <w:sz w:val="27"/>
            <w:szCs w:val="27"/>
          </w:rPr>
          <w:t>проективной геометрии</w:t>
        </w:r>
      </w:hyperlink>
      <w:r>
        <w:rPr>
          <w:i/>
          <w:iCs/>
          <w:color w:val="000000"/>
          <w:sz w:val="27"/>
          <w:szCs w:val="27"/>
        </w:rPr>
        <w:t>, </w:t>
      </w:r>
      <w:r>
        <w:rPr>
          <w:color w:val="000000"/>
          <w:sz w:val="27"/>
          <w:szCs w:val="27"/>
        </w:rPr>
        <w:t xml:space="preserve">в которой бесконечно удалённые элементы не играют особой роли. Действительные </w:t>
      </w:r>
      <w:proofErr w:type="spellStart"/>
      <w:r>
        <w:rPr>
          <w:color w:val="000000"/>
          <w:sz w:val="27"/>
          <w:szCs w:val="27"/>
        </w:rPr>
        <w:t>нераспадающиеся</w:t>
      </w:r>
      <w:proofErr w:type="spellEnd"/>
      <w:r>
        <w:rPr>
          <w:color w:val="000000"/>
          <w:sz w:val="27"/>
          <w:szCs w:val="27"/>
        </w:rPr>
        <w:t xml:space="preserve"> Л. в. п.: эллипсы, гиперболы и параболы образуют один проективный класс — класс действительных овальных линий (овалов). Действительная овальная линия является эллипсом, гиперболой или параболой в зависимости от того, как она расположена относительно бесконечно удалённой прямой: эллипс пересекает несобственную прямую в двух мнимых точках, гипербола — в двух различных действительных точках, парабола касается несобственной прямой; существуют проективные преобразования, переводящие эти линии одна в другую. Имеется всего 5 проективных классов эквивалентности Л. в. п. Именно,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  </w:t>
      </w:r>
      <w:proofErr w:type="spellStart"/>
      <w:r>
        <w:rPr>
          <w:color w:val="000000"/>
          <w:sz w:val="27"/>
          <w:szCs w:val="27"/>
        </w:rPr>
        <w:t>невырождающиеся</w:t>
      </w:r>
      <w:proofErr w:type="spellEnd"/>
      <w:r>
        <w:rPr>
          <w:color w:val="000000"/>
          <w:sz w:val="27"/>
          <w:szCs w:val="27"/>
        </w:rPr>
        <w:t xml:space="preserve"> линии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(</w:t>
      </w:r>
      <w:r>
        <w:rPr>
          <w:i/>
          <w:iCs/>
          <w:color w:val="000000"/>
          <w:sz w:val="27"/>
          <w:szCs w:val="27"/>
        </w:rPr>
        <w:t>x</w:t>
      </w:r>
      <w:r>
        <w:rPr>
          <w:i/>
          <w:iCs/>
          <w:color w:val="000000"/>
          <w:sz w:val="27"/>
          <w:szCs w:val="27"/>
          <w:vertAlign w:val="subscript"/>
        </w:rPr>
        <w:t>1</w:t>
      </w:r>
      <w:r>
        <w:rPr>
          <w:i/>
          <w:iCs/>
          <w:color w:val="000000"/>
          <w:sz w:val="27"/>
          <w:szCs w:val="27"/>
        </w:rPr>
        <w:t>, x</w:t>
      </w:r>
      <w:r>
        <w:rPr>
          <w:i/>
          <w:iCs/>
          <w:color w:val="000000"/>
          <w:sz w:val="27"/>
          <w:szCs w:val="27"/>
          <w:vertAlign w:val="subscript"/>
        </w:rPr>
        <w:t>2</w:t>
      </w:r>
      <w:r>
        <w:rPr>
          <w:i/>
          <w:iCs/>
          <w:color w:val="000000"/>
          <w:sz w:val="27"/>
          <w:szCs w:val="27"/>
        </w:rPr>
        <w:t>, x</w:t>
      </w:r>
      <w:r>
        <w:rPr>
          <w:i/>
          <w:iCs/>
          <w:color w:val="000000"/>
          <w:sz w:val="27"/>
          <w:szCs w:val="27"/>
          <w:vertAlign w:val="subscript"/>
        </w:rPr>
        <w:t>3</w:t>
      </w:r>
      <w:r>
        <w:rPr>
          <w:color w:val="000000"/>
          <w:sz w:val="27"/>
          <w:szCs w:val="27"/>
        </w:rPr>
        <w:t> — однородные координаты):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i/>
          <w:iCs/>
          <w:color w:val="000000"/>
          <w:sz w:val="27"/>
          <w:szCs w:val="27"/>
        </w:rPr>
        <w:t>x</w:t>
      </w:r>
      <w:r>
        <w:rPr>
          <w:i/>
          <w:iCs/>
          <w:color w:val="000000"/>
          <w:sz w:val="27"/>
          <w:szCs w:val="27"/>
          <w:vertAlign w:val="subscript"/>
        </w:rPr>
        <w:t>1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+ x</w:t>
      </w:r>
      <w:r>
        <w:rPr>
          <w:i/>
          <w:iCs/>
          <w:color w:val="000000"/>
          <w:sz w:val="27"/>
          <w:szCs w:val="27"/>
          <w:vertAlign w:val="subscript"/>
        </w:rPr>
        <w:t>2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— x</w:t>
      </w:r>
      <w:r>
        <w:rPr>
          <w:i/>
          <w:iCs/>
          <w:color w:val="000000"/>
          <w:sz w:val="27"/>
          <w:szCs w:val="27"/>
          <w:vertAlign w:val="subscript"/>
        </w:rPr>
        <w:t>3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действительный овал,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  </w:t>
      </w:r>
      <w:r>
        <w:rPr>
          <w:i/>
          <w:iCs/>
          <w:color w:val="000000"/>
          <w:sz w:val="27"/>
          <w:szCs w:val="27"/>
        </w:rPr>
        <w:t>x</w:t>
      </w:r>
      <w:r>
        <w:rPr>
          <w:i/>
          <w:iCs/>
          <w:color w:val="000000"/>
          <w:sz w:val="27"/>
          <w:szCs w:val="27"/>
          <w:vertAlign w:val="subscript"/>
        </w:rPr>
        <w:t>1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+ x</w:t>
      </w:r>
      <w:r>
        <w:rPr>
          <w:i/>
          <w:iCs/>
          <w:color w:val="000000"/>
          <w:sz w:val="27"/>
          <w:szCs w:val="27"/>
          <w:vertAlign w:val="subscript"/>
        </w:rPr>
        <w:t>2</w:t>
      </w:r>
      <w:r>
        <w:rPr>
          <w:i/>
          <w:iCs/>
          <w:color w:val="000000"/>
          <w:sz w:val="27"/>
          <w:szCs w:val="27"/>
          <w:vertAlign w:val="superscript"/>
        </w:rPr>
        <w:t>2 </w:t>
      </w:r>
      <w:r>
        <w:rPr>
          <w:i/>
          <w:iCs/>
          <w:color w:val="000000"/>
          <w:sz w:val="27"/>
          <w:szCs w:val="27"/>
        </w:rPr>
        <w:t>+ x</w:t>
      </w:r>
      <w:r>
        <w:rPr>
          <w:i/>
          <w:iCs/>
          <w:color w:val="000000"/>
          <w:sz w:val="27"/>
          <w:szCs w:val="27"/>
          <w:vertAlign w:val="subscript"/>
        </w:rPr>
        <w:t>3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мнимый овал,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 вырождающиеся линии: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i/>
          <w:iCs/>
          <w:color w:val="000000"/>
          <w:sz w:val="27"/>
          <w:szCs w:val="27"/>
        </w:rPr>
        <w:t>x</w:t>
      </w:r>
      <w:r>
        <w:rPr>
          <w:i/>
          <w:iCs/>
          <w:color w:val="000000"/>
          <w:sz w:val="27"/>
          <w:szCs w:val="27"/>
          <w:vertAlign w:val="subscript"/>
        </w:rPr>
        <w:t>1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— x</w:t>
      </w:r>
      <w:r>
        <w:rPr>
          <w:i/>
          <w:iCs/>
          <w:color w:val="000000"/>
          <w:sz w:val="27"/>
          <w:szCs w:val="27"/>
          <w:vertAlign w:val="subscript"/>
        </w:rPr>
        <w:t>2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пара действительных прямых,</w:t>
      </w:r>
    </w:p>
    <w:p w:rsidR="00AD0320" w:rsidRDefault="00AD0320" w:rsidP="00AD0320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  </w:t>
      </w:r>
      <w:r>
        <w:rPr>
          <w:i/>
          <w:iCs/>
          <w:color w:val="000000"/>
          <w:sz w:val="27"/>
          <w:szCs w:val="27"/>
        </w:rPr>
        <w:t>x</w:t>
      </w:r>
      <w:r>
        <w:rPr>
          <w:i/>
          <w:iCs/>
          <w:color w:val="000000"/>
          <w:sz w:val="27"/>
          <w:szCs w:val="27"/>
          <w:vertAlign w:val="subscript"/>
        </w:rPr>
        <w:t>1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i/>
          <w:iCs/>
          <w:color w:val="000000"/>
          <w:sz w:val="27"/>
          <w:szCs w:val="27"/>
        </w:rPr>
        <w:t> + x</w:t>
      </w:r>
      <w:r>
        <w:rPr>
          <w:i/>
          <w:iCs/>
          <w:color w:val="000000"/>
          <w:sz w:val="27"/>
          <w:szCs w:val="27"/>
          <w:vertAlign w:val="subscript"/>
        </w:rPr>
        <w:t>2</w:t>
      </w:r>
      <w:r>
        <w:rPr>
          <w:i/>
          <w:iCs/>
          <w:color w:val="000000"/>
          <w:sz w:val="27"/>
          <w:szCs w:val="27"/>
          <w:vertAlign w:val="superscript"/>
        </w:rPr>
        <w:t>2</w:t>
      </w:r>
      <w:r>
        <w:rPr>
          <w:color w:val="000000"/>
          <w:sz w:val="27"/>
          <w:szCs w:val="27"/>
        </w:rPr>
        <w:t> = 0 — пара мнимых прямых,</w:t>
      </w:r>
    </w:p>
    <w:p w:rsidR="00AD0320" w:rsidRDefault="00AE1B86" w:rsidP="00AD0320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D9B9788" wp14:editId="7510EBAF">
            <wp:simplePos x="0" y="0"/>
            <wp:positionH relativeFrom="column">
              <wp:posOffset>-276225</wp:posOffset>
            </wp:positionH>
            <wp:positionV relativeFrom="paragraph">
              <wp:posOffset>544195</wp:posOffset>
            </wp:positionV>
            <wp:extent cx="3886200" cy="3037840"/>
            <wp:effectExtent l="0" t="0" r="0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320">
        <w:rPr>
          <w:color w:val="000000"/>
          <w:sz w:val="27"/>
          <w:szCs w:val="27"/>
        </w:rPr>
        <w:t>  </w:t>
      </w:r>
      <w:r w:rsidR="00AD0320">
        <w:rPr>
          <w:i/>
          <w:iCs/>
          <w:color w:val="000000"/>
          <w:sz w:val="27"/>
          <w:szCs w:val="27"/>
        </w:rPr>
        <w:t>x</w:t>
      </w:r>
      <w:r w:rsidR="00AD0320">
        <w:rPr>
          <w:i/>
          <w:iCs/>
          <w:color w:val="000000"/>
          <w:sz w:val="27"/>
          <w:szCs w:val="27"/>
          <w:vertAlign w:val="subscript"/>
        </w:rPr>
        <w:t>1</w:t>
      </w:r>
      <w:r w:rsidR="00AD0320">
        <w:rPr>
          <w:i/>
          <w:iCs/>
          <w:color w:val="000000"/>
          <w:sz w:val="27"/>
          <w:szCs w:val="27"/>
          <w:vertAlign w:val="superscript"/>
        </w:rPr>
        <w:t>2</w:t>
      </w:r>
      <w:r w:rsidR="00AD0320">
        <w:rPr>
          <w:color w:val="000000"/>
          <w:sz w:val="27"/>
          <w:szCs w:val="27"/>
        </w:rPr>
        <w:t> = 0 — пара совпадающих действительных прямых.</w:t>
      </w:r>
    </w:p>
    <w:p w:rsidR="002A5AEB" w:rsidRDefault="00830A49">
      <w:pPr>
        <w:ind w:left="-566" w:right="-885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80432" cy="4110038"/>
            <wp:effectExtent l="0" t="0" r="0" b="0"/>
            <wp:docPr id="3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0432" cy="4110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ФОРМУЛА ЭЛЛИПСА (выведенная</w:t>
      </w:r>
      <w:r>
        <w:rPr>
          <w:b/>
          <w:sz w:val="28"/>
          <w:szCs w:val="28"/>
          <w:u w:val="single"/>
        </w:rPr>
        <w:t>)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3548063" cy="82194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82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67488" cy="5814736"/>
            <wp:effectExtent l="0" t="0" r="0" b="0"/>
            <wp:docPr id="3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5814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sz w:val="28"/>
          <w:szCs w:val="28"/>
        </w:rPr>
      </w:pPr>
      <w:r>
        <w:rPr>
          <w:sz w:val="28"/>
          <w:szCs w:val="28"/>
        </w:rPr>
        <w:t>И немного формул:</w:t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3805238" cy="420647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420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557963" cy="5087323"/>
            <wp:effectExtent l="0" t="0" r="0" b="0"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5087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624638" cy="4162425"/>
            <wp:effectExtent l="0" t="0" r="0" b="0"/>
            <wp:docPr id="2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4162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2A5AEB">
      <w:pPr>
        <w:ind w:left="-566" w:right="-885"/>
        <w:rPr>
          <w:sz w:val="28"/>
          <w:szCs w:val="28"/>
        </w:rPr>
      </w:pP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538913" cy="4953063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95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566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drawing>
          <wp:inline distT="114300" distB="114300" distL="114300" distR="114300">
            <wp:extent cx="6643688" cy="3733800"/>
            <wp:effectExtent l="0" t="0" r="0" b="0"/>
            <wp:docPr id="2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AEB" w:rsidRDefault="00830A49">
      <w:pPr>
        <w:ind w:left="-1417" w:right="-885"/>
        <w:rPr>
          <w:sz w:val="28"/>
          <w:szCs w:val="28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7509762" cy="5195888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9762" cy="5195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A5AEB">
      <w:headerReference w:type="default" r:id="rId54"/>
      <w:pgSz w:w="11909" w:h="16834"/>
      <w:pgMar w:top="566" w:right="1440" w:bottom="826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0A49" w:rsidRDefault="00830A49">
      <w:pPr>
        <w:spacing w:line="240" w:lineRule="auto"/>
      </w:pPr>
      <w:r>
        <w:separator/>
      </w:r>
    </w:p>
  </w:endnote>
  <w:endnote w:type="continuationSeparator" w:id="0">
    <w:p w:rsidR="00830A49" w:rsidRDefault="00830A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0A49" w:rsidRDefault="00830A49">
      <w:pPr>
        <w:spacing w:line="240" w:lineRule="auto"/>
      </w:pPr>
      <w:r>
        <w:separator/>
      </w:r>
    </w:p>
  </w:footnote>
  <w:footnote w:type="continuationSeparator" w:id="0">
    <w:p w:rsidR="00830A49" w:rsidRDefault="00830A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5AEB" w:rsidRDefault="002A5AE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0434F9"/>
    <w:multiLevelType w:val="multilevel"/>
    <w:tmpl w:val="D15E9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E3052B"/>
    <w:multiLevelType w:val="multilevel"/>
    <w:tmpl w:val="E9366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A5AEB"/>
    <w:rsid w:val="002A5AEB"/>
    <w:rsid w:val="00830A49"/>
    <w:rsid w:val="00AD0320"/>
    <w:rsid w:val="00AE1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6B6EA"/>
  <w15:docId w15:val="{15EFB41E-2F26-4DD1-8CD8-507D5DF97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iPriority w:val="99"/>
    <w:semiHidden/>
    <w:unhideWhenUsed/>
    <w:rsid w:val="00AD03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ccented">
    <w:name w:val="accented"/>
    <w:basedOn w:val="a0"/>
    <w:rsid w:val="00AD0320"/>
  </w:style>
  <w:style w:type="character" w:styleId="a6">
    <w:name w:val="Hyperlink"/>
    <w:basedOn w:val="a0"/>
    <w:uiPriority w:val="99"/>
    <w:semiHidden/>
    <w:unhideWhenUsed/>
    <w:rsid w:val="00AD03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gif"/><Relationship Id="rId21" Type="http://schemas.openxmlformats.org/officeDocument/2006/relationships/image" Target="media/image15.png"/><Relationship Id="rId34" Type="http://schemas.openxmlformats.org/officeDocument/2006/relationships/image" Target="media/image28.gif"/><Relationship Id="rId42" Type="http://schemas.openxmlformats.org/officeDocument/2006/relationships/hyperlink" Target="https://www.booksite.ru/fulltext/1/001/008/090/372.htm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gif"/><Relationship Id="rId40" Type="http://schemas.openxmlformats.org/officeDocument/2006/relationships/hyperlink" Target="https://www.booksite.ru/fulltext/1/001/008/020/214.htm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gif"/><Relationship Id="rId43" Type="http://schemas.openxmlformats.org/officeDocument/2006/relationships/hyperlink" Target="https://www.booksite.ru/fulltext/1/001/008/093/137.htm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gif"/><Relationship Id="rId38" Type="http://schemas.openxmlformats.org/officeDocument/2006/relationships/image" Target="media/image32.gif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hyperlink" Target="https://www.booksite.ru/fulltext/1/001/008/083/035.htm" TargetMode="External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gif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17</Pages>
  <Words>960</Words>
  <Characters>5476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Ilia.Burdukovskiy@gmail.com</cp:lastModifiedBy>
  <cp:revision>2</cp:revision>
  <dcterms:created xsi:type="dcterms:W3CDTF">2019-01-18T11:42:00Z</dcterms:created>
  <dcterms:modified xsi:type="dcterms:W3CDTF">2019-01-18T12:02:00Z</dcterms:modified>
</cp:coreProperties>
</file>