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AF" w:rsidRPr="00691CCD" w:rsidRDefault="00B24AAF" w:rsidP="00B24AAF">
      <w:pPr>
        <w:pStyle w:val="a3"/>
        <w:ind w:left="0" w:firstLine="0"/>
        <w:jc w:val="center"/>
        <w:rPr>
          <w:rFonts w:asciiTheme="minorHAnsi" w:hAnsiTheme="minorHAnsi"/>
          <w:b/>
          <w:sz w:val="20"/>
          <w:u w:val="single"/>
        </w:rPr>
      </w:pPr>
    </w:p>
    <w:p w:rsidR="00B24AAF" w:rsidRDefault="00B24AAF" w:rsidP="00B24AAF">
      <w:pPr>
        <w:pStyle w:val="a3"/>
        <w:ind w:left="0" w:firstLine="0"/>
        <w:jc w:val="center"/>
        <w:rPr>
          <w:rStyle w:val="apple-converted-space"/>
          <w:b/>
          <w:szCs w:val="24"/>
          <w:shd w:val="clear" w:color="auto" w:fill="FFFFFF"/>
        </w:rPr>
      </w:pPr>
      <w:r w:rsidRPr="00B24AAF">
        <w:rPr>
          <w:b/>
          <w:szCs w:val="24"/>
        </w:rPr>
        <w:t>№22</w:t>
      </w:r>
      <w:r w:rsidRPr="00B24AAF">
        <w:rPr>
          <w:b/>
          <w:szCs w:val="24"/>
        </w:rPr>
        <w:br/>
      </w:r>
      <w:r w:rsidRPr="00B24AAF">
        <w:rPr>
          <w:b/>
          <w:szCs w:val="24"/>
          <w:shd w:val="clear" w:color="auto" w:fill="FFFFFF"/>
        </w:rPr>
        <w:t>Сторонние силы. ЭДС и напряжение.</w:t>
      </w:r>
      <w:r w:rsidRPr="00B24AAF">
        <w:rPr>
          <w:rStyle w:val="apple-converted-space"/>
          <w:b/>
          <w:szCs w:val="24"/>
          <w:shd w:val="clear" w:color="auto" w:fill="FFFFFF"/>
        </w:rPr>
        <w:t> </w:t>
      </w:r>
    </w:p>
    <w:p w:rsidR="00B24AAF" w:rsidRPr="00B24AAF" w:rsidRDefault="00B24AAF" w:rsidP="00B24AAF">
      <w:pPr>
        <w:pStyle w:val="a3"/>
        <w:ind w:left="0" w:firstLine="0"/>
        <w:jc w:val="center"/>
        <w:rPr>
          <w:rStyle w:val="apple-converted-space"/>
          <w:b/>
          <w:szCs w:val="24"/>
          <w:shd w:val="clear" w:color="auto" w:fill="FFFFFF"/>
        </w:rPr>
      </w:pPr>
      <w:bookmarkStart w:id="0" w:name="_GoBack"/>
      <w:bookmarkEnd w:id="0"/>
    </w:p>
    <w:p w:rsidR="00B24AAF" w:rsidRPr="00B24AAF" w:rsidRDefault="00B24AAF" w:rsidP="00B24AAF">
      <w:pPr>
        <w:pStyle w:val="a3"/>
        <w:ind w:left="0" w:firstLine="0"/>
        <w:jc w:val="left"/>
        <w:rPr>
          <w:rStyle w:val="apple-converted-space"/>
          <w:szCs w:val="24"/>
          <w:shd w:val="clear" w:color="auto" w:fill="FFFFFF"/>
        </w:rPr>
      </w:pPr>
      <w:r w:rsidRPr="00B24AAF">
        <w:rPr>
          <w:b/>
          <w:szCs w:val="24"/>
        </w:rPr>
        <w:t>Сторонние силы</w:t>
      </w:r>
      <w:r w:rsidRPr="00B24AAF">
        <w:rPr>
          <w:szCs w:val="24"/>
        </w:rPr>
        <w:t xml:space="preserve"> - это силы </w:t>
      </w:r>
      <w:r w:rsidRPr="00B24AAF">
        <w:rPr>
          <w:i/>
          <w:szCs w:val="24"/>
        </w:rPr>
        <w:t>неэлектростатического происхождения,</w:t>
      </w:r>
      <w:r w:rsidRPr="00B24AAF">
        <w:rPr>
          <w:szCs w:val="24"/>
        </w:rPr>
        <w:t xml:space="preserve"> действующие на заряды со стороны источников тока.</w:t>
      </w:r>
    </w:p>
    <w:p w:rsidR="00B24AAF" w:rsidRPr="00B24AAF" w:rsidRDefault="00B24AAF" w:rsidP="00B24AAF">
      <w:pPr>
        <w:pStyle w:val="a3"/>
        <w:ind w:left="0" w:firstLine="0"/>
        <w:jc w:val="left"/>
        <w:rPr>
          <w:szCs w:val="24"/>
        </w:rPr>
      </w:pPr>
      <w:r w:rsidRPr="00B24AAF">
        <w:rPr>
          <w:szCs w:val="24"/>
        </w:rPr>
        <w:t>Сторонние силы совершают работу по перемещению электрических зарядов. Физи</w:t>
      </w:r>
      <w:r w:rsidRPr="00B24AAF">
        <w:rPr>
          <w:szCs w:val="24"/>
        </w:rPr>
        <w:softHyphen/>
        <w:t>ческая величина, определяемая работой, совершаемой сторонними силами при переме</w:t>
      </w:r>
      <w:r w:rsidRPr="00B24AAF">
        <w:rPr>
          <w:szCs w:val="24"/>
        </w:rPr>
        <w:softHyphen/>
        <w:t>щении единичного положительного заряда, называется</w:t>
      </w:r>
      <w:r w:rsidRPr="00B24AAF">
        <w:rPr>
          <w:b/>
          <w:szCs w:val="24"/>
        </w:rPr>
        <w:t xml:space="preserve"> электродвижущей силой</w:t>
      </w:r>
      <w:r w:rsidRPr="00B24AAF">
        <w:rPr>
          <w:szCs w:val="24"/>
        </w:rPr>
        <w:t xml:space="preserve"> </w:t>
      </w:r>
      <w:r w:rsidRPr="00B24AAF">
        <w:rPr>
          <w:b/>
          <w:szCs w:val="24"/>
        </w:rPr>
        <w:t xml:space="preserve">(э.д.с.), </w:t>
      </w:r>
      <w:r w:rsidRPr="00B24AAF">
        <w:rPr>
          <w:szCs w:val="24"/>
        </w:rPr>
        <w:t>действующей в цепи:</w:t>
      </w:r>
      <w:r w:rsidRPr="00B24AAF">
        <w:rPr>
          <w:noProof/>
          <w:szCs w:val="24"/>
        </w:rPr>
        <w:drawing>
          <wp:inline distT="0" distB="0" distL="0" distR="0" wp14:anchorId="40EB1159" wp14:editId="15055322">
            <wp:extent cx="635000" cy="222250"/>
            <wp:effectExtent l="0" t="0" r="0" b="635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AAF">
        <w:rPr>
          <w:szCs w:val="24"/>
        </w:rPr>
        <w:t>э. д. с., действующей в цепи:</w:t>
      </w:r>
      <w:r w:rsidRPr="00B24AAF">
        <w:rPr>
          <w:noProof/>
          <w:szCs w:val="24"/>
        </w:rPr>
        <w:drawing>
          <wp:inline distT="0" distB="0" distL="0" distR="0" wp14:anchorId="085303FD" wp14:editId="73CCC312">
            <wp:extent cx="781050" cy="26670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AAF">
        <w:rPr>
          <w:szCs w:val="24"/>
        </w:rPr>
        <w:br/>
        <w:t xml:space="preserve">Э.д.с., действующая на участке </w:t>
      </w:r>
      <w:r w:rsidRPr="00B24AAF">
        <w:rPr>
          <w:i/>
          <w:szCs w:val="24"/>
        </w:rPr>
        <w:t>1</w:t>
      </w:r>
      <w:r w:rsidRPr="00B24AAF">
        <w:rPr>
          <w:szCs w:val="24"/>
        </w:rPr>
        <w:t>—</w:t>
      </w:r>
      <w:r w:rsidRPr="00B24AAF">
        <w:rPr>
          <w:i/>
          <w:szCs w:val="24"/>
        </w:rPr>
        <w:t>2</w:t>
      </w:r>
      <w:r w:rsidRPr="00B24AAF">
        <w:rPr>
          <w:szCs w:val="24"/>
        </w:rPr>
        <w:t>, равна</w:t>
      </w:r>
      <w:r w:rsidRPr="00B24AAF">
        <w:rPr>
          <w:noProof/>
          <w:szCs w:val="24"/>
        </w:rPr>
        <w:drawing>
          <wp:inline distT="0" distB="0" distL="0" distR="0" wp14:anchorId="1164724B" wp14:editId="55815853">
            <wp:extent cx="965200" cy="450850"/>
            <wp:effectExtent l="0" t="0" r="6350" b="635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AAF" w:rsidRPr="00B24AAF" w:rsidRDefault="00B24AAF" w:rsidP="00B24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A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Напряжение</w:t>
      </w:r>
      <w:r w:rsidRPr="00B24A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24AA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U</w:t>
      </w:r>
      <w:r w:rsidRPr="00B24A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участке </w:t>
      </w:r>
      <w:r w:rsidRPr="00B24AA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</w:t>
      </w:r>
      <w:r w:rsidRPr="00B24AAF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Pr="00B24AA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2 -</w:t>
      </w:r>
      <w:r w:rsidRPr="00B24A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физическая величина, определяемая работой, совершаемой суммарным полем электростатических (кулоновских) и сторон</w:t>
      </w:r>
      <w:r w:rsidRPr="00B24AAF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них сил при перемещении единичного положительного заряда на данном участке цепи. </w:t>
      </w:r>
    </w:p>
    <w:p w:rsidR="00B24AAF" w:rsidRPr="00B24AAF" w:rsidRDefault="00B24AAF" w:rsidP="00B24AAF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AA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264104" wp14:editId="7C9920A0">
            <wp:extent cx="1136650" cy="222250"/>
            <wp:effectExtent l="0" t="0" r="6350" b="635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4DB" w:rsidRDefault="006B44DB"/>
    <w:sectPr w:rsidR="006B4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1F4"/>
    <w:rsid w:val="006B44DB"/>
    <w:rsid w:val="008531F4"/>
    <w:rsid w:val="00B2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1A90F-6A0D-40B0-8CDC-8177846B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AA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B24AAF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B24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>diakov.net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2</cp:revision>
  <dcterms:created xsi:type="dcterms:W3CDTF">2015-11-09T11:04:00Z</dcterms:created>
  <dcterms:modified xsi:type="dcterms:W3CDTF">2015-11-09T11:04:00Z</dcterms:modified>
</cp:coreProperties>
</file>