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A9" w:rsidRPr="003074A9" w:rsidRDefault="003074A9" w:rsidP="003074A9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3074A9">
        <w:rPr>
          <w:b/>
          <w:szCs w:val="24"/>
          <w:bdr w:val="none" w:sz="0" w:space="0" w:color="auto" w:frame="1"/>
          <w:shd w:val="clear" w:color="auto" w:fill="FFFFFF"/>
        </w:rPr>
        <w:t>№9</w:t>
      </w:r>
      <w:r w:rsidRPr="003074A9">
        <w:rPr>
          <w:b/>
          <w:szCs w:val="24"/>
          <w:bdr w:val="none" w:sz="0" w:space="0" w:color="auto" w:frame="1"/>
          <w:shd w:val="clear" w:color="auto" w:fill="FFFFFF"/>
        </w:rPr>
        <w:br/>
      </w:r>
      <w:r w:rsidRPr="003074A9">
        <w:rPr>
          <w:b/>
          <w:szCs w:val="24"/>
          <w:shd w:val="clear" w:color="auto" w:fill="FFFFFF"/>
        </w:rPr>
        <w:t>Полная механическая энергия физической системы. Закон сохранения механической энергии.</w:t>
      </w:r>
      <w:r w:rsidRPr="003074A9">
        <w:rPr>
          <w:rStyle w:val="apple-converted-space"/>
          <w:b/>
          <w:szCs w:val="24"/>
          <w:shd w:val="clear" w:color="auto" w:fill="FFFFFF"/>
        </w:rPr>
        <w:t> </w:t>
      </w:r>
      <w:bookmarkStart w:id="0" w:name="_GoBack"/>
      <w:bookmarkEnd w:id="0"/>
    </w:p>
    <w:p w:rsidR="003074A9" w:rsidRPr="003074A9" w:rsidRDefault="003074A9" w:rsidP="003074A9">
      <w:pPr>
        <w:pStyle w:val="a3"/>
        <w:ind w:left="0" w:firstLine="0"/>
        <w:jc w:val="center"/>
        <w:rPr>
          <w:b/>
          <w:szCs w:val="24"/>
          <w:u w:val="single"/>
          <w:shd w:val="clear" w:color="auto" w:fill="FFFFFF"/>
        </w:rPr>
      </w:pPr>
    </w:p>
    <w:p w:rsidR="003074A9" w:rsidRPr="003074A9" w:rsidRDefault="003074A9" w:rsidP="003074A9">
      <w:pPr>
        <w:pStyle w:val="a3"/>
        <w:ind w:left="0" w:firstLine="0"/>
        <w:jc w:val="left"/>
        <w:rPr>
          <w:szCs w:val="24"/>
        </w:rPr>
      </w:pPr>
      <w:r w:rsidRPr="003074A9">
        <w:rPr>
          <w:b/>
          <w:szCs w:val="24"/>
        </w:rPr>
        <w:t>Полная механическая энергия системы</w:t>
      </w:r>
      <w:r w:rsidRPr="003074A9">
        <w:rPr>
          <w:szCs w:val="24"/>
        </w:rPr>
        <w:t xml:space="preserve"> — энергия механического движения и вза</w:t>
      </w:r>
      <w:r w:rsidRPr="003074A9">
        <w:rPr>
          <w:szCs w:val="24"/>
        </w:rPr>
        <w:softHyphen/>
        <w:t>имодействия:</w:t>
      </w:r>
      <w:r w:rsidRPr="003074A9">
        <w:rPr>
          <w:noProof/>
          <w:szCs w:val="24"/>
        </w:rPr>
        <w:drawing>
          <wp:inline distT="0" distB="0" distL="0" distR="0" wp14:anchorId="0D9DDD54" wp14:editId="7C4087E6">
            <wp:extent cx="5969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A9">
        <w:rPr>
          <w:szCs w:val="24"/>
        </w:rPr>
        <w:t xml:space="preserve"> т. е. равна сумме кинетической и потенциальной энергий.</w:t>
      </w:r>
    </w:p>
    <w:p w:rsidR="003074A9" w:rsidRPr="003074A9" w:rsidRDefault="003074A9" w:rsidP="003074A9">
      <w:pPr>
        <w:pStyle w:val="a3"/>
        <w:ind w:left="0" w:firstLine="0"/>
        <w:jc w:val="left"/>
        <w:rPr>
          <w:szCs w:val="24"/>
        </w:rPr>
      </w:pPr>
      <w:r w:rsidRPr="003074A9">
        <w:rPr>
          <w:szCs w:val="24"/>
        </w:rPr>
        <w:t>Правая часть равенства задает работу внешних неконсервативных сил, дейст</w:t>
      </w:r>
      <w:r w:rsidRPr="003074A9">
        <w:rPr>
          <w:szCs w:val="24"/>
        </w:rPr>
        <w:softHyphen/>
        <w:t>вующих на систему. Таким образом,</w:t>
      </w:r>
      <w:r w:rsidRPr="003074A9">
        <w:rPr>
          <w:b/>
          <w:szCs w:val="24"/>
        </w:rPr>
        <w:t xml:space="preserve"> </w:t>
      </w:r>
      <w:proofErr w:type="gramStart"/>
      <w:r w:rsidRPr="003074A9">
        <w:rPr>
          <w:szCs w:val="24"/>
        </w:rPr>
        <w:t xml:space="preserve">имеем  </w:t>
      </w:r>
      <w:r w:rsidRPr="003074A9">
        <w:rPr>
          <w:noProof/>
          <w:position w:val="-6"/>
          <w:szCs w:val="24"/>
        </w:rPr>
        <w:drawing>
          <wp:inline distT="0" distB="0" distL="0" distR="0" wp14:anchorId="52AA7F16" wp14:editId="71DA44A2">
            <wp:extent cx="901700" cy="196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A9">
        <w:rPr>
          <w:szCs w:val="24"/>
        </w:rPr>
        <w:t>(</w:t>
      </w:r>
      <w:proofErr w:type="gramEnd"/>
      <w:r w:rsidRPr="003074A9">
        <w:rPr>
          <w:szCs w:val="24"/>
        </w:rPr>
        <w:t>13.2)</w:t>
      </w:r>
      <w:r w:rsidRPr="003074A9">
        <w:rPr>
          <w:szCs w:val="24"/>
        </w:rPr>
        <w:br/>
        <w:t xml:space="preserve">При переходе системы из состояния </w:t>
      </w:r>
      <w:r w:rsidRPr="003074A9">
        <w:rPr>
          <w:i/>
          <w:szCs w:val="24"/>
        </w:rPr>
        <w:t>1</w:t>
      </w:r>
      <w:r w:rsidRPr="003074A9">
        <w:rPr>
          <w:szCs w:val="24"/>
        </w:rPr>
        <w:t xml:space="preserve"> в какое-либо состояние </w:t>
      </w:r>
      <w:r w:rsidRPr="003074A9">
        <w:rPr>
          <w:i/>
          <w:szCs w:val="24"/>
        </w:rPr>
        <w:t xml:space="preserve">2  </w:t>
      </w:r>
      <w:r w:rsidRPr="003074A9">
        <w:rPr>
          <w:noProof/>
          <w:szCs w:val="24"/>
        </w:rPr>
        <w:drawing>
          <wp:inline distT="0" distB="0" distL="0" distR="0" wp14:anchorId="5D87EC4B" wp14:editId="4280D363">
            <wp:extent cx="749300" cy="31804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1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A9" w:rsidRPr="003074A9" w:rsidRDefault="003074A9" w:rsidP="003074A9">
      <w:pPr>
        <w:pStyle w:val="a3"/>
        <w:ind w:left="0" w:firstLine="0"/>
        <w:jc w:val="left"/>
        <w:rPr>
          <w:szCs w:val="24"/>
        </w:rPr>
      </w:pPr>
      <w:r w:rsidRPr="003074A9">
        <w:rPr>
          <w:szCs w:val="24"/>
        </w:rPr>
        <w:t>т. е. изменение полной механической энергии системы при переходе из одного состоя</w:t>
      </w:r>
      <w:r w:rsidRPr="003074A9">
        <w:rPr>
          <w:szCs w:val="24"/>
        </w:rPr>
        <w:softHyphen/>
        <w:t xml:space="preserve">ния в другое равно работе, совершенной при этом внешними неконсервативными силами. Если внешние неконсервативные силы отсутствуют, то из (13.2) следует, что </w:t>
      </w:r>
      <w:r w:rsidRPr="003074A9">
        <w:rPr>
          <w:szCs w:val="24"/>
          <w:lang w:val="en-US"/>
        </w:rPr>
        <w:t>d</w:t>
      </w:r>
      <w:r w:rsidRPr="003074A9">
        <w:rPr>
          <w:szCs w:val="24"/>
        </w:rPr>
        <w:t xml:space="preserve"> (</w:t>
      </w:r>
      <w:r w:rsidRPr="003074A9">
        <w:rPr>
          <w:i/>
          <w:szCs w:val="24"/>
          <w:lang w:val="en-US"/>
        </w:rPr>
        <w:t>T</w:t>
      </w:r>
      <w:r w:rsidRPr="003074A9">
        <w:rPr>
          <w:szCs w:val="24"/>
        </w:rPr>
        <w:t>+П) = 0,</w:t>
      </w:r>
    </w:p>
    <w:p w:rsidR="003074A9" w:rsidRPr="003074A9" w:rsidRDefault="003074A9" w:rsidP="003074A9">
      <w:pPr>
        <w:pStyle w:val="a3"/>
        <w:ind w:left="0" w:firstLine="0"/>
        <w:jc w:val="left"/>
        <w:rPr>
          <w:szCs w:val="24"/>
        </w:rPr>
      </w:pPr>
      <w:r w:rsidRPr="003074A9">
        <w:rPr>
          <w:szCs w:val="24"/>
        </w:rPr>
        <w:t>откуда</w:t>
      </w:r>
      <w:r w:rsidRPr="003074A9">
        <w:rPr>
          <w:noProof/>
          <w:position w:val="-6"/>
          <w:szCs w:val="24"/>
        </w:rPr>
        <w:drawing>
          <wp:inline distT="0" distB="0" distL="0" distR="0" wp14:anchorId="633A4425" wp14:editId="4D552EB6">
            <wp:extent cx="1295400" cy="171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A9">
        <w:rPr>
          <w:szCs w:val="24"/>
        </w:rPr>
        <w:t xml:space="preserve"> - закон сохранения механической энергии, т. е. полная механическая энергия системы сохраняется постоянной.</w:t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B1"/>
    <w:rsid w:val="003074A9"/>
    <w:rsid w:val="006B44DB"/>
    <w:rsid w:val="00E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E7B9F-C6C4-4853-B51B-BA42071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074A9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30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diakov.net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2015-11-09T10:20:00Z</dcterms:created>
  <dcterms:modified xsi:type="dcterms:W3CDTF">2015-11-09T10:20:00Z</dcterms:modified>
</cp:coreProperties>
</file>