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678" w:rsidRPr="009A5678" w:rsidRDefault="009A5678" w:rsidP="000F3AA0">
      <w:pPr>
        <w:spacing w:after="0" w:line="360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9A5678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9A5678" w:rsidRPr="009A5678" w:rsidRDefault="009A5678" w:rsidP="000F3A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5678">
        <w:rPr>
          <w:rFonts w:ascii="Times New Roman" w:hAnsi="Times New Roman" w:cs="Times New Roman"/>
          <w:sz w:val="28"/>
          <w:szCs w:val="28"/>
        </w:rPr>
        <w:t>«Сибирский государственный университет телекоммуникаций и информатики»</w:t>
      </w:r>
    </w:p>
    <w:p w:rsidR="009A5678" w:rsidRPr="009A5678" w:rsidRDefault="009A5678" w:rsidP="000F3A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5678">
        <w:rPr>
          <w:rFonts w:ascii="Times New Roman" w:hAnsi="Times New Roman" w:cs="Times New Roman"/>
          <w:sz w:val="28"/>
          <w:szCs w:val="28"/>
        </w:rPr>
        <w:t>(СибГУТИ)</w:t>
      </w:r>
    </w:p>
    <w:p w:rsidR="009A5678" w:rsidRDefault="009A5678" w:rsidP="000F3AA0">
      <w:pPr>
        <w:pStyle w:val="Style7"/>
        <w:widowControl/>
        <w:spacing w:line="360" w:lineRule="auto"/>
        <w:ind w:right="-1"/>
        <w:jc w:val="center"/>
        <w:rPr>
          <w:rStyle w:val="FontStyle22"/>
          <w:rFonts w:ascii="Times New Roman" w:hAnsi="Times New Roman"/>
          <w:sz w:val="28"/>
          <w:szCs w:val="28"/>
        </w:rPr>
      </w:pPr>
    </w:p>
    <w:p w:rsidR="009A5678" w:rsidRPr="009A5678" w:rsidRDefault="009A5678" w:rsidP="000F3AA0">
      <w:pPr>
        <w:pStyle w:val="Style7"/>
        <w:widowControl/>
        <w:spacing w:line="360" w:lineRule="auto"/>
        <w:ind w:right="-1"/>
        <w:jc w:val="center"/>
        <w:rPr>
          <w:rStyle w:val="FontStyle22"/>
          <w:rFonts w:ascii="Times New Roman" w:hAnsi="Times New Roman"/>
          <w:sz w:val="28"/>
          <w:szCs w:val="28"/>
        </w:rPr>
      </w:pPr>
    </w:p>
    <w:p w:rsidR="009A5678" w:rsidRPr="009A5678" w:rsidRDefault="009A5678" w:rsidP="000F3AA0">
      <w:pPr>
        <w:pStyle w:val="Style7"/>
        <w:widowControl/>
        <w:spacing w:line="36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  <w:r w:rsidRPr="009A5678">
        <w:rPr>
          <w:rStyle w:val="FontStyle22"/>
          <w:rFonts w:ascii="Times New Roman" w:hAnsi="Times New Roman"/>
          <w:sz w:val="28"/>
          <w:szCs w:val="28"/>
        </w:rPr>
        <w:t xml:space="preserve">Кафедра </w:t>
      </w:r>
      <w:r>
        <w:rPr>
          <w:rStyle w:val="FontStyle22"/>
          <w:rFonts w:ascii="Times New Roman" w:hAnsi="Times New Roman"/>
          <w:sz w:val="28"/>
          <w:szCs w:val="28"/>
        </w:rPr>
        <w:t>вычислительных систем</w:t>
      </w:r>
    </w:p>
    <w:p w:rsidR="009A5678" w:rsidRPr="009A5678" w:rsidRDefault="009A5678" w:rsidP="000F3AA0">
      <w:pPr>
        <w:pStyle w:val="Style7"/>
        <w:widowControl/>
        <w:spacing w:line="36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:rsidR="009A5678" w:rsidRPr="009A5678" w:rsidRDefault="009A5678" w:rsidP="000F3AA0">
      <w:pPr>
        <w:pStyle w:val="Style7"/>
        <w:widowControl/>
        <w:spacing w:line="36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:rsidR="009A5678" w:rsidRPr="009A5678" w:rsidRDefault="009A5678" w:rsidP="000F3AA0">
      <w:pPr>
        <w:pStyle w:val="Style19"/>
        <w:spacing w:line="360" w:lineRule="auto"/>
        <w:contextualSpacing/>
        <w:jc w:val="center"/>
        <w:rPr>
          <w:sz w:val="28"/>
          <w:szCs w:val="28"/>
        </w:rPr>
      </w:pPr>
      <w:r w:rsidRPr="009A5678">
        <w:rPr>
          <w:sz w:val="28"/>
          <w:szCs w:val="28"/>
        </w:rPr>
        <w:t xml:space="preserve">Расчетно-графическое задание по дисциплине </w:t>
      </w:r>
    </w:p>
    <w:p w:rsidR="009A5678" w:rsidRPr="009A5678" w:rsidRDefault="000F3AA0" w:rsidP="000F3AA0">
      <w:pPr>
        <w:pStyle w:val="Style19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9A5678" w:rsidRPr="009A5678">
        <w:rPr>
          <w:sz w:val="28"/>
          <w:szCs w:val="28"/>
        </w:rPr>
        <w:t>Ар</w:t>
      </w:r>
      <w:r>
        <w:rPr>
          <w:sz w:val="28"/>
          <w:szCs w:val="28"/>
        </w:rPr>
        <w:t>хитектура вычислительных систем»</w:t>
      </w:r>
    </w:p>
    <w:p w:rsidR="009A5678" w:rsidRPr="009A5678" w:rsidRDefault="009A5678" w:rsidP="000F3AA0">
      <w:pPr>
        <w:pStyle w:val="Style19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Вариант 4</w:t>
      </w:r>
    </w:p>
    <w:p w:rsidR="009A5678" w:rsidRPr="009A5678" w:rsidRDefault="009A5678" w:rsidP="000F3AA0">
      <w:pPr>
        <w:pStyle w:val="Style19"/>
        <w:widowControl/>
        <w:spacing w:line="36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</w:p>
    <w:p w:rsidR="009A5678" w:rsidRPr="009A5678" w:rsidRDefault="009A5678" w:rsidP="000F3AA0">
      <w:pPr>
        <w:pStyle w:val="Style19"/>
        <w:widowControl/>
        <w:spacing w:line="360" w:lineRule="auto"/>
        <w:contextualSpacing/>
        <w:jc w:val="center"/>
        <w:rPr>
          <w:rStyle w:val="FontStyle22"/>
          <w:rFonts w:ascii="Times New Roman" w:hAnsi="Times New Roman"/>
          <w:sz w:val="28"/>
          <w:szCs w:val="28"/>
        </w:rPr>
      </w:pPr>
    </w:p>
    <w:p w:rsidR="009A5678" w:rsidRPr="009A5678" w:rsidRDefault="009A5678" w:rsidP="000F3AA0">
      <w:pPr>
        <w:pStyle w:val="Style19"/>
        <w:widowControl/>
        <w:spacing w:line="360" w:lineRule="auto"/>
        <w:contextualSpacing/>
        <w:jc w:val="center"/>
        <w:rPr>
          <w:sz w:val="28"/>
          <w:szCs w:val="28"/>
        </w:rPr>
      </w:pPr>
    </w:p>
    <w:p w:rsidR="009A5678" w:rsidRPr="009A5678" w:rsidRDefault="009A5678" w:rsidP="000F3AA0">
      <w:pPr>
        <w:pStyle w:val="Style17"/>
        <w:widowControl/>
        <w:spacing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:rsidR="009A5678" w:rsidRPr="009A5678" w:rsidRDefault="009A5678" w:rsidP="000F3AA0">
      <w:pPr>
        <w:pStyle w:val="Style17"/>
        <w:widowControl/>
        <w:spacing w:line="360" w:lineRule="auto"/>
        <w:ind w:left="4111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  <w:r w:rsidRPr="009A5678">
        <w:rPr>
          <w:rStyle w:val="FontStyle22"/>
          <w:rFonts w:ascii="Times New Roman" w:hAnsi="Times New Roman" w:cs="Times New Roman"/>
          <w:sz w:val="28"/>
          <w:szCs w:val="28"/>
        </w:rPr>
        <w:t>Выполнил:</w:t>
      </w:r>
    </w:p>
    <w:p w:rsidR="009A5678" w:rsidRPr="009A5678" w:rsidRDefault="009A5678" w:rsidP="000F3AA0">
      <w:pPr>
        <w:pStyle w:val="Style17"/>
        <w:widowControl/>
        <w:spacing w:line="360" w:lineRule="auto"/>
        <w:ind w:left="5664" w:firstLine="708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  <w:r w:rsidRPr="009A5678">
        <w:rPr>
          <w:rStyle w:val="FontStyle22"/>
          <w:rFonts w:ascii="Times New Roman" w:hAnsi="Times New Roman" w:cs="Times New Roman"/>
          <w:sz w:val="28"/>
          <w:szCs w:val="28"/>
        </w:rPr>
        <w:t>С</w:t>
      </w:r>
      <w:r>
        <w:rPr>
          <w:rStyle w:val="FontStyle22"/>
          <w:rFonts w:ascii="Times New Roman" w:hAnsi="Times New Roman" w:cs="Times New Roman"/>
          <w:sz w:val="28"/>
          <w:szCs w:val="28"/>
        </w:rPr>
        <w:t>тудент гр.</w:t>
      </w:r>
      <w:r w:rsidRPr="009A5678">
        <w:rPr>
          <w:rStyle w:val="FontStyle22"/>
          <w:rFonts w:ascii="Times New Roman" w:hAnsi="Times New Roman" w:cs="Times New Roman"/>
          <w:sz w:val="28"/>
          <w:szCs w:val="28"/>
        </w:rPr>
        <w:t xml:space="preserve"> ИП-813 </w:t>
      </w:r>
    </w:p>
    <w:p w:rsidR="009A5678" w:rsidRPr="009A5678" w:rsidRDefault="009A5678" w:rsidP="000F3AA0">
      <w:pPr>
        <w:pStyle w:val="Style17"/>
        <w:widowControl/>
        <w:spacing w:line="360" w:lineRule="auto"/>
        <w:ind w:left="5664" w:firstLine="708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  <w:r w:rsidRPr="009A5678">
        <w:rPr>
          <w:rStyle w:val="FontStyle22"/>
          <w:rFonts w:ascii="Times New Roman" w:hAnsi="Times New Roman" w:cs="Times New Roman"/>
          <w:sz w:val="28"/>
          <w:szCs w:val="28"/>
        </w:rPr>
        <w:t>Гаврик В. А.</w:t>
      </w:r>
    </w:p>
    <w:p w:rsidR="009A5678" w:rsidRPr="009A5678" w:rsidRDefault="009A5678" w:rsidP="000F3AA0">
      <w:pPr>
        <w:pStyle w:val="Style17"/>
        <w:widowControl/>
        <w:spacing w:line="360" w:lineRule="auto"/>
        <w:ind w:left="4678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Проверил:</w:t>
      </w:r>
    </w:p>
    <w:p w:rsidR="009A5678" w:rsidRPr="009A5678" w:rsidRDefault="009A5678" w:rsidP="000F3AA0">
      <w:pPr>
        <w:pStyle w:val="Style17"/>
        <w:widowControl/>
        <w:spacing w:line="360" w:lineRule="auto"/>
        <w:ind w:left="6094" w:firstLine="278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  <w:r w:rsidRPr="009A5678">
        <w:rPr>
          <w:rStyle w:val="FontStyle22"/>
          <w:rFonts w:ascii="Times New Roman" w:hAnsi="Times New Roman" w:cs="Times New Roman"/>
          <w:sz w:val="28"/>
          <w:szCs w:val="28"/>
        </w:rPr>
        <w:t>к.т.н доцент кафедры ВС</w:t>
      </w:r>
      <w:r>
        <w:rPr>
          <w:rStyle w:val="FontStyle22"/>
          <w:rFonts w:ascii="Times New Roman" w:hAnsi="Times New Roman" w:cs="Times New Roman"/>
          <w:sz w:val="28"/>
          <w:szCs w:val="28"/>
        </w:rPr>
        <w:t>:</w:t>
      </w:r>
    </w:p>
    <w:p w:rsidR="009A5678" w:rsidRPr="009A5678" w:rsidRDefault="009A5678" w:rsidP="000F3AA0">
      <w:pPr>
        <w:pStyle w:val="Style17"/>
        <w:widowControl/>
        <w:spacing w:line="360" w:lineRule="auto"/>
        <w:ind w:left="5816" w:firstLine="556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Ефимов А.В.</w:t>
      </w:r>
    </w:p>
    <w:p w:rsidR="009A5678" w:rsidRDefault="009A5678" w:rsidP="000F3AA0">
      <w:pPr>
        <w:pStyle w:val="Style17"/>
        <w:widowControl/>
        <w:spacing w:line="360" w:lineRule="auto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</w:p>
    <w:p w:rsidR="000F3AA0" w:rsidRPr="009A5678" w:rsidRDefault="000F3AA0" w:rsidP="000F3AA0">
      <w:pPr>
        <w:pStyle w:val="Style17"/>
        <w:widowControl/>
        <w:spacing w:line="360" w:lineRule="auto"/>
        <w:jc w:val="right"/>
        <w:rPr>
          <w:rStyle w:val="FontStyle22"/>
          <w:rFonts w:ascii="Times New Roman" w:hAnsi="Times New Roman" w:cs="Times New Roman"/>
          <w:sz w:val="28"/>
          <w:szCs w:val="28"/>
        </w:rPr>
      </w:pPr>
    </w:p>
    <w:p w:rsidR="009A5678" w:rsidRPr="009A5678" w:rsidRDefault="009A5678" w:rsidP="000F3AA0">
      <w:pPr>
        <w:pStyle w:val="a4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9A5678" w:rsidRPr="009A5678" w:rsidRDefault="009A5678" w:rsidP="000F3AA0">
      <w:pPr>
        <w:pStyle w:val="a4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9A5678" w:rsidRPr="009A5678" w:rsidRDefault="009A5678" w:rsidP="000F3AA0">
      <w:pPr>
        <w:pStyle w:val="a4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9A5678" w:rsidRPr="009A5678" w:rsidRDefault="009A5678" w:rsidP="000F3AA0">
      <w:pPr>
        <w:pStyle w:val="a4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9A5678" w:rsidRPr="009A5678" w:rsidRDefault="009A5678" w:rsidP="000F3AA0">
      <w:pPr>
        <w:pStyle w:val="a4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9A5678" w:rsidRPr="009A5678" w:rsidRDefault="009A5678" w:rsidP="000F3AA0">
      <w:pPr>
        <w:pStyle w:val="a3"/>
        <w:spacing w:line="360" w:lineRule="auto"/>
        <w:jc w:val="center"/>
      </w:pPr>
      <w:r w:rsidRPr="009A5678">
        <w:t>Новосибирск 2020 г.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0907346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9A5678" w:rsidRPr="002A1B5F" w:rsidRDefault="000F3AA0" w:rsidP="002A1B5F">
          <w:pPr>
            <w:pStyle w:val="a6"/>
            <w:numPr>
              <w:ilvl w:val="0"/>
              <w:numId w:val="0"/>
            </w:numPr>
            <w:spacing w:before="0" w:line="360" w:lineRule="auto"/>
            <w:ind w:left="432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A1B5F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C35631" w:rsidRPr="00C35631" w:rsidRDefault="009A5678" w:rsidP="00C35631">
          <w:pPr>
            <w:pStyle w:val="11"/>
            <w:tabs>
              <w:tab w:val="left" w:pos="44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r w:rsidRPr="00C35631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C35631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C35631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59428183" w:history="1">
            <w:r w:rsidR="00C35631"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</w:t>
            </w:r>
            <w:r w:rsidR="00C35631"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="00C35631"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ЗАДАНИЕ</w:t>
            </w:r>
            <w:r w:rsidR="00C35631"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C35631"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C35631"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_Toc59428183 \h </w:instrText>
            </w:r>
            <w:r w:rsidR="00C35631"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C35631"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="00C35631"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84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1.1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Задание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_Toc59428184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85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1.2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Общие сведения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_Toc59428185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86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1.3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Характеристики суперкомпьютера Sunway TaihuLight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_Toc59428186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5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87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1.4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Процессор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_Toc59428187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88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  <w:lang w:val="en-US"/>
              </w:rPr>
              <w:t>1.5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  <w:lang w:val="en-US"/>
              </w:rPr>
              <w:t>Вычислительная система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_Toc59428188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89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1.6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Сетевая система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_Toc59428189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13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90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1.7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Периферийные системы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_Toc59428190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13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91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1.8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Система технического обслуживания и диагностики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_Toc59428191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14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92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1.9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Система электроснабжения и система охлаждения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_Toc59428192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14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93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1.10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Программный стек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_Toc59428193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15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94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1.11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Область применения Sunway TaihuLight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_Toc59428194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16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11"/>
            <w:tabs>
              <w:tab w:val="left" w:pos="44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95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ЗАДАНИЕ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_Toc59428195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18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96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2.1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Расчет диаметра структуры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_Toc59428196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18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97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2.2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Расчет бисекционной пропускной способности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_Toc59428197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19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21"/>
            <w:tabs>
              <w:tab w:val="left" w:pos="8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98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2.3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Вычисление среднего диаметра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_Toc59428198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21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5631" w:rsidRPr="00C35631" w:rsidRDefault="00C35631" w:rsidP="00C35631">
          <w:pPr>
            <w:pStyle w:val="11"/>
            <w:tabs>
              <w:tab w:val="left" w:pos="44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59428199" w:history="1"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3</w:t>
            </w:r>
            <w:r w:rsidRPr="00C35631">
              <w:rPr>
                <w:rFonts w:ascii="Times New Roman" w:eastAsiaTheme="minorEastAsia" w:hAnsi="Times New Roman" w:cs="Times New Roman"/>
                <w:b/>
                <w:noProof/>
                <w:sz w:val="28"/>
                <w:szCs w:val="28"/>
                <w:lang w:eastAsia="ru-RU"/>
              </w:rPr>
              <w:tab/>
            </w:r>
            <w:r w:rsidRPr="00C35631">
              <w:rPr>
                <w:rStyle w:val="aa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СПИСОК ЛИТЕРАТУРЫ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_Toc59428199 \h </w:instrTex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0368F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22</w:t>
            </w:r>
            <w:r w:rsidRPr="00C35631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5678" w:rsidRPr="003E5FA1" w:rsidRDefault="009A5678" w:rsidP="00C35631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3563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F3AA0" w:rsidRDefault="000F3AA0">
      <w:pPr>
        <w:rPr>
          <w:rFonts w:ascii="Times New Roman" w:hAnsi="Times New Roman"/>
          <w:sz w:val="28"/>
        </w:rPr>
      </w:pPr>
      <w:r>
        <w:br w:type="page"/>
      </w:r>
      <w:bookmarkStart w:id="0" w:name="_GoBack"/>
      <w:bookmarkEnd w:id="0"/>
    </w:p>
    <w:p w:rsidR="009A5678" w:rsidRPr="001E652E" w:rsidRDefault="001E652E" w:rsidP="007B4FA8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9428183"/>
      <w:r w:rsidRPr="001E652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ЗАДАНИЕ</w:t>
      </w:r>
      <w:bookmarkEnd w:id="1"/>
    </w:p>
    <w:p w:rsidR="000F3AA0" w:rsidRDefault="000F3AA0" w:rsidP="000F3AA0">
      <w:pPr>
        <w:pStyle w:val="a3"/>
        <w:spacing w:line="360" w:lineRule="auto"/>
      </w:pPr>
    </w:p>
    <w:p w:rsidR="007B4FA8" w:rsidRPr="007B4FA8" w:rsidRDefault="007B4FA8" w:rsidP="007B4FA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9428184"/>
      <w:r w:rsidRPr="007B4FA8">
        <w:rPr>
          <w:rFonts w:ascii="Times New Roman" w:hAnsi="Times New Roman" w:cs="Times New Roman"/>
          <w:b/>
          <w:color w:val="auto"/>
          <w:sz w:val="28"/>
          <w:szCs w:val="28"/>
        </w:rPr>
        <w:t>Задание</w:t>
      </w:r>
      <w:bookmarkEnd w:id="2"/>
    </w:p>
    <w:p w:rsidR="007B4FA8" w:rsidRPr="007B4FA8" w:rsidRDefault="007B4FA8" w:rsidP="007B4F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F3AA0" w:rsidRDefault="000F3AA0" w:rsidP="000F3AA0">
      <w:pPr>
        <w:pStyle w:val="a3"/>
        <w:spacing w:line="360" w:lineRule="auto"/>
        <w:ind w:firstLine="709"/>
      </w:pPr>
      <w:r w:rsidRPr="000F3AA0">
        <w:t xml:space="preserve">Выполнить </w:t>
      </w:r>
      <w:r>
        <w:t xml:space="preserve">анализ архитектуры супер ВС из </w:t>
      </w:r>
      <w:r w:rsidRPr="000F3AA0">
        <w:t>списка Top</w:t>
      </w:r>
      <w:r w:rsidR="00E17BE6">
        <w:t xml:space="preserve"> </w:t>
      </w:r>
      <w:r w:rsidRPr="000F3AA0">
        <w:t>500. В</w:t>
      </w:r>
      <w:r>
        <w:t xml:space="preserve"> </w:t>
      </w:r>
      <w:r w:rsidRPr="000F3AA0">
        <w:t>соотве</w:t>
      </w:r>
      <w:r>
        <w:t xml:space="preserve">тствии с моделью коллектива </w:t>
      </w:r>
      <w:r w:rsidRPr="000F3AA0">
        <w:t>вычислителей</w:t>
      </w:r>
      <w:r>
        <w:t xml:space="preserve"> выделить и </w:t>
      </w:r>
      <w:r w:rsidRPr="000F3AA0">
        <w:t>описать уровни мультиархитект</w:t>
      </w:r>
      <w:r w:rsidR="00E17BE6">
        <w:t>ур</w:t>
      </w:r>
      <w:r w:rsidRPr="000F3AA0">
        <w:t>ы</w:t>
      </w:r>
      <w:r>
        <w:t xml:space="preserve"> </w:t>
      </w:r>
      <w:r w:rsidRPr="000F3AA0">
        <w:t>супер</w:t>
      </w:r>
      <w:r>
        <w:t xml:space="preserve"> </w:t>
      </w:r>
      <w:r w:rsidRPr="000F3AA0">
        <w:t>ВС.</w:t>
      </w:r>
      <w:r w:rsidR="00E17BE6">
        <w:t xml:space="preserve"> </w:t>
      </w:r>
      <w:r w:rsidRPr="000F3AA0">
        <w:t>В том числе для каждого уровня пок</w:t>
      </w:r>
      <w:r>
        <w:t xml:space="preserve">азать </w:t>
      </w:r>
      <w:r w:rsidRPr="000F3AA0">
        <w:t>функциональную структуру,</w:t>
      </w:r>
      <w:r>
        <w:t xml:space="preserve"> </w:t>
      </w:r>
      <w:r w:rsidRPr="000F3AA0">
        <w:t>сущность вычислителя, топологию сети связей,</w:t>
      </w:r>
      <w:r>
        <w:t xml:space="preserve"> </w:t>
      </w:r>
      <w:r w:rsidRPr="000F3AA0">
        <w:t>доступные технологии программирования</w:t>
      </w:r>
      <w:r>
        <w:t xml:space="preserve"> </w:t>
      </w:r>
      <w:r w:rsidRPr="000F3AA0">
        <w:t>и область эффективного применения, а также структурные характеристики</w:t>
      </w:r>
      <w:r>
        <w:t>.</w:t>
      </w:r>
    </w:p>
    <w:p w:rsidR="007B4FA8" w:rsidRPr="007B4FA8" w:rsidRDefault="007B4FA8" w:rsidP="007B4FA8">
      <w:pPr>
        <w:pStyle w:val="a3"/>
        <w:spacing w:line="360" w:lineRule="auto"/>
        <w:ind w:firstLine="709"/>
      </w:pPr>
      <w:r w:rsidRPr="007B4FA8">
        <w:t>Расчет структурных характеристик (диаметр, средний диаметр,</w:t>
      </w:r>
      <w:r>
        <w:t xml:space="preserve"> </w:t>
      </w:r>
      <w:r w:rsidRPr="007B4FA8">
        <w:t xml:space="preserve">бисекционная пропускная способность) выполнить для одного из уровней </w:t>
      </w:r>
      <w:r>
        <w:t>мульти</w:t>
      </w:r>
      <w:r w:rsidRPr="007B4FA8">
        <w:t>архитектуры.</w:t>
      </w:r>
    </w:p>
    <w:p w:rsidR="007B4FA8" w:rsidRDefault="007B4FA8" w:rsidP="000F3AA0">
      <w:pPr>
        <w:pStyle w:val="a3"/>
        <w:spacing w:line="360" w:lineRule="auto"/>
        <w:ind w:firstLine="709"/>
      </w:pPr>
    </w:p>
    <w:p w:rsidR="007B4FA8" w:rsidRDefault="007B4FA8" w:rsidP="007B4FA8">
      <w:pPr>
        <w:pStyle w:val="a3"/>
        <w:spacing w:line="360" w:lineRule="auto"/>
        <w:ind w:firstLine="709"/>
      </w:pPr>
    </w:p>
    <w:p w:rsidR="007B4FA8" w:rsidRDefault="007B4FA8" w:rsidP="007B4FA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9428185"/>
      <w:r w:rsidRPr="007B4FA8">
        <w:rPr>
          <w:rFonts w:ascii="Times New Roman" w:hAnsi="Times New Roman" w:cs="Times New Roman"/>
          <w:b/>
          <w:color w:val="auto"/>
          <w:sz w:val="28"/>
          <w:szCs w:val="28"/>
        </w:rPr>
        <w:t>Общие сведения</w:t>
      </w:r>
      <w:bookmarkEnd w:id="3"/>
    </w:p>
    <w:p w:rsidR="007B4FA8" w:rsidRDefault="007B4FA8" w:rsidP="007B4FA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745F6" w:rsidRDefault="00E47885" w:rsidP="00E478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7885">
        <w:rPr>
          <w:rFonts w:ascii="Times New Roman" w:hAnsi="Times New Roman" w:cs="Times New Roman"/>
          <w:sz w:val="28"/>
          <w:szCs w:val="28"/>
        </w:rPr>
        <w:t xml:space="preserve">Китайская </w:t>
      </w:r>
      <w:r w:rsidR="00C745F6" w:rsidRPr="00E47885">
        <w:rPr>
          <w:rFonts w:ascii="Times New Roman" w:hAnsi="Times New Roman" w:cs="Times New Roman"/>
          <w:sz w:val="28"/>
          <w:szCs w:val="28"/>
        </w:rPr>
        <w:t>Супер</w:t>
      </w:r>
      <w:r w:rsidR="00C745F6">
        <w:rPr>
          <w:rFonts w:ascii="Times New Roman" w:hAnsi="Times New Roman" w:cs="Times New Roman"/>
          <w:sz w:val="28"/>
          <w:szCs w:val="28"/>
        </w:rPr>
        <w:t xml:space="preserve">эвм </w:t>
      </w:r>
      <w:r w:rsidR="00C745F6" w:rsidRPr="00C745F6">
        <w:rPr>
          <w:rFonts w:ascii="Times New Roman" w:hAnsi="Times New Roman" w:cs="Times New Roman"/>
          <w:sz w:val="28"/>
          <w:szCs w:val="28"/>
        </w:rPr>
        <w:t>(Sunway TaihuLight)</w:t>
      </w:r>
      <w:r w:rsidRPr="00E47885">
        <w:rPr>
          <w:rFonts w:ascii="Times New Roman" w:hAnsi="Times New Roman" w:cs="Times New Roman"/>
          <w:sz w:val="28"/>
          <w:szCs w:val="28"/>
        </w:rPr>
        <w:t xml:space="preserve"> удерживала лидирующую позицию в рейтинге TOP500 с 2016 до 2018 года. В соответствии с тестами LINPACK ее считали самым производительным суперкомпьютером, минимум в полтора раза превосходящим ближайшего конкурента и втрое опережающим самую производительную американскую модель Titan. Разработка и строительство вычислительной системы обошлось в 1,8 млрд. юаней или 270 млн долларов.</w:t>
      </w:r>
    </w:p>
    <w:p w:rsidR="00C745F6" w:rsidRDefault="00C745F6" w:rsidP="00E478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C745F6">
        <w:rPr>
          <w:rFonts w:ascii="Times New Roman" w:hAnsi="Times New Roman" w:cs="Times New Roman"/>
          <w:sz w:val="28"/>
          <w:szCs w:val="28"/>
        </w:rPr>
        <w:t>вляется разработкой специалистов Национального исследовательского центра параллельных компьютерных вычислений и технологий (National Research Center of Parallel Computer Engineering &amp; Technology, NRCPC), а установлен он в помещении Национального суперкомпьютерного центра (National Supercomputing Center) в Уси.</w:t>
      </w:r>
    </w:p>
    <w:p w:rsidR="007B4FA8" w:rsidRDefault="00E47885" w:rsidP="00E478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7885">
        <w:rPr>
          <w:rFonts w:ascii="Times New Roman" w:hAnsi="Times New Roman" w:cs="Times New Roman"/>
          <w:sz w:val="28"/>
          <w:szCs w:val="28"/>
        </w:rPr>
        <w:lastRenderedPageBreak/>
        <w:t>Инвесторами проекта были правительство Китая, администрация китайской провинции Цзянсу и города Уси.</w:t>
      </w:r>
    </w:p>
    <w:p w:rsidR="00937702" w:rsidRDefault="00E47885" w:rsidP="00C745F6">
      <w:pPr>
        <w:spacing w:after="0" w:line="360" w:lineRule="auto"/>
        <w:ind w:firstLine="709"/>
      </w:pPr>
      <w:r w:rsidRPr="00E47885">
        <w:rPr>
          <w:rFonts w:ascii="Times New Roman" w:hAnsi="Times New Roman" w:cs="Times New Roman"/>
          <w:sz w:val="28"/>
          <w:szCs w:val="28"/>
        </w:rPr>
        <w:t>Суперкомпьютер занимает площадь 605 кв.</w:t>
      </w:r>
      <w:r w:rsidR="00C745F6">
        <w:rPr>
          <w:rFonts w:ascii="Times New Roman" w:hAnsi="Times New Roman" w:cs="Times New Roman"/>
          <w:sz w:val="28"/>
          <w:szCs w:val="28"/>
        </w:rPr>
        <w:t xml:space="preserve"> </w:t>
      </w:r>
      <w:r w:rsidRPr="00E47885">
        <w:rPr>
          <w:rFonts w:ascii="Times New Roman" w:hAnsi="Times New Roman" w:cs="Times New Roman"/>
          <w:sz w:val="28"/>
          <w:szCs w:val="28"/>
        </w:rPr>
        <w:t>м. Название модели дали в честь расположенного рядом озера Тайху, третьего по величине пресноводного водоема Китая.</w:t>
      </w:r>
      <w:r w:rsidR="00C745F6" w:rsidRPr="00C745F6">
        <w:t xml:space="preserve"> </w:t>
      </w:r>
    </w:p>
    <w:p w:rsidR="00C745F6" w:rsidRPr="00C745F6" w:rsidRDefault="00C745F6" w:rsidP="00C745F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745F6">
        <w:rPr>
          <w:rFonts w:ascii="Times New Roman" w:hAnsi="Times New Roman" w:cs="Times New Roman"/>
          <w:sz w:val="28"/>
          <w:szCs w:val="28"/>
        </w:rPr>
        <w:t>Пиковый расход энерг</w:t>
      </w:r>
      <w:r w:rsidR="00937702">
        <w:rPr>
          <w:rFonts w:ascii="Times New Roman" w:hAnsi="Times New Roman" w:cs="Times New Roman"/>
          <w:sz w:val="28"/>
          <w:szCs w:val="28"/>
        </w:rPr>
        <w:t xml:space="preserve">ии под максимальной нагрузкой у </w:t>
      </w:r>
      <w:r w:rsidRPr="00C745F6">
        <w:rPr>
          <w:rFonts w:ascii="Times New Roman" w:hAnsi="Times New Roman" w:cs="Times New Roman"/>
          <w:sz w:val="28"/>
          <w:szCs w:val="28"/>
        </w:rPr>
        <w:t xml:space="preserve">суперкомпьютера Sunway TaihuLight составляет 15.37 МВт, что в пересчете на производительность равно 6 гигафлопс на ватт. Такой показатель позволяет системе Sunway TaihuLight занять одну из первых строчек рейтинга Green500, в котором суперкомпьютеры ранжируются по показателю эффективности. </w:t>
      </w:r>
    </w:p>
    <w:p w:rsidR="00C745F6" w:rsidRDefault="00C745F6" w:rsidP="00E478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745F6">
        <w:rPr>
          <w:rFonts w:ascii="Times New Roman" w:hAnsi="Times New Roman" w:cs="Times New Roman"/>
          <w:sz w:val="28"/>
          <w:szCs w:val="28"/>
        </w:rPr>
        <w:t>В состав системы Sunway TaihuLight входит 10 649 600 вычислительных ядер, сгруппированные в 40 960 узлов. Этот суперкомпьютер более чем в два раза быстр, и в три раза более эффективен, нежели суперкомпьютер Tianhe-2, который на тесте LINPACK показывал производительность в 33.86 петафлопс.</w:t>
      </w:r>
    </w:p>
    <w:p w:rsidR="00E47885" w:rsidRDefault="00E47885" w:rsidP="00E4788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25DEB" w:rsidRDefault="00E47885" w:rsidP="00E25DEB">
      <w:pPr>
        <w:keepNext/>
        <w:spacing w:after="0"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2B0F6250" wp14:editId="083B7207">
            <wp:extent cx="4667235" cy="2702927"/>
            <wp:effectExtent l="0" t="0" r="635" b="2540"/>
            <wp:docPr id="1" name="Рисунок 1" descr="https://media.datacenterdynamics.com/media/images/SunwayTaihulight.orig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atacenterdynamics.com/media/images/SunwayTaihulight.origina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483" cy="273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885" w:rsidRDefault="00E25DEB" w:rsidP="00E25DEB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8"/>
        </w:rPr>
      </w:pPr>
      <w:r w:rsidRPr="00E25DEB">
        <w:rPr>
          <w:rFonts w:ascii="Times New Roman" w:hAnsi="Times New Roman" w:cs="Times New Roman"/>
          <w:b/>
          <w:i w:val="0"/>
          <w:color w:val="auto"/>
          <w:sz w:val="28"/>
        </w:rPr>
        <w:t xml:space="preserve">Рисунок </w:t>
      </w:r>
      <w:r w:rsidRPr="00E25DEB">
        <w:rPr>
          <w:rFonts w:ascii="Times New Roman" w:hAnsi="Times New Roman" w:cs="Times New Roman"/>
          <w:b/>
          <w:i w:val="0"/>
          <w:color w:val="auto"/>
          <w:sz w:val="28"/>
        </w:rPr>
        <w:fldChar w:fldCharType="begin"/>
      </w:r>
      <w:r w:rsidRPr="00E25DEB">
        <w:rPr>
          <w:rFonts w:ascii="Times New Roman" w:hAnsi="Times New Roman" w:cs="Times New Roman"/>
          <w:b/>
          <w:i w:val="0"/>
          <w:color w:val="auto"/>
          <w:sz w:val="28"/>
        </w:rPr>
        <w:instrText xml:space="preserve"> SEQ Рисунок \* ARABIC </w:instrText>
      </w:r>
      <w:r w:rsidRPr="00E25DEB">
        <w:rPr>
          <w:rFonts w:ascii="Times New Roman" w:hAnsi="Times New Roman" w:cs="Times New Roman"/>
          <w:b/>
          <w:i w:val="0"/>
          <w:color w:val="auto"/>
          <w:sz w:val="28"/>
        </w:rPr>
        <w:fldChar w:fldCharType="separate"/>
      </w:r>
      <w:r w:rsidR="000368FF">
        <w:rPr>
          <w:rFonts w:ascii="Times New Roman" w:hAnsi="Times New Roman" w:cs="Times New Roman"/>
          <w:b/>
          <w:i w:val="0"/>
          <w:noProof/>
          <w:color w:val="auto"/>
          <w:sz w:val="28"/>
        </w:rPr>
        <w:t>1</w:t>
      </w:r>
      <w:r w:rsidRPr="00E25DEB">
        <w:rPr>
          <w:rFonts w:ascii="Times New Roman" w:hAnsi="Times New Roman" w:cs="Times New Roman"/>
          <w:b/>
          <w:i w:val="0"/>
          <w:color w:val="auto"/>
          <w:sz w:val="28"/>
        </w:rPr>
        <w:fldChar w:fldCharType="end"/>
      </w:r>
      <w:r w:rsidRPr="00E25DEB">
        <w:rPr>
          <w:rFonts w:ascii="Times New Roman" w:hAnsi="Times New Roman" w:cs="Times New Roman"/>
          <w:b/>
          <w:i w:val="0"/>
          <w:color w:val="auto"/>
          <w:sz w:val="28"/>
        </w:rPr>
        <w:t xml:space="preserve"> - Sunway TaihuLight supercomputer</w:t>
      </w:r>
    </w:p>
    <w:p w:rsidR="00E25DEB" w:rsidRPr="00E25DEB" w:rsidRDefault="00E25DEB" w:rsidP="00E25DEB">
      <w:pPr>
        <w:spacing w:after="0" w:line="360" w:lineRule="auto"/>
      </w:pPr>
    </w:p>
    <w:p w:rsidR="00E25DEB" w:rsidRDefault="00E25DEB" w:rsidP="00E25DE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5DEB">
        <w:rPr>
          <w:rFonts w:ascii="Times New Roman" w:hAnsi="Times New Roman" w:cs="Times New Roman"/>
          <w:sz w:val="28"/>
          <w:szCs w:val="28"/>
        </w:rPr>
        <w:t xml:space="preserve">Модель Sunway TaihuLight применяется для выполнения сложных вычислений в области медицины, горнодобывающей промышленности и производстве. С помощью вычислительной машины прогнозируют погоду, исследуют новые лекарства и анализируют «большие данные» – массивы </w:t>
      </w:r>
      <w:r w:rsidRPr="00E25DEB">
        <w:rPr>
          <w:rFonts w:ascii="Times New Roman" w:hAnsi="Times New Roman" w:cs="Times New Roman"/>
          <w:sz w:val="28"/>
          <w:szCs w:val="28"/>
        </w:rPr>
        <w:lastRenderedPageBreak/>
        <w:t>информации, обработать которые не получится даже у самого мощного серийного компьютера.</w:t>
      </w:r>
    </w:p>
    <w:p w:rsidR="00C745F6" w:rsidRDefault="00C745F6" w:rsidP="00E25DE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25DEB" w:rsidRDefault="00E25DEB" w:rsidP="00E25DE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25DEB" w:rsidRDefault="00C745F6" w:rsidP="00C745F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9428186"/>
      <w:r w:rsidRPr="00C745F6">
        <w:rPr>
          <w:rFonts w:ascii="Times New Roman" w:hAnsi="Times New Roman" w:cs="Times New Roman"/>
          <w:b/>
          <w:color w:val="auto"/>
          <w:sz w:val="28"/>
          <w:szCs w:val="28"/>
        </w:rPr>
        <w:t>Характеристики суперкомпьютера Sunway TaihuLight</w:t>
      </w:r>
      <w:bookmarkEnd w:id="4"/>
    </w:p>
    <w:p w:rsidR="00C745F6" w:rsidRPr="00C745F6" w:rsidRDefault="00C745F6" w:rsidP="00C745F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0E4784" w:rsidTr="00116D0A">
        <w:trPr>
          <w:jc w:val="center"/>
        </w:trPr>
        <w:tc>
          <w:tcPr>
            <w:tcW w:w="4814" w:type="dxa"/>
            <w:vAlign w:val="center"/>
          </w:tcPr>
          <w:p w:rsidR="000E4784" w:rsidRPr="00116D0A" w:rsidRDefault="00116D0A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 (</w:t>
            </w:r>
            <w:r w:rsidR="000E47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0E4784" w:rsidRPr="002C0A24" w:rsidRDefault="002C0A24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SW26010 (</w:t>
            </w:r>
            <w:r w:rsidRPr="002C0A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ShenWei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E4784" w:rsidRPr="002C0A24" w:rsidTr="00116D0A">
        <w:trPr>
          <w:jc w:val="center"/>
        </w:trPr>
        <w:tc>
          <w:tcPr>
            <w:tcW w:w="4814" w:type="dxa"/>
            <w:vAlign w:val="center"/>
          </w:tcPr>
          <w:p w:rsidR="000E4784" w:rsidRPr="002F2935" w:rsidRDefault="002F2935" w:rsidP="000E478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Разработчик (</w:t>
            </w:r>
            <w:r w:rsidR="000E47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Developer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0E4784" w:rsidRPr="002F2935" w:rsidRDefault="002F2935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5703">
              <w:rPr>
                <w:rFonts w:ascii="Times New Roman" w:hAnsi="Times New Roman" w:cs="Times New Roman"/>
                <w:sz w:val="28"/>
                <w:szCs w:val="28"/>
              </w:rPr>
              <w:t>Национальный исследовательский центр параллельной вычислительной техники и технологий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ориг</w:t>
            </w:r>
            <w:r w:rsidRPr="00FA5703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2C0A24" w:rsidRPr="002C0A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National Research Center of Parallel Computer Engineering &amp; Technology</w:t>
            </w:r>
            <w:r w:rsidRPr="002F29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E4784" w:rsidRPr="002F2935" w:rsidTr="00116D0A">
        <w:trPr>
          <w:jc w:val="center"/>
        </w:trPr>
        <w:tc>
          <w:tcPr>
            <w:tcW w:w="4814" w:type="dxa"/>
            <w:vAlign w:val="center"/>
          </w:tcPr>
          <w:p w:rsidR="000E4784" w:rsidRPr="00116D0A" w:rsidRDefault="00116D0A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Изготовитель чипов</w:t>
            </w:r>
            <w:r w:rsidRPr="00116D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E47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Chip Fab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0E4784" w:rsidRPr="00FA5703" w:rsidRDefault="002C0A24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C0A24">
              <w:rPr>
                <w:rFonts w:ascii="Times New Roman" w:hAnsi="Times New Roman" w:cs="Times New Roman"/>
                <w:sz w:val="28"/>
                <w:szCs w:val="28"/>
              </w:rPr>
              <w:t>Поставщик</w:t>
            </w:r>
            <w:r w:rsidRPr="00FA57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C0A24">
              <w:rPr>
                <w:rFonts w:ascii="Times New Roman" w:hAnsi="Times New Roman" w:cs="Times New Roman"/>
                <w:sz w:val="28"/>
                <w:szCs w:val="28"/>
              </w:rPr>
              <w:t>процессоров</w:t>
            </w:r>
            <w:r w:rsidRPr="00FA570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C0A24">
              <w:rPr>
                <w:rFonts w:ascii="Times New Roman" w:hAnsi="Times New Roman" w:cs="Times New Roman"/>
                <w:sz w:val="28"/>
                <w:szCs w:val="28"/>
              </w:rPr>
              <w:t>Шанхайский</w:t>
            </w:r>
            <w:r w:rsidRPr="00FA57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C0A24">
              <w:rPr>
                <w:rFonts w:ascii="Times New Roman" w:hAnsi="Times New Roman" w:cs="Times New Roman"/>
                <w:sz w:val="28"/>
                <w:szCs w:val="28"/>
              </w:rPr>
              <w:t>Центр</w:t>
            </w:r>
            <w:r w:rsidRPr="00FA57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C0A24">
              <w:rPr>
                <w:rFonts w:ascii="Times New Roman" w:hAnsi="Times New Roman" w:cs="Times New Roman"/>
                <w:sz w:val="28"/>
                <w:szCs w:val="28"/>
              </w:rPr>
              <w:t>проектирования</w:t>
            </w:r>
            <w:r w:rsidRPr="00FA57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C0A24">
              <w:rPr>
                <w:rFonts w:ascii="Times New Roman" w:hAnsi="Times New Roman" w:cs="Times New Roman"/>
                <w:sz w:val="28"/>
                <w:szCs w:val="28"/>
              </w:rPr>
              <w:t>высокопроизводительных</w:t>
            </w:r>
            <w:r w:rsidRPr="00FA57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C0A24">
              <w:rPr>
                <w:rFonts w:ascii="Times New Roman" w:hAnsi="Times New Roman" w:cs="Times New Roman"/>
                <w:sz w:val="28"/>
                <w:szCs w:val="28"/>
              </w:rPr>
              <w:t>микросхем</w:t>
            </w:r>
          </w:p>
        </w:tc>
      </w:tr>
      <w:tr w:rsidR="000E4784" w:rsidTr="00116D0A">
        <w:trPr>
          <w:jc w:val="center"/>
        </w:trPr>
        <w:tc>
          <w:tcPr>
            <w:tcW w:w="4814" w:type="dxa"/>
            <w:vAlign w:val="center"/>
          </w:tcPr>
          <w:p w:rsidR="000E4784" w:rsidRPr="00116D0A" w:rsidRDefault="00116D0A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Набор инструкций (</w:t>
            </w:r>
            <w:r w:rsidR="000E47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Instruction set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0E4784" w:rsidRPr="00F9165A" w:rsidRDefault="002F2935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29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Набор инструкций Shenwei-64</w:t>
            </w:r>
          </w:p>
        </w:tc>
      </w:tr>
      <w:tr w:rsidR="000E4784" w:rsidRPr="00534A6C" w:rsidTr="00116D0A">
        <w:trPr>
          <w:jc w:val="center"/>
        </w:trPr>
        <w:tc>
          <w:tcPr>
            <w:tcW w:w="4814" w:type="dxa"/>
            <w:vAlign w:val="center"/>
          </w:tcPr>
          <w:p w:rsidR="000E4784" w:rsidRPr="002F2935" w:rsidRDefault="002F2935" w:rsidP="002F293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29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Процессорные ядра узлов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Node p</w:t>
            </w:r>
            <w:r w:rsidR="000E47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rocessor cores</w:t>
            </w:r>
            <w:r w:rsidRPr="002F29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vAlign w:val="center"/>
          </w:tcPr>
          <w:p w:rsidR="002F2935" w:rsidRPr="002F2935" w:rsidRDefault="00F9165A" w:rsidP="002F293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29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256 </w:t>
            </w:r>
            <w:r w:rsidR="002F2935">
              <w:rPr>
                <w:rFonts w:ascii="Times New Roman" w:hAnsi="Times New Roman" w:cs="Times New Roman"/>
                <w:sz w:val="28"/>
                <w:szCs w:val="28"/>
              </w:rPr>
              <w:t>вычислительных</w:t>
            </w:r>
            <w:r w:rsidR="002F2935" w:rsidRPr="002F29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2F2935">
              <w:rPr>
                <w:rFonts w:ascii="Times New Roman" w:hAnsi="Times New Roman" w:cs="Times New Roman"/>
                <w:sz w:val="28"/>
                <w:szCs w:val="28"/>
              </w:rPr>
              <w:t>элементов</w:t>
            </w:r>
            <w:r w:rsidR="002F2935" w:rsidRPr="002F29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(Computing Processing Elements, CPE), </w:t>
            </w:r>
          </w:p>
          <w:p w:rsidR="000E4784" w:rsidRPr="002F2935" w:rsidRDefault="002F2935" w:rsidP="002F293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29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элемента</w:t>
            </w:r>
            <w:r w:rsidR="00D046F8" w:rsidRPr="002F29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046F8" w:rsidRPr="00D046F8">
              <w:rPr>
                <w:rFonts w:ascii="Times New Roman" w:hAnsi="Times New Roman" w:cs="Times New Roman"/>
                <w:sz w:val="28"/>
                <w:szCs w:val="28"/>
              </w:rPr>
              <w:t>управления</w:t>
            </w:r>
            <w:r w:rsidRPr="002F29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(Management Processing Element, MPE)</w:t>
            </w:r>
          </w:p>
        </w:tc>
      </w:tr>
      <w:tr w:rsidR="000E4784" w:rsidTr="00116D0A">
        <w:trPr>
          <w:jc w:val="center"/>
        </w:trPr>
        <w:tc>
          <w:tcPr>
            <w:tcW w:w="4814" w:type="dxa"/>
            <w:vAlign w:val="center"/>
          </w:tcPr>
          <w:p w:rsidR="000E4784" w:rsidRPr="0014567E" w:rsidRDefault="002F2935" w:rsidP="001456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</w:t>
            </w:r>
            <w:r w:rsidRPr="001456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работы</w:t>
            </w:r>
            <w:r w:rsidR="0014567E" w:rsidRPr="001456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567E">
              <w:rPr>
                <w:rFonts w:ascii="Times New Roman" w:hAnsi="Times New Roman" w:cs="Times New Roman"/>
                <w:sz w:val="28"/>
                <w:szCs w:val="28"/>
              </w:rPr>
              <w:t>процессора</w:t>
            </w:r>
            <w:r w:rsidRPr="0014567E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Clock</w:t>
            </w:r>
            <w:r w:rsidRPr="001456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0E47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requency</w:t>
            </w:r>
            <w:r w:rsidR="0014567E" w:rsidRPr="0014567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456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</w:t>
            </w:r>
            <w:r w:rsidRPr="0014567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0E4784" w:rsidRPr="002C0A24" w:rsidRDefault="002F2935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</w:t>
            </w:r>
            <w:r w:rsidR="002C0A24"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r w:rsidR="002C0A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GHz</w:t>
            </w:r>
          </w:p>
        </w:tc>
      </w:tr>
      <w:tr w:rsidR="000E4784" w:rsidTr="00116D0A">
        <w:trPr>
          <w:jc w:val="center"/>
        </w:trPr>
        <w:tc>
          <w:tcPr>
            <w:tcW w:w="4814" w:type="dxa"/>
            <w:vAlign w:val="center"/>
          </w:tcPr>
          <w:p w:rsidR="000E4784" w:rsidRPr="002F2935" w:rsidRDefault="002F2935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Технологический процесс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 t</w:t>
            </w:r>
            <w:r w:rsidR="000E47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echnology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0E4784" w:rsidRPr="002C0A24" w:rsidRDefault="002C0A24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N/A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предположительно 28 нм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E4784" w:rsidTr="00116D0A">
        <w:trPr>
          <w:jc w:val="center"/>
        </w:trPr>
        <w:tc>
          <w:tcPr>
            <w:tcW w:w="4814" w:type="dxa"/>
            <w:vAlign w:val="center"/>
          </w:tcPr>
          <w:p w:rsidR="000E4784" w:rsidRPr="0014567E" w:rsidRDefault="0014567E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567E">
              <w:rPr>
                <w:rFonts w:ascii="Times New Roman" w:hAnsi="Times New Roman" w:cs="Times New Roman"/>
                <w:sz w:val="28"/>
                <w:szCs w:val="28"/>
              </w:rPr>
              <w:t>Потребляемая</w:t>
            </w:r>
            <w:r w:rsidRPr="001456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4567E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Pr="001456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4567E">
              <w:rPr>
                <w:rFonts w:ascii="Times New Roman" w:hAnsi="Times New Roman" w:cs="Times New Roman"/>
                <w:sz w:val="28"/>
                <w:szCs w:val="28"/>
              </w:rPr>
              <w:t>при</w:t>
            </w:r>
            <w:r w:rsidRPr="001456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4567E">
              <w:rPr>
                <w:rFonts w:ascii="Times New Roman" w:hAnsi="Times New Roman" w:cs="Times New Roman"/>
                <w:sz w:val="28"/>
                <w:szCs w:val="28"/>
              </w:rPr>
              <w:t>выполнении</w:t>
            </w:r>
            <w:r w:rsidRPr="001456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14567E"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  <w:r w:rsidRPr="001456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Linpack (Power consumption when running the Linpack test)</w:t>
            </w:r>
          </w:p>
        </w:tc>
        <w:tc>
          <w:tcPr>
            <w:tcW w:w="4814" w:type="dxa"/>
            <w:vAlign w:val="center"/>
          </w:tcPr>
          <w:p w:rsidR="000E4784" w:rsidRPr="002C0A24" w:rsidRDefault="002C0A24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15.371 </w:t>
            </w:r>
            <w:r w:rsidR="00F9165A"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МВатт</w:t>
            </w:r>
          </w:p>
        </w:tc>
      </w:tr>
      <w:tr w:rsidR="0014567E" w:rsidRPr="002C0A24" w:rsidTr="00116D0A">
        <w:trPr>
          <w:jc w:val="center"/>
        </w:trPr>
        <w:tc>
          <w:tcPr>
            <w:tcW w:w="4814" w:type="dxa"/>
            <w:vAlign w:val="center"/>
          </w:tcPr>
          <w:p w:rsidR="0014567E" w:rsidRPr="002F2935" w:rsidRDefault="0014567E" w:rsidP="001456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Пиковая производительность у</w:t>
            </w:r>
            <w:r w:rsidRPr="002F2935">
              <w:rPr>
                <w:rFonts w:ascii="Times New Roman" w:hAnsi="Times New Roman" w:cs="Times New Roman"/>
                <w:sz w:val="28"/>
                <w:szCs w:val="28"/>
              </w:rPr>
              <w:t>зла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Node</w:t>
            </w:r>
            <w:r w:rsidRPr="002F29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Peak</w:t>
            </w:r>
            <w:r w:rsidRPr="002F293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Performance</w:t>
            </w:r>
            <w:r w:rsidRPr="002F293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14567E" w:rsidRPr="00F9165A" w:rsidRDefault="0014567E" w:rsidP="001456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3.06 </w:t>
            </w:r>
            <w:r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терафлопс </w:t>
            </w:r>
          </w:p>
        </w:tc>
      </w:tr>
      <w:tr w:rsidR="0014567E" w:rsidRPr="002C0A24" w:rsidTr="00116D0A">
        <w:trPr>
          <w:jc w:val="center"/>
        </w:trPr>
        <w:tc>
          <w:tcPr>
            <w:tcW w:w="4814" w:type="dxa"/>
            <w:vAlign w:val="center"/>
          </w:tcPr>
          <w:p w:rsidR="0014567E" w:rsidRPr="00116D0A" w:rsidRDefault="0014567E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567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Производительность Linpack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14567E">
              <w:rPr>
                <w:rFonts w:ascii="Times New Roman" w:hAnsi="Times New Roman" w:cs="Times New Roman"/>
                <w:sz w:val="28"/>
                <w:szCs w:val="28"/>
              </w:rPr>
              <w:t>Linpack performance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14567E" w:rsidRPr="0014567E" w:rsidRDefault="0014567E" w:rsidP="00F9165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93 </w:t>
            </w:r>
            <w:r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Пфл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опс</w:t>
            </w:r>
          </w:p>
        </w:tc>
      </w:tr>
      <w:tr w:rsidR="000E4784" w:rsidRPr="002C0A24" w:rsidTr="00116D0A">
        <w:trPr>
          <w:jc w:val="center"/>
        </w:trPr>
        <w:tc>
          <w:tcPr>
            <w:tcW w:w="4814" w:type="dxa"/>
            <w:vAlign w:val="center"/>
          </w:tcPr>
          <w:p w:rsidR="000E4784" w:rsidRPr="00116D0A" w:rsidRDefault="00116D0A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16D0A">
              <w:rPr>
                <w:rFonts w:ascii="Times New Roman" w:hAnsi="Times New Roman" w:cs="Times New Roman"/>
                <w:sz w:val="28"/>
                <w:szCs w:val="28"/>
              </w:rPr>
              <w:t xml:space="preserve">Пиковая производительность системы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E47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Peak</w:t>
            </w:r>
            <w:r w:rsidR="000E4784" w:rsidRPr="00116D0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E47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Performance</w:t>
            </w:r>
            <w:r w:rsidR="000E4784" w:rsidRPr="00116D0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E47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</w:t>
            </w:r>
            <w:r w:rsidR="000E4784" w:rsidRPr="00116D0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E47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0E4784" w:rsidRPr="002C0A24" w:rsidRDefault="002C0A24" w:rsidP="00F9165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125.4 </w:t>
            </w:r>
            <w:r w:rsidR="00F9165A"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Пфл</w:t>
            </w:r>
            <w:r w:rsidR="00116D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опс</w:t>
            </w:r>
          </w:p>
        </w:tc>
      </w:tr>
      <w:tr w:rsidR="000E4784" w:rsidTr="00116D0A">
        <w:trPr>
          <w:jc w:val="center"/>
        </w:trPr>
        <w:tc>
          <w:tcPr>
            <w:tcW w:w="4814" w:type="dxa"/>
            <w:vAlign w:val="center"/>
          </w:tcPr>
          <w:p w:rsidR="000E4784" w:rsidRPr="00F9165A" w:rsidRDefault="00F9165A" w:rsidP="00F9165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Целевое при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менение</w:t>
            </w:r>
            <w:r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E47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Target application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0E4784" w:rsidRPr="00F9165A" w:rsidRDefault="00F9165A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высокопроизводительные вычисления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2C0A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HPC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0E4784" w:rsidTr="00116D0A">
        <w:trPr>
          <w:jc w:val="center"/>
        </w:trPr>
        <w:tc>
          <w:tcPr>
            <w:tcW w:w="4814" w:type="dxa"/>
            <w:vAlign w:val="center"/>
          </w:tcPr>
          <w:p w:rsidR="000E4784" w:rsidRPr="00F9165A" w:rsidRDefault="00F9165A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</w:t>
            </w:r>
            <w:r w:rsidR="00BC4D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C4D5F"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BC4D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 RAM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0E4784" w:rsidRPr="002C0A24" w:rsidRDefault="002C0A24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1.31 </w:t>
            </w:r>
            <w:r w:rsidR="00F9165A"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петабайта</w:t>
            </w:r>
          </w:p>
        </w:tc>
      </w:tr>
      <w:tr w:rsidR="000E2A34" w:rsidTr="00116D0A">
        <w:trPr>
          <w:jc w:val="center"/>
        </w:trPr>
        <w:tc>
          <w:tcPr>
            <w:tcW w:w="4814" w:type="dxa"/>
            <w:vAlign w:val="center"/>
          </w:tcPr>
          <w:p w:rsidR="000E2A34" w:rsidRDefault="000E2A34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2A34">
              <w:rPr>
                <w:rFonts w:ascii="Times New Roman" w:hAnsi="Times New Roman" w:cs="Times New Roman"/>
                <w:sz w:val="28"/>
                <w:szCs w:val="28"/>
              </w:rPr>
              <w:t>Общая пропускная способность памяти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0E2A34">
              <w:rPr>
                <w:rFonts w:ascii="Times New Roman" w:hAnsi="Times New Roman" w:cs="Times New Roman"/>
                <w:sz w:val="28"/>
                <w:szCs w:val="28"/>
              </w:rPr>
              <w:t>Total memory bandwidth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0E2A34" w:rsidRPr="000E2A34" w:rsidRDefault="000E2A34" w:rsidP="000E2A3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5591.5 терабайт/с</w:t>
            </w:r>
          </w:p>
        </w:tc>
      </w:tr>
      <w:tr w:rsidR="000E2A34" w:rsidTr="00116D0A">
        <w:trPr>
          <w:jc w:val="center"/>
        </w:trPr>
        <w:tc>
          <w:tcPr>
            <w:tcW w:w="4814" w:type="dxa"/>
            <w:vAlign w:val="center"/>
          </w:tcPr>
          <w:p w:rsidR="000E2A34" w:rsidRDefault="000E2A34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2A34">
              <w:rPr>
                <w:rFonts w:ascii="Times New Roman" w:hAnsi="Times New Roman" w:cs="Times New Roman"/>
                <w:sz w:val="28"/>
                <w:szCs w:val="28"/>
              </w:rPr>
              <w:t>Общий объем памяти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0E2A34">
              <w:rPr>
                <w:rFonts w:ascii="Times New Roman" w:hAnsi="Times New Roman" w:cs="Times New Roman"/>
                <w:sz w:val="28"/>
                <w:szCs w:val="28"/>
              </w:rPr>
              <w:t>Total storage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0E2A34" w:rsidRPr="000E2A34" w:rsidRDefault="000E2A34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2A34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петабайт</w:t>
            </w:r>
          </w:p>
        </w:tc>
      </w:tr>
      <w:tr w:rsidR="0014567E" w:rsidTr="00116D0A">
        <w:trPr>
          <w:jc w:val="center"/>
        </w:trPr>
        <w:tc>
          <w:tcPr>
            <w:tcW w:w="4814" w:type="dxa"/>
            <w:vAlign w:val="center"/>
          </w:tcPr>
          <w:p w:rsidR="0014567E" w:rsidRPr="000E2A34" w:rsidRDefault="0014567E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567E">
              <w:rPr>
                <w:rFonts w:ascii="Times New Roman" w:hAnsi="Times New Roman" w:cs="Times New Roman"/>
                <w:sz w:val="28"/>
                <w:szCs w:val="28"/>
              </w:rPr>
              <w:t>Пропускная способность сетевого канала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14567E">
              <w:rPr>
                <w:rFonts w:ascii="Times New Roman" w:hAnsi="Times New Roman" w:cs="Times New Roman"/>
                <w:sz w:val="28"/>
                <w:szCs w:val="28"/>
              </w:rPr>
              <w:t>Network link bandwidth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14567E" w:rsidRPr="000E2A34" w:rsidRDefault="0014567E" w:rsidP="001456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567E"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Гб/с</w:t>
            </w:r>
          </w:p>
        </w:tc>
      </w:tr>
      <w:tr w:rsidR="000E2A34" w:rsidTr="00116D0A">
        <w:trPr>
          <w:jc w:val="center"/>
        </w:trPr>
        <w:tc>
          <w:tcPr>
            <w:tcW w:w="4814" w:type="dxa"/>
            <w:vAlign w:val="center"/>
          </w:tcPr>
          <w:p w:rsidR="000E2A34" w:rsidRPr="000E2A34" w:rsidRDefault="000E2A34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2A34">
              <w:rPr>
                <w:rFonts w:ascii="Times New Roman" w:hAnsi="Times New Roman" w:cs="Times New Roman"/>
                <w:sz w:val="28"/>
                <w:szCs w:val="28"/>
              </w:rPr>
              <w:t>Общая пропускная способность ввода-вывода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0E2A34">
              <w:rPr>
                <w:rFonts w:ascii="Times New Roman" w:hAnsi="Times New Roman" w:cs="Times New Roman"/>
                <w:sz w:val="28"/>
                <w:szCs w:val="28"/>
              </w:rPr>
              <w:t>Total I/O bandwidth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0E2A34" w:rsidRPr="000E2A34" w:rsidRDefault="000E2A34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288 Гб/с</w:t>
            </w:r>
          </w:p>
        </w:tc>
      </w:tr>
      <w:tr w:rsidR="000E4784" w:rsidTr="00116D0A">
        <w:trPr>
          <w:jc w:val="center"/>
        </w:trPr>
        <w:tc>
          <w:tcPr>
            <w:tcW w:w="4814" w:type="dxa"/>
            <w:vAlign w:val="center"/>
          </w:tcPr>
          <w:p w:rsidR="000E4784" w:rsidRPr="00F9165A" w:rsidRDefault="00F9165A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Шкафы (</w:t>
            </w:r>
            <w:r w:rsidR="000E47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0E4784" w:rsidRPr="002C0A24" w:rsidRDefault="002C0A24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A10B80" w:rsidTr="00116D0A">
        <w:trPr>
          <w:jc w:val="center"/>
        </w:trPr>
        <w:tc>
          <w:tcPr>
            <w:tcW w:w="4814" w:type="dxa"/>
            <w:vAlign w:val="center"/>
          </w:tcPr>
          <w:p w:rsidR="00A10B80" w:rsidRPr="00F9165A" w:rsidRDefault="00A10B80" w:rsidP="00A10B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Ядер</w:t>
            </w:r>
            <w:r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узел</w:t>
            </w:r>
            <w:r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Cores per node</w:t>
            </w:r>
            <w:r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14" w:type="dxa"/>
            <w:vAlign w:val="center"/>
          </w:tcPr>
          <w:p w:rsidR="00A10B80" w:rsidRPr="002C0A24" w:rsidRDefault="00A10B80" w:rsidP="00A10B8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260 cores</w:t>
            </w:r>
          </w:p>
        </w:tc>
      </w:tr>
      <w:tr w:rsidR="0014567E" w:rsidTr="00116D0A">
        <w:trPr>
          <w:jc w:val="center"/>
        </w:trPr>
        <w:tc>
          <w:tcPr>
            <w:tcW w:w="4814" w:type="dxa"/>
            <w:vAlign w:val="center"/>
          </w:tcPr>
          <w:p w:rsidR="0014567E" w:rsidRPr="00F9165A" w:rsidRDefault="0014567E" w:rsidP="001456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Узлов</w:t>
            </w:r>
            <w:r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шкаф</w:t>
            </w:r>
            <w:r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(Nodes per cabinet)</w:t>
            </w:r>
          </w:p>
        </w:tc>
        <w:tc>
          <w:tcPr>
            <w:tcW w:w="4814" w:type="dxa"/>
            <w:vAlign w:val="center"/>
          </w:tcPr>
          <w:p w:rsidR="0014567E" w:rsidRPr="002C0A24" w:rsidRDefault="0014567E" w:rsidP="001456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1024</w:t>
            </w:r>
          </w:p>
        </w:tc>
      </w:tr>
      <w:tr w:rsidR="0014567E" w:rsidTr="00116D0A">
        <w:trPr>
          <w:jc w:val="center"/>
        </w:trPr>
        <w:tc>
          <w:tcPr>
            <w:tcW w:w="4814" w:type="dxa"/>
            <w:vAlign w:val="center"/>
          </w:tcPr>
          <w:p w:rsidR="0014567E" w:rsidRPr="00F9165A" w:rsidRDefault="0014567E" w:rsidP="001456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Узлы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Nodes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14567E" w:rsidRPr="002C0A24" w:rsidRDefault="0014567E" w:rsidP="0014567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40,960</w:t>
            </w:r>
          </w:p>
        </w:tc>
      </w:tr>
      <w:tr w:rsidR="000E4784" w:rsidTr="00116D0A">
        <w:trPr>
          <w:jc w:val="center"/>
        </w:trPr>
        <w:tc>
          <w:tcPr>
            <w:tcW w:w="4814" w:type="dxa"/>
            <w:vAlign w:val="center"/>
          </w:tcPr>
          <w:p w:rsidR="000E4784" w:rsidRPr="00F9165A" w:rsidRDefault="00F9165A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16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Общее количество ядер системы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E478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 system core count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0E4784" w:rsidRPr="002C0A24" w:rsidRDefault="002C0A24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10,649,600</w:t>
            </w:r>
          </w:p>
        </w:tc>
      </w:tr>
      <w:tr w:rsidR="00EB018C" w:rsidTr="00116D0A">
        <w:trPr>
          <w:jc w:val="center"/>
        </w:trPr>
        <w:tc>
          <w:tcPr>
            <w:tcW w:w="4814" w:type="dxa"/>
            <w:vAlign w:val="center"/>
          </w:tcPr>
          <w:p w:rsidR="00EB018C" w:rsidRPr="00EB018C" w:rsidRDefault="00EB018C" w:rsidP="00EC6E5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Система охлаждения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Cooling system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814" w:type="dxa"/>
            <w:vAlign w:val="center"/>
          </w:tcPr>
          <w:p w:rsidR="00EB018C" w:rsidRPr="00EB018C" w:rsidRDefault="00EB018C" w:rsidP="00EB018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Представляет собой замкнутое </w:t>
            </w:r>
            <w:r w:rsidRPr="00EB018C">
              <w:rPr>
                <w:rFonts w:ascii="Times New Roman" w:hAnsi="Times New Roman" w:cs="Times New Roman"/>
                <w:sz w:val="28"/>
                <w:szCs w:val="28"/>
              </w:rPr>
              <w:t>водяное охлаждение с индивидуальным блоком жидкостного водяного охлаждения</w:t>
            </w:r>
          </w:p>
        </w:tc>
      </w:tr>
    </w:tbl>
    <w:p w:rsidR="00EC6E5E" w:rsidRDefault="00EC6E5E" w:rsidP="00524A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16D0A" w:rsidRPr="00116D0A" w:rsidRDefault="00116D0A" w:rsidP="00116D0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16D0A" w:rsidRDefault="00EB018C" w:rsidP="00116D0A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9428187"/>
      <w:r>
        <w:rPr>
          <w:rFonts w:ascii="Times New Roman" w:hAnsi="Times New Roman" w:cs="Times New Roman"/>
          <w:b/>
          <w:color w:val="auto"/>
          <w:sz w:val="28"/>
          <w:szCs w:val="28"/>
        </w:rPr>
        <w:t>Процессор</w:t>
      </w:r>
      <w:bookmarkEnd w:id="5"/>
    </w:p>
    <w:p w:rsidR="00116D0A" w:rsidRDefault="00116D0A" w:rsidP="00116D0A">
      <w:pPr>
        <w:pStyle w:val="a3"/>
        <w:spacing w:line="360" w:lineRule="auto"/>
      </w:pPr>
    </w:p>
    <w:p w:rsidR="00116D0A" w:rsidRDefault="00694C97" w:rsidP="00116D0A">
      <w:pPr>
        <w:pStyle w:val="a3"/>
        <w:spacing w:line="360" w:lineRule="auto"/>
        <w:ind w:firstLine="709"/>
      </w:pPr>
      <w:r w:rsidRPr="00694C97">
        <w:t>Одним из основных технологических инноваций в TaihuLight суперкомпьютер Sunway</w:t>
      </w:r>
      <w:r>
        <w:t>-это отечественный SW26010 много</w:t>
      </w:r>
      <w:r w:rsidRPr="00694C97">
        <w:t xml:space="preserve">ядерный </w:t>
      </w:r>
      <w:r w:rsidRPr="00694C97">
        <w:lastRenderedPageBreak/>
        <w:t>процессор. Общая арх</w:t>
      </w:r>
      <w:r>
        <w:t>итектура процессора SW26010</w:t>
      </w:r>
      <w:r w:rsidRPr="00694C97">
        <w:t>.</w:t>
      </w:r>
      <w:r>
        <w:t xml:space="preserve"> </w:t>
      </w:r>
      <w:r w:rsidRPr="00694C97">
        <w:t>Процессор включает в себя четыре группы ядер (CGs). Каждый CG включает в себя один элемент обработки управления(MPE), один кластер вычислительных эле</w:t>
      </w:r>
      <w:r>
        <w:t>ментов обработки (CPE) восемь</w:t>
      </w:r>
      <w:r w:rsidRPr="00694C97">
        <w:t xml:space="preserve"> на восемь CPE и один memory</w:t>
      </w:r>
      <w:r>
        <w:t xml:space="preserve"> </w:t>
      </w:r>
      <w:r w:rsidRPr="00694C97">
        <w:t xml:space="preserve">controller (MC). Эти четыре </w:t>
      </w:r>
      <w:r>
        <w:t>группы ядер</w:t>
      </w:r>
      <w:r w:rsidRPr="00694C97">
        <w:t xml:space="preserve"> связаны по сети</w:t>
      </w:r>
      <w:r w:rsidR="00D53C33" w:rsidRPr="00D53C33">
        <w:t xml:space="preserve"> (</w:t>
      </w:r>
      <w:r w:rsidR="00D53C33">
        <w:t>кольцу</w:t>
      </w:r>
      <w:r w:rsidR="00D53C33" w:rsidRPr="00D53C33">
        <w:t>)</w:t>
      </w:r>
      <w:r w:rsidRPr="00694C97">
        <w:t xml:space="preserve"> на кристалле (NOC). Каждый CG имеет свое собственное пространство памяти, которое соединено с MPS и кластером CPS через MC. Процессор подключается к другим внешним устройствам через системный интерфейс (SI)</w:t>
      </w:r>
      <w:r w:rsidR="00524A55">
        <w:t>.</w:t>
      </w:r>
    </w:p>
    <w:p w:rsidR="001F3A33" w:rsidRDefault="00694C97" w:rsidP="001F3A33">
      <w:pPr>
        <w:pStyle w:val="a3"/>
        <w:spacing w:line="360" w:lineRule="auto"/>
        <w:ind w:firstLine="709"/>
        <w:rPr>
          <w:rFonts w:cs="Times New Roman"/>
          <w:szCs w:val="28"/>
        </w:rPr>
      </w:pPr>
      <w:r w:rsidRPr="001F3A33">
        <w:t>MPE и CPE основаны на архитектуре RISC, 64-битной, SIMD, неупорядоченной микроструктуре. И MPE, и CPE участвуют в приложении пользователя. Управление производительностью MPE, связь и вычисления в то время как CPE в основном выполняют MPE-это полное 64-битное RISC-ядро, которое может работать как в пользовательском, так и в системном режимах. MPE полностью поддерживает функции прерывания, управления памятью, суперскалярной обработки и выполнения вне порядка. Таким образом, MPE является идеальным ядром для обработки функций управления и связи.</w:t>
      </w:r>
      <w:r w:rsidR="001F3A33">
        <w:t xml:space="preserve"> </w:t>
      </w:r>
      <w:r w:rsidRPr="001F3A33">
        <w:t>В отличие от этого, CPE также является 64-битным RISC-ядром, но с ограниченными функциями. CPE может только работать</w:t>
      </w:r>
      <w:r w:rsidR="001F3A33" w:rsidRPr="001F3A33">
        <w:t xml:space="preserve"> </w:t>
      </w:r>
      <w:r w:rsidR="001F3A33" w:rsidRPr="001F3A33">
        <w:rPr>
          <w:rFonts w:cs="Times New Roman"/>
          <w:szCs w:val="28"/>
        </w:rPr>
        <w:t>в пользовательском режиме и не поддерживает функции прерывания. Целью проектирования этого элемента является достижение максимальной агрегированной вычислительной мощности при минимизации сложности микроархитектуры.</w:t>
      </w:r>
      <w:r w:rsidR="001F3A33">
        <w:rPr>
          <w:rFonts w:cs="Times New Roman"/>
          <w:szCs w:val="28"/>
        </w:rPr>
        <w:t xml:space="preserve"> </w:t>
      </w:r>
      <w:r w:rsidR="001F3A33" w:rsidRPr="001F3A33">
        <w:rPr>
          <w:rFonts w:cs="Times New Roman"/>
          <w:szCs w:val="28"/>
        </w:rPr>
        <w:t>Кластер CPE организован как сетка восемь на восемь, с сетчатой сетью для достижения передачи данных с низкой зад</w:t>
      </w:r>
      <w:r w:rsidR="001F3A33">
        <w:rPr>
          <w:rFonts w:cs="Times New Roman"/>
          <w:szCs w:val="28"/>
        </w:rPr>
        <w:t>ержкой регистрации между восемь</w:t>
      </w:r>
      <w:r w:rsidR="001F3A33" w:rsidRPr="001F3A33">
        <w:rPr>
          <w:rFonts w:cs="Times New Roman"/>
          <w:szCs w:val="28"/>
        </w:rPr>
        <w:t xml:space="preserve"> на восемь CPE. Сетка также включает в себя контроллер сетки, который обрабатывает элементы управления прерываниями и синхронизацией. И MPE, и CPE поддерживают 256-битные векторные структуры.</w:t>
      </w:r>
      <w:r w:rsidR="001F3A33">
        <w:rPr>
          <w:rFonts w:cs="Times New Roman"/>
          <w:szCs w:val="28"/>
        </w:rPr>
        <w:t xml:space="preserve"> </w:t>
      </w:r>
      <w:r w:rsidR="001F3A33" w:rsidRPr="001F3A33">
        <w:rPr>
          <w:rFonts w:cs="Times New Roman"/>
          <w:szCs w:val="28"/>
        </w:rPr>
        <w:t>С точки зрения иерархии памяти, каждый MPE имеет 32 КБ кэша команд L1 и 32 КБ кэша данных L1, а также 256 КБ кэша L2 как для команд, так и для данных. Каждый CPE имеет свой собственный 16-килобайтный кэш L1</w:t>
      </w:r>
      <w:r w:rsidR="001F3A33">
        <w:rPr>
          <w:rFonts w:cs="Times New Roman"/>
          <w:szCs w:val="28"/>
        </w:rPr>
        <w:t xml:space="preserve"> </w:t>
      </w:r>
      <w:r w:rsidR="00E30547">
        <w:rPr>
          <w:rFonts w:cs="Times New Roman"/>
          <w:szCs w:val="28"/>
        </w:rPr>
        <w:t>для инструкций</w:t>
      </w:r>
      <w:r w:rsidR="001F3A33" w:rsidRPr="001F3A33">
        <w:rPr>
          <w:rFonts w:cs="Times New Roman"/>
          <w:szCs w:val="28"/>
        </w:rPr>
        <w:t xml:space="preserve"> и управляемую пользователем память scratch pad (SPM). SPM может быть сконфигурирован </w:t>
      </w:r>
      <w:r w:rsidR="001F3A33" w:rsidRPr="001F3A33">
        <w:rPr>
          <w:rFonts w:cs="Times New Roman"/>
          <w:szCs w:val="28"/>
        </w:rPr>
        <w:lastRenderedPageBreak/>
        <w:t>либо как быстрый буфер, поддерживающий точное управление пользователем, либо как программно эмулируемый кэш, обеспечивающий автоматическое кэширование данных. Однако, поскольку производительность программно-эмулируемого кэша невелика, в большинстве случаев для достижения хоро</w:t>
      </w:r>
      <w:r w:rsidR="00E30547">
        <w:rPr>
          <w:rFonts w:cs="Times New Roman"/>
          <w:szCs w:val="28"/>
        </w:rPr>
        <w:t>шей производительности нам нужена</w:t>
      </w:r>
      <w:r w:rsidR="001F3A33" w:rsidRPr="001F3A33">
        <w:rPr>
          <w:rFonts w:cs="Times New Roman"/>
          <w:szCs w:val="28"/>
        </w:rPr>
        <w:t xml:space="preserve"> </w:t>
      </w:r>
      <w:r w:rsidR="00E30547" w:rsidRPr="001F3A33">
        <w:rPr>
          <w:rFonts w:cs="Times New Roman"/>
          <w:szCs w:val="28"/>
        </w:rPr>
        <w:t>схема буферизации,</w:t>
      </w:r>
      <w:r w:rsidR="00E30547">
        <w:rPr>
          <w:rFonts w:cs="Times New Roman"/>
          <w:szCs w:val="28"/>
        </w:rPr>
        <w:t xml:space="preserve"> контролируемая</w:t>
      </w:r>
      <w:r w:rsidR="00E30547" w:rsidRPr="00E30547">
        <w:rPr>
          <w:rFonts w:cs="Times New Roman"/>
          <w:szCs w:val="28"/>
        </w:rPr>
        <w:t xml:space="preserve"> пользователем</w:t>
      </w:r>
      <w:r w:rsidR="001F3A33" w:rsidRPr="001F3A33">
        <w:rPr>
          <w:rFonts w:cs="Times New Roman"/>
          <w:szCs w:val="28"/>
        </w:rPr>
        <w:t>.</w:t>
      </w:r>
      <w:r w:rsidR="001F3A33">
        <w:rPr>
          <w:rFonts w:cs="Times New Roman"/>
          <w:szCs w:val="28"/>
        </w:rPr>
        <w:t xml:space="preserve"> </w:t>
      </w:r>
      <w:r w:rsidR="001F3A33" w:rsidRPr="001F3A33">
        <w:rPr>
          <w:rFonts w:cs="Times New Roman"/>
          <w:szCs w:val="28"/>
        </w:rPr>
        <w:t>Объединяя четыре CGs кластеров MPE и CPE, каждый процессор Sunway обеспечивает пиковую производительность 3,06 Тфлопс при соотношении производительности к мощности более 10 Гфлопс/Ватт. В то время как производительность вычислений и энергоэффективность являются одними из лучших по сравнению с существующими графическими процессорами и микросхемами, размер встроенного буфера и пропускная способность памяти относительно ограничены.</w:t>
      </w:r>
      <w:r w:rsidR="001F3A33">
        <w:rPr>
          <w:rFonts w:cs="Times New Roman"/>
          <w:szCs w:val="28"/>
        </w:rPr>
        <w:t xml:space="preserve"> </w:t>
      </w:r>
      <w:r w:rsidR="001F3A33" w:rsidRPr="001F3A33">
        <w:rPr>
          <w:rFonts w:cs="Times New Roman"/>
          <w:szCs w:val="28"/>
        </w:rPr>
        <w:t>Процессор SW26010 использует технологию SoC и интегрирует четыре контроллера памяти DDR3, интерфейсы pcie3.0, Gigabit Ethernet и JTAG. Его пропускная способность памяти составляет 136,51 Гбит/с, а пропускная способность двунаправленного сетевого интерфейса-16 Гбит / с. Частота процессора составляет 1,45 ГГц, и он использует пакет fcbga3832</w:t>
      </w:r>
      <w:r w:rsidR="00524A55">
        <w:rPr>
          <w:rFonts w:cs="Times New Roman"/>
          <w:szCs w:val="28"/>
        </w:rPr>
        <w:t>.</w:t>
      </w:r>
    </w:p>
    <w:p w:rsidR="00655CB9" w:rsidRDefault="00655CB9" w:rsidP="001F3A33">
      <w:pPr>
        <w:pStyle w:val="a3"/>
        <w:spacing w:line="360" w:lineRule="auto"/>
        <w:ind w:firstLine="709"/>
        <w:rPr>
          <w:rFonts w:cs="Times New Roman"/>
          <w:szCs w:val="28"/>
        </w:rPr>
      </w:pPr>
    </w:p>
    <w:p w:rsidR="00524A55" w:rsidRDefault="00655CB9" w:rsidP="001F3A33">
      <w:pPr>
        <w:pStyle w:val="a3"/>
        <w:spacing w:line="360" w:lineRule="auto"/>
        <w:ind w:firstLine="709"/>
        <w:rPr>
          <w:rFonts w:cs="Times New Roman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71A3D0" wp14:editId="4DA62B3E">
                <wp:simplePos x="0" y="0"/>
                <wp:positionH relativeFrom="column">
                  <wp:posOffset>0</wp:posOffset>
                </wp:positionH>
                <wp:positionV relativeFrom="paragraph">
                  <wp:posOffset>2275840</wp:posOffset>
                </wp:positionV>
                <wp:extent cx="5739130" cy="635"/>
                <wp:effectExtent l="0" t="0" r="0" b="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5CB9" w:rsidRPr="00655CB9" w:rsidRDefault="00655CB9" w:rsidP="00655CB9">
                            <w:pPr>
                              <w:pStyle w:val="a7"/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color w:val="auto"/>
                                <w:sz w:val="44"/>
                              </w:rPr>
                            </w:pPr>
                            <w:r w:rsidRPr="00655CB9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655CB9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655CB9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color w:val="auto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655CB9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="000368FF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noProof/>
                                <w:color w:val="auto"/>
                                <w:sz w:val="28"/>
                              </w:rPr>
                              <w:t>2</w:t>
                            </w:r>
                            <w:r w:rsidRPr="00655CB9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655CB9">
                              <w:rPr>
                                <w:rFonts w:ascii="Times New Roman" w:hAnsi="Times New Roman" w:cs="Times New Roman"/>
                                <w:b/>
                                <w:i w:val="0"/>
                                <w:color w:val="auto"/>
                                <w:sz w:val="28"/>
                              </w:rPr>
                              <w:t xml:space="preserve"> - общая архитектура нового процессора Sunway (SW26010)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71A3D0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0;margin-top:179.2pt;width:451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" stroked="f">
                <v:textbox style="mso-fit-shape-to-text:t" inset="0,0,0,0">
                  <w:txbxContent>
                    <w:p w:rsidR="00655CB9" w:rsidRPr="00655CB9" w:rsidRDefault="00655CB9" w:rsidP="00655CB9">
                      <w:pPr>
                        <w:pStyle w:val="a7"/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color w:val="auto"/>
                          <w:sz w:val="44"/>
                        </w:rPr>
                      </w:pPr>
                      <w:r w:rsidRPr="00655CB9">
                        <w:rPr>
                          <w:rFonts w:ascii="Times New Roman" w:hAnsi="Times New Roman" w:cs="Times New Roman"/>
                          <w:b/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655CB9">
                        <w:rPr>
                          <w:rFonts w:ascii="Times New Roman" w:hAnsi="Times New Roman" w:cs="Times New Roman"/>
                          <w:b/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655CB9">
                        <w:rPr>
                          <w:rFonts w:ascii="Times New Roman" w:hAnsi="Times New Roman" w:cs="Times New Roman"/>
                          <w:b/>
                          <w:i w:val="0"/>
                          <w:color w:val="auto"/>
                          <w:sz w:val="28"/>
                        </w:rPr>
                        <w:instrText xml:space="preserve"> SEQ Рисунок \* ARABIC </w:instrText>
                      </w:r>
                      <w:r w:rsidRPr="00655CB9">
                        <w:rPr>
                          <w:rFonts w:ascii="Times New Roman" w:hAnsi="Times New Roman" w:cs="Times New Roman"/>
                          <w:b/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="000368FF">
                        <w:rPr>
                          <w:rFonts w:ascii="Times New Roman" w:hAnsi="Times New Roman" w:cs="Times New Roman"/>
                          <w:b/>
                          <w:i w:val="0"/>
                          <w:noProof/>
                          <w:color w:val="auto"/>
                          <w:sz w:val="28"/>
                        </w:rPr>
                        <w:t>2</w:t>
                      </w:r>
                      <w:r w:rsidRPr="00655CB9">
                        <w:rPr>
                          <w:rFonts w:ascii="Times New Roman" w:hAnsi="Times New Roman" w:cs="Times New Roman"/>
                          <w:b/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655CB9">
                        <w:rPr>
                          <w:rFonts w:ascii="Times New Roman" w:hAnsi="Times New Roman" w:cs="Times New Roman"/>
                          <w:b/>
                          <w:i w:val="0"/>
                          <w:color w:val="auto"/>
                          <w:sz w:val="28"/>
                        </w:rPr>
                        <w:t xml:space="preserve"> - общая архитектура нового процессора Sunway (SW26010)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174B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AD5CAB4" wp14:editId="76CE4BC8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739130" cy="191389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4A55" w:rsidRPr="00524A55" w:rsidRDefault="00524A55" w:rsidP="00524A55"/>
    <w:p w:rsidR="00524A55" w:rsidRPr="00524A55" w:rsidRDefault="00524A55" w:rsidP="00524A55"/>
    <w:p w:rsidR="00524A55" w:rsidRPr="00524A55" w:rsidRDefault="00524A55" w:rsidP="00524A55"/>
    <w:p w:rsidR="00524A55" w:rsidRPr="00524A55" w:rsidRDefault="00524A55" w:rsidP="00524A55"/>
    <w:p w:rsidR="00524A55" w:rsidRPr="00524A55" w:rsidRDefault="00524A55" w:rsidP="00524A55"/>
    <w:p w:rsidR="00524A55" w:rsidRPr="00524A55" w:rsidRDefault="00524A55" w:rsidP="00524A55"/>
    <w:p w:rsidR="00524A55" w:rsidRPr="00524A55" w:rsidRDefault="00524A55" w:rsidP="00524A55"/>
    <w:p w:rsidR="00524A55" w:rsidRDefault="00524A55" w:rsidP="00524A55"/>
    <w:p w:rsidR="00524A55" w:rsidRDefault="00524A55" w:rsidP="00524A55">
      <w:pPr>
        <w:pStyle w:val="a3"/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3E232D" wp14:editId="61D8685C">
            <wp:extent cx="6120130" cy="2523701"/>
            <wp:effectExtent l="0" t="0" r="0" b="0"/>
            <wp:docPr id="18" name="Рисунок 18" descr="http://3s81si1s5ygj3mzby34dq6qf-wpengine.netdna-ssl.com/wp-content/uploads/2017/07/SW26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s81si1s5ygj3mzby34dq6qf-wpengine.netdna-ssl.com/wp-content/uploads/2017/07/SW260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A55" w:rsidRDefault="00524A55" w:rsidP="00524A55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24A55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Рисунок </w:t>
      </w:r>
      <w:r w:rsidRPr="00524A55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begin"/>
      </w:r>
      <w:r w:rsidRPr="00524A55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instrText xml:space="preserve"> SEQ Рисунок \* ARABIC </w:instrText>
      </w:r>
      <w:r w:rsidRPr="00524A55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separate"/>
      </w:r>
      <w:r w:rsidR="000368FF">
        <w:rPr>
          <w:rFonts w:ascii="Times New Roman" w:hAnsi="Times New Roman" w:cs="Times New Roman"/>
          <w:b/>
          <w:i w:val="0"/>
          <w:noProof/>
          <w:color w:val="auto"/>
          <w:sz w:val="28"/>
          <w:szCs w:val="28"/>
        </w:rPr>
        <w:t>3</w:t>
      </w:r>
      <w:r w:rsidRPr="00524A55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end"/>
      </w:r>
      <w:r w:rsidRPr="00524A55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- процессор SW26010</w:t>
      </w:r>
    </w:p>
    <w:p w:rsidR="00A401EB" w:rsidRDefault="00A401EB" w:rsidP="00A401EB"/>
    <w:p w:rsidR="00A401EB" w:rsidRDefault="00A401EB" w:rsidP="00A401EB"/>
    <w:p w:rsidR="00A401EB" w:rsidRDefault="00A401EB" w:rsidP="00A401EB">
      <w:pPr>
        <w:keepNext/>
        <w:jc w:val="center"/>
      </w:pPr>
      <w:r w:rsidRPr="00A401EB">
        <w:rPr>
          <w:noProof/>
          <w:lang w:eastAsia="ru-RU"/>
        </w:rPr>
        <w:drawing>
          <wp:inline distT="0" distB="0" distL="0" distR="0" wp14:anchorId="46288AA8" wp14:editId="1C5C24D4">
            <wp:extent cx="6120130" cy="344551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EB" w:rsidRPr="00A401EB" w:rsidRDefault="00A401EB" w:rsidP="00A401EB">
      <w:pPr>
        <w:pStyle w:val="a7"/>
        <w:jc w:val="center"/>
        <w:rPr>
          <w:rFonts w:ascii="Times New Roman" w:hAnsi="Times New Roman" w:cs="Times New Roman"/>
          <w:b/>
          <w:i w:val="0"/>
          <w:color w:val="auto"/>
          <w:sz w:val="28"/>
        </w:rPr>
      </w:pPr>
      <w:r w:rsidRPr="00A401EB">
        <w:rPr>
          <w:rFonts w:ascii="Times New Roman" w:hAnsi="Times New Roman" w:cs="Times New Roman"/>
          <w:b/>
          <w:i w:val="0"/>
          <w:color w:val="auto"/>
          <w:sz w:val="28"/>
        </w:rPr>
        <w:t xml:space="preserve">Рисунок </w:t>
      </w:r>
      <w:r w:rsidRPr="00A401EB">
        <w:rPr>
          <w:rFonts w:ascii="Times New Roman" w:hAnsi="Times New Roman" w:cs="Times New Roman"/>
          <w:b/>
          <w:i w:val="0"/>
          <w:color w:val="auto"/>
          <w:sz w:val="28"/>
        </w:rPr>
        <w:fldChar w:fldCharType="begin"/>
      </w:r>
      <w:r w:rsidRPr="00A401EB">
        <w:rPr>
          <w:rFonts w:ascii="Times New Roman" w:hAnsi="Times New Roman" w:cs="Times New Roman"/>
          <w:b/>
          <w:i w:val="0"/>
          <w:color w:val="auto"/>
          <w:sz w:val="28"/>
        </w:rPr>
        <w:instrText xml:space="preserve"> SEQ Рисунок \* ARABIC </w:instrText>
      </w:r>
      <w:r w:rsidRPr="00A401EB">
        <w:rPr>
          <w:rFonts w:ascii="Times New Roman" w:hAnsi="Times New Roman" w:cs="Times New Roman"/>
          <w:b/>
          <w:i w:val="0"/>
          <w:color w:val="auto"/>
          <w:sz w:val="28"/>
        </w:rPr>
        <w:fldChar w:fldCharType="separate"/>
      </w:r>
      <w:r w:rsidR="000368FF">
        <w:rPr>
          <w:rFonts w:ascii="Times New Roman" w:hAnsi="Times New Roman" w:cs="Times New Roman"/>
          <w:b/>
          <w:i w:val="0"/>
          <w:noProof/>
          <w:color w:val="auto"/>
          <w:sz w:val="28"/>
        </w:rPr>
        <w:t>4</w:t>
      </w:r>
      <w:r w:rsidRPr="00A401EB">
        <w:rPr>
          <w:rFonts w:ascii="Times New Roman" w:hAnsi="Times New Roman" w:cs="Times New Roman"/>
          <w:b/>
          <w:i w:val="0"/>
          <w:color w:val="auto"/>
          <w:sz w:val="28"/>
        </w:rPr>
        <w:fldChar w:fldCharType="end"/>
      </w:r>
      <w:r w:rsidRPr="00A401EB">
        <w:rPr>
          <w:rFonts w:ascii="Times New Roman" w:hAnsi="Times New Roman" w:cs="Times New Roman"/>
          <w:b/>
          <w:i w:val="0"/>
          <w:color w:val="auto"/>
          <w:sz w:val="28"/>
          <w:lang w:val="en-US"/>
        </w:rPr>
        <w:t xml:space="preserve"> процессор SW26010</w:t>
      </w:r>
      <w:r>
        <w:rPr>
          <w:rFonts w:ascii="Times New Roman" w:hAnsi="Times New Roman" w:cs="Times New Roman"/>
          <w:b/>
          <w:i w:val="0"/>
          <w:color w:val="auto"/>
          <w:sz w:val="28"/>
          <w:lang w:val="en-US"/>
        </w:rPr>
        <w:t xml:space="preserve"> (</w:t>
      </w:r>
      <w:r>
        <w:rPr>
          <w:rFonts w:ascii="Times New Roman" w:hAnsi="Times New Roman" w:cs="Times New Roman"/>
          <w:b/>
          <w:i w:val="0"/>
          <w:color w:val="auto"/>
          <w:sz w:val="28"/>
        </w:rPr>
        <w:t>Подробнее</w:t>
      </w:r>
      <w:r>
        <w:rPr>
          <w:rFonts w:ascii="Times New Roman" w:hAnsi="Times New Roman" w:cs="Times New Roman"/>
          <w:b/>
          <w:i w:val="0"/>
          <w:color w:val="auto"/>
          <w:sz w:val="28"/>
          <w:lang w:val="en-US"/>
        </w:rPr>
        <w:t>)</w:t>
      </w:r>
    </w:p>
    <w:p w:rsidR="00524A55" w:rsidRDefault="00524A55" w:rsidP="00524A55">
      <w:pPr>
        <w:pStyle w:val="a3"/>
        <w:spacing w:line="360" w:lineRule="auto"/>
      </w:pPr>
    </w:p>
    <w:p w:rsidR="00524A55" w:rsidRPr="00524A55" w:rsidRDefault="00524A55" w:rsidP="00524A55">
      <w:pPr>
        <w:pStyle w:val="a3"/>
        <w:spacing w:line="360" w:lineRule="auto"/>
      </w:pPr>
    </w:p>
    <w:p w:rsidR="00EB018C" w:rsidRDefault="00EB018C" w:rsidP="00EB018C">
      <w:pPr>
        <w:pStyle w:val="a3"/>
        <w:keepNext/>
        <w:spacing w:line="360" w:lineRule="auto"/>
        <w:ind w:firstLine="709"/>
      </w:pPr>
      <w:r w:rsidRPr="00EB018C">
        <w:rPr>
          <w:noProof/>
          <w:lang w:eastAsia="ru-RU"/>
        </w:rPr>
        <w:lastRenderedPageBreak/>
        <w:drawing>
          <wp:inline distT="0" distB="0" distL="0" distR="0" wp14:anchorId="15FD8BAC" wp14:editId="3AE3F0DE">
            <wp:extent cx="5248260" cy="3017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353" cy="302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8C" w:rsidRDefault="00EB018C" w:rsidP="00EB018C">
      <w:pPr>
        <w:pStyle w:val="a7"/>
        <w:spacing w:after="0"/>
        <w:jc w:val="center"/>
        <w:rPr>
          <w:rFonts w:ascii="Times New Roman" w:hAnsi="Times New Roman" w:cs="Times New Roman"/>
          <w:b/>
          <w:i w:val="0"/>
          <w:color w:val="auto"/>
          <w:sz w:val="28"/>
          <w:lang w:val="en-US"/>
        </w:rPr>
      </w:pPr>
      <w:r w:rsidRPr="00EB018C">
        <w:rPr>
          <w:rFonts w:ascii="Times New Roman" w:hAnsi="Times New Roman" w:cs="Times New Roman"/>
          <w:b/>
          <w:i w:val="0"/>
          <w:color w:val="auto"/>
          <w:sz w:val="28"/>
        </w:rPr>
        <w:t>Рисунок</w:t>
      </w:r>
      <w:r w:rsidRPr="00EB018C">
        <w:rPr>
          <w:rFonts w:ascii="Times New Roman" w:hAnsi="Times New Roman" w:cs="Times New Roman"/>
          <w:b/>
          <w:i w:val="0"/>
          <w:color w:val="auto"/>
          <w:sz w:val="28"/>
          <w:lang w:val="en-US"/>
        </w:rPr>
        <w:t xml:space="preserve"> </w:t>
      </w:r>
      <w:r w:rsidRPr="00EB018C">
        <w:rPr>
          <w:rFonts w:ascii="Times New Roman" w:hAnsi="Times New Roman" w:cs="Times New Roman"/>
          <w:b/>
          <w:i w:val="0"/>
          <w:color w:val="auto"/>
          <w:sz w:val="28"/>
        </w:rPr>
        <w:fldChar w:fldCharType="begin"/>
      </w:r>
      <w:r w:rsidRPr="00EB018C">
        <w:rPr>
          <w:rFonts w:ascii="Times New Roman" w:hAnsi="Times New Roman" w:cs="Times New Roman"/>
          <w:b/>
          <w:i w:val="0"/>
          <w:color w:val="auto"/>
          <w:sz w:val="28"/>
          <w:lang w:val="en-US"/>
        </w:rPr>
        <w:instrText xml:space="preserve"> SEQ </w:instrText>
      </w:r>
      <w:r w:rsidRPr="00EB018C">
        <w:rPr>
          <w:rFonts w:ascii="Times New Roman" w:hAnsi="Times New Roman" w:cs="Times New Roman"/>
          <w:b/>
          <w:i w:val="0"/>
          <w:color w:val="auto"/>
          <w:sz w:val="28"/>
        </w:rPr>
        <w:instrText>Рисунок</w:instrText>
      </w:r>
      <w:r w:rsidRPr="00EB018C">
        <w:rPr>
          <w:rFonts w:ascii="Times New Roman" w:hAnsi="Times New Roman" w:cs="Times New Roman"/>
          <w:b/>
          <w:i w:val="0"/>
          <w:color w:val="auto"/>
          <w:sz w:val="28"/>
          <w:lang w:val="en-US"/>
        </w:rPr>
        <w:instrText xml:space="preserve"> \* ARABIC </w:instrText>
      </w:r>
      <w:r w:rsidRPr="00EB018C">
        <w:rPr>
          <w:rFonts w:ascii="Times New Roman" w:hAnsi="Times New Roman" w:cs="Times New Roman"/>
          <w:b/>
          <w:i w:val="0"/>
          <w:color w:val="auto"/>
          <w:sz w:val="28"/>
        </w:rPr>
        <w:fldChar w:fldCharType="separate"/>
      </w:r>
      <w:r w:rsidR="000368FF">
        <w:rPr>
          <w:rFonts w:ascii="Times New Roman" w:hAnsi="Times New Roman" w:cs="Times New Roman"/>
          <w:b/>
          <w:i w:val="0"/>
          <w:noProof/>
          <w:color w:val="auto"/>
          <w:sz w:val="28"/>
          <w:lang w:val="en-US"/>
        </w:rPr>
        <w:t>5</w:t>
      </w:r>
      <w:r w:rsidRPr="00EB018C">
        <w:rPr>
          <w:rFonts w:ascii="Times New Roman" w:hAnsi="Times New Roman" w:cs="Times New Roman"/>
          <w:b/>
          <w:i w:val="0"/>
          <w:color w:val="auto"/>
          <w:sz w:val="28"/>
        </w:rPr>
        <w:fldChar w:fldCharType="end"/>
      </w:r>
      <w:r w:rsidRPr="00EB018C">
        <w:rPr>
          <w:rFonts w:ascii="Times New Roman" w:hAnsi="Times New Roman" w:cs="Times New Roman"/>
          <w:b/>
          <w:i w:val="0"/>
          <w:color w:val="auto"/>
          <w:sz w:val="28"/>
          <w:lang w:val="en-US"/>
        </w:rPr>
        <w:t xml:space="preserve"> - </w:t>
      </w:r>
      <w:r w:rsidR="005600E2">
        <w:rPr>
          <w:rFonts w:ascii="Times New Roman" w:hAnsi="Times New Roman" w:cs="Times New Roman"/>
          <w:b/>
          <w:i w:val="0"/>
          <w:color w:val="auto"/>
          <w:sz w:val="28"/>
        </w:rPr>
        <w:t>С</w:t>
      </w:r>
      <w:r w:rsidR="005600E2">
        <w:rPr>
          <w:rFonts w:ascii="Times New Roman" w:hAnsi="Times New Roman" w:cs="Times New Roman"/>
          <w:b/>
          <w:i w:val="0"/>
          <w:color w:val="auto"/>
          <w:sz w:val="28"/>
          <w:lang w:val="en-US"/>
        </w:rPr>
        <w:t>истема</w:t>
      </w:r>
      <w:r w:rsidRPr="00EB018C">
        <w:rPr>
          <w:rFonts w:ascii="Times New Roman" w:hAnsi="Times New Roman" w:cs="Times New Roman"/>
          <w:b/>
          <w:i w:val="0"/>
          <w:color w:val="auto"/>
          <w:sz w:val="28"/>
          <w:lang w:val="en-US"/>
        </w:rPr>
        <w:t xml:space="preserve"> Sunway TaihuLight</w:t>
      </w:r>
    </w:p>
    <w:p w:rsidR="00EB018C" w:rsidRDefault="00EB018C" w:rsidP="00EB018C">
      <w:pPr>
        <w:pStyle w:val="a3"/>
        <w:spacing w:line="360" w:lineRule="auto"/>
        <w:rPr>
          <w:lang w:val="en-US"/>
        </w:rPr>
      </w:pPr>
    </w:p>
    <w:p w:rsidR="00E30547" w:rsidRDefault="00E30547" w:rsidP="00EB018C">
      <w:pPr>
        <w:pStyle w:val="a3"/>
        <w:spacing w:line="360" w:lineRule="auto"/>
        <w:rPr>
          <w:lang w:val="en-US"/>
        </w:rPr>
      </w:pPr>
    </w:p>
    <w:p w:rsidR="00E30547" w:rsidRPr="00E30547" w:rsidRDefault="00E30547" w:rsidP="00E30547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6" w:name="_Toc59428188"/>
      <w:r w:rsidRPr="00E30547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Вычислительная система</w:t>
      </w:r>
      <w:bookmarkEnd w:id="6"/>
    </w:p>
    <w:p w:rsidR="00EB018C" w:rsidRDefault="00EB018C" w:rsidP="00EB018C">
      <w:pPr>
        <w:pStyle w:val="a3"/>
        <w:spacing w:line="360" w:lineRule="auto"/>
        <w:rPr>
          <w:lang w:val="en-US"/>
        </w:rPr>
      </w:pPr>
    </w:p>
    <w:p w:rsidR="00E30547" w:rsidRDefault="00E30547" w:rsidP="00E30547">
      <w:pPr>
        <w:pStyle w:val="a3"/>
        <w:spacing w:line="360" w:lineRule="auto"/>
        <w:ind w:firstLine="709"/>
      </w:pPr>
      <w:r w:rsidRPr="00E30547">
        <w:t xml:space="preserve">Стремясь к пиковой производительности 125 Пфлопс, вычислительная система </w:t>
      </w:r>
      <w:r w:rsidRPr="00E30547">
        <w:rPr>
          <w:lang w:val="en-US"/>
        </w:rPr>
        <w:t>Sunway</w:t>
      </w:r>
      <w:r w:rsidRPr="00E30547">
        <w:t xml:space="preserve"> </w:t>
      </w:r>
      <w:r w:rsidRPr="00E30547">
        <w:rPr>
          <w:lang w:val="en-US"/>
        </w:rPr>
        <w:t>TaihuLight</w:t>
      </w:r>
      <w:r w:rsidRPr="00E30547">
        <w:t xml:space="preserve"> построена с использованием полностью настраиваемого интеграционного подхода с несколькими различными уровнями:</w:t>
      </w:r>
    </w:p>
    <w:p w:rsidR="00E30547" w:rsidRDefault="00E30547" w:rsidP="00E30547">
      <w:pPr>
        <w:pStyle w:val="a3"/>
        <w:numPr>
          <w:ilvl w:val="0"/>
          <w:numId w:val="6"/>
        </w:numPr>
        <w:spacing w:line="360" w:lineRule="auto"/>
      </w:pPr>
      <w:r>
        <w:t>В</w:t>
      </w:r>
      <w:r w:rsidRPr="00E30547">
        <w:t>ычислительный узел (один процессор на вычислительный узел);</w:t>
      </w:r>
    </w:p>
    <w:p w:rsidR="00E30547" w:rsidRDefault="00E30547" w:rsidP="00E30547">
      <w:pPr>
        <w:pStyle w:val="a3"/>
        <w:numPr>
          <w:ilvl w:val="0"/>
          <w:numId w:val="6"/>
        </w:numPr>
        <w:spacing w:line="360" w:lineRule="auto"/>
      </w:pPr>
      <w:r>
        <w:t>С</w:t>
      </w:r>
      <w:r w:rsidRPr="00E30547">
        <w:t>уперузел (256 вычи</w:t>
      </w:r>
      <w:r>
        <w:t>слительных узлов на суперузел);</w:t>
      </w:r>
    </w:p>
    <w:p w:rsidR="00E30547" w:rsidRDefault="00E30547" w:rsidP="00E30547">
      <w:pPr>
        <w:pStyle w:val="a3"/>
        <w:numPr>
          <w:ilvl w:val="0"/>
          <w:numId w:val="6"/>
        </w:numPr>
        <w:spacing w:line="360" w:lineRule="auto"/>
      </w:pPr>
      <w:r>
        <w:t>Шкаф (4 суперузла на шкаф);</w:t>
      </w:r>
    </w:p>
    <w:p w:rsidR="00E30547" w:rsidRDefault="00E30547" w:rsidP="00E30547">
      <w:pPr>
        <w:pStyle w:val="a3"/>
        <w:numPr>
          <w:ilvl w:val="0"/>
          <w:numId w:val="6"/>
        </w:numPr>
        <w:spacing w:line="360" w:lineRule="auto"/>
      </w:pPr>
      <w:r>
        <w:t>В</w:t>
      </w:r>
      <w:r w:rsidRPr="00E30547">
        <w:t>ся вычислительная система (40 шкафов).</w:t>
      </w:r>
    </w:p>
    <w:p w:rsidR="00E30547" w:rsidRDefault="00E30547" w:rsidP="00E30547">
      <w:pPr>
        <w:pStyle w:val="a3"/>
        <w:spacing w:line="360" w:lineRule="auto"/>
        <w:ind w:firstLine="709"/>
      </w:pPr>
      <w:r w:rsidRPr="00E30547">
        <w:t>Вычислительные узлы являются базовыми узлами вычислительной системы и включают в себя</w:t>
      </w:r>
      <w:r>
        <w:t>:</w:t>
      </w:r>
    </w:p>
    <w:p w:rsidR="00E30547" w:rsidRDefault="00E30547" w:rsidP="00E30547">
      <w:pPr>
        <w:pStyle w:val="a3"/>
        <w:numPr>
          <w:ilvl w:val="0"/>
          <w:numId w:val="7"/>
        </w:numPr>
        <w:spacing w:line="360" w:lineRule="auto"/>
      </w:pPr>
      <w:r>
        <w:t>О</w:t>
      </w:r>
      <w:r w:rsidRPr="00E30547">
        <w:t xml:space="preserve">дин процессор </w:t>
      </w:r>
      <w:r w:rsidRPr="00E30547">
        <w:rPr>
          <w:lang w:val="en-US"/>
        </w:rPr>
        <w:t>SW</w:t>
      </w:r>
      <w:r>
        <w:t>26010;</w:t>
      </w:r>
    </w:p>
    <w:p w:rsidR="00E30547" w:rsidRDefault="00E30547" w:rsidP="00E30547">
      <w:pPr>
        <w:pStyle w:val="a3"/>
        <w:numPr>
          <w:ilvl w:val="0"/>
          <w:numId w:val="7"/>
        </w:numPr>
        <w:spacing w:line="360" w:lineRule="auto"/>
      </w:pPr>
      <w:r>
        <w:t>32 ГБ памяти;</w:t>
      </w:r>
    </w:p>
    <w:p w:rsidR="00E30547" w:rsidRDefault="00E30547" w:rsidP="00E30547">
      <w:pPr>
        <w:pStyle w:val="a3"/>
        <w:numPr>
          <w:ilvl w:val="0"/>
          <w:numId w:val="7"/>
        </w:numPr>
        <w:spacing w:line="360" w:lineRule="auto"/>
      </w:pPr>
      <w:r>
        <w:t>К</w:t>
      </w:r>
      <w:r w:rsidRPr="00E30547">
        <w:t>онтроллер управления узлом</w:t>
      </w:r>
      <w:r>
        <w:t>;</w:t>
      </w:r>
    </w:p>
    <w:p w:rsidR="00E30547" w:rsidRDefault="00E30547" w:rsidP="00E30547">
      <w:pPr>
        <w:pStyle w:val="a3"/>
        <w:numPr>
          <w:ilvl w:val="0"/>
          <w:numId w:val="7"/>
        </w:numPr>
        <w:spacing w:line="360" w:lineRule="auto"/>
      </w:pPr>
      <w:r>
        <w:t>Б</w:t>
      </w:r>
      <w:r w:rsidRPr="00E30547">
        <w:t>лок питания</w:t>
      </w:r>
      <w:r>
        <w:t>;</w:t>
      </w:r>
    </w:p>
    <w:p w:rsidR="00E30547" w:rsidRDefault="00E30547" w:rsidP="00E30547">
      <w:pPr>
        <w:pStyle w:val="a3"/>
        <w:numPr>
          <w:ilvl w:val="0"/>
          <w:numId w:val="7"/>
        </w:numPr>
        <w:spacing w:line="360" w:lineRule="auto"/>
      </w:pPr>
      <w:r>
        <w:t>И</w:t>
      </w:r>
      <w:r w:rsidRPr="00E30547">
        <w:t>нтерфейсные схемы</w:t>
      </w:r>
      <w:r>
        <w:t>.</w:t>
      </w:r>
      <w:r w:rsidR="00CB2ED9">
        <w:tab/>
      </w:r>
    </w:p>
    <w:p w:rsidR="00E30547" w:rsidRDefault="00E30547" w:rsidP="00E30547">
      <w:pPr>
        <w:pStyle w:val="a3"/>
        <w:spacing w:line="360" w:lineRule="auto"/>
        <w:ind w:firstLine="709"/>
      </w:pPr>
      <w:r w:rsidRPr="00E30547">
        <w:lastRenderedPageBreak/>
        <w:t>Группы из 256 вычислительных узлов интегрируются в тесно связанный суперузел с использованием полностью подключенного перекрестного коммутатора,</w:t>
      </w:r>
      <w:r>
        <w:t xml:space="preserve"> </w:t>
      </w:r>
      <w:r w:rsidRPr="00E30547">
        <w:t>чтобы поддерживать вычислительно-интенсивные, коммуникационно-интенсивные и интенсивные вычислительные задания ввода-вывода</w:t>
      </w:r>
      <w:r>
        <w:t>.</w:t>
      </w:r>
    </w:p>
    <w:p w:rsidR="00524A55" w:rsidRDefault="00524A55" w:rsidP="00E30547">
      <w:pPr>
        <w:pStyle w:val="a3"/>
        <w:spacing w:line="360" w:lineRule="auto"/>
        <w:ind w:firstLine="709"/>
      </w:pPr>
    </w:p>
    <w:p w:rsidR="00524A55" w:rsidRDefault="00524A55" w:rsidP="00524A55">
      <w:pPr>
        <w:pStyle w:val="a3"/>
        <w:keepNext/>
        <w:spacing w:line="360" w:lineRule="auto"/>
        <w:jc w:val="center"/>
      </w:pPr>
      <w:r w:rsidRPr="001F3A33">
        <w:rPr>
          <w:noProof/>
          <w:lang w:eastAsia="ru-RU"/>
        </w:rPr>
        <w:lastRenderedPageBreak/>
        <w:drawing>
          <wp:inline distT="0" distB="0" distL="0" distR="0" wp14:anchorId="559C5501" wp14:editId="6975F7D4">
            <wp:extent cx="6011114" cy="7411484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55" w:rsidRDefault="00524A55" w:rsidP="00524A55">
      <w:pPr>
        <w:pStyle w:val="a7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FA5703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Рисунок </w:t>
      </w:r>
      <w:r w:rsidRPr="00FA5703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begin"/>
      </w:r>
      <w:r w:rsidRPr="00FA5703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instrText xml:space="preserve"> SEQ Рисунок \* ARABIC </w:instrText>
      </w:r>
      <w:r w:rsidRPr="00FA5703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separate"/>
      </w:r>
      <w:r w:rsidR="000368FF">
        <w:rPr>
          <w:rFonts w:ascii="Times New Roman" w:hAnsi="Times New Roman" w:cs="Times New Roman"/>
          <w:b/>
          <w:i w:val="0"/>
          <w:noProof/>
          <w:color w:val="auto"/>
          <w:sz w:val="28"/>
          <w:szCs w:val="28"/>
        </w:rPr>
        <w:t>6</w:t>
      </w:r>
      <w:r w:rsidRPr="00FA5703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end"/>
      </w:r>
      <w:r w:rsidRPr="00FA5703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- </w:t>
      </w:r>
      <w:r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о</w:t>
      </w:r>
      <w:r w:rsidRPr="001F3A33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бщая архитектура</w:t>
      </w:r>
      <w:r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r w:rsidRPr="001F3A33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Sunway TaihuLight</w:t>
      </w:r>
      <w:r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r w:rsidRPr="001F3A33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системы</w:t>
      </w:r>
    </w:p>
    <w:p w:rsidR="00B25F28" w:rsidRDefault="00B25F28" w:rsidP="00E30547">
      <w:pPr>
        <w:pStyle w:val="a3"/>
        <w:spacing w:line="360" w:lineRule="auto"/>
        <w:ind w:firstLine="709"/>
      </w:pPr>
    </w:p>
    <w:p w:rsidR="00524A55" w:rsidRDefault="00524A55" w:rsidP="00E30547">
      <w:pPr>
        <w:pStyle w:val="a3"/>
        <w:spacing w:line="360" w:lineRule="auto"/>
        <w:ind w:firstLine="709"/>
      </w:pPr>
    </w:p>
    <w:p w:rsidR="00524A55" w:rsidRDefault="00524A55" w:rsidP="00E30547">
      <w:pPr>
        <w:pStyle w:val="a3"/>
        <w:spacing w:line="360" w:lineRule="auto"/>
        <w:ind w:firstLine="709"/>
      </w:pPr>
    </w:p>
    <w:p w:rsidR="009D78F8" w:rsidRPr="009D78F8" w:rsidRDefault="009D78F8" w:rsidP="009D78F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9428189"/>
      <w:r w:rsidRPr="009D78F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Сетевая система</w:t>
      </w:r>
      <w:bookmarkEnd w:id="7"/>
    </w:p>
    <w:p w:rsidR="00E30547" w:rsidRDefault="00E30547" w:rsidP="00EB018C">
      <w:pPr>
        <w:pStyle w:val="a3"/>
        <w:spacing w:line="360" w:lineRule="auto"/>
      </w:pPr>
    </w:p>
    <w:p w:rsidR="009D78F8" w:rsidRDefault="009D78F8" w:rsidP="009D78F8">
      <w:pPr>
        <w:pStyle w:val="a3"/>
        <w:spacing w:line="360" w:lineRule="auto"/>
        <w:ind w:firstLine="709"/>
      </w:pPr>
      <w:r w:rsidRPr="009D78F8">
        <w:t>Сетевая система состоит из трех различных уровней, с центральной коммутационной сетью наверху, суперузловой сетью посередине и сетью совместного использования ресурсов внизу. Пропускная способность сети биссекции составляет 70 ТБ/ с, а диаметр сети-7</w:t>
      </w:r>
      <w:r>
        <w:t>.</w:t>
      </w:r>
    </w:p>
    <w:p w:rsidR="009D78F8" w:rsidRDefault="009D78F8" w:rsidP="009D78F8">
      <w:pPr>
        <w:pStyle w:val="a3"/>
        <w:spacing w:line="360" w:lineRule="auto"/>
        <w:ind w:firstLine="709"/>
      </w:pPr>
      <w:r w:rsidRPr="009D78F8">
        <w:t>Каждый суперузел включает в себя 256 процессоров Sunway,</w:t>
      </w:r>
      <w:r>
        <w:t xml:space="preserve"> </w:t>
      </w:r>
      <w:r w:rsidRPr="009D78F8">
        <w:t>которые полностью соединены сетью суперузлов, что обеспечивает как высокую пропускную способность, так и низкую задержку для связи "все-ко-всем" между всеми 65536 элементами обработки</w:t>
      </w:r>
      <w:r>
        <w:t>.</w:t>
      </w:r>
    </w:p>
    <w:p w:rsidR="009D78F8" w:rsidRDefault="009D78F8" w:rsidP="009D78F8">
      <w:pPr>
        <w:pStyle w:val="a3"/>
        <w:spacing w:line="360" w:lineRule="auto"/>
        <w:ind w:firstLine="709"/>
      </w:pPr>
      <w:r w:rsidRPr="009D78F8">
        <w:t>Центральная коммутационная сеть отвечает за построение соединений и обеспечение обмена данными между различными суперузлами.</w:t>
      </w:r>
    </w:p>
    <w:p w:rsidR="009D78F8" w:rsidRDefault="009D78F8" w:rsidP="009D78F8">
      <w:pPr>
        <w:pStyle w:val="a3"/>
        <w:spacing w:line="360" w:lineRule="auto"/>
        <w:ind w:firstLine="709"/>
      </w:pPr>
      <w:r w:rsidRPr="009D78F8">
        <w:t>Сеть совместного использования ресурсов соединяет общие ресурсы с суперузлами и предоставляет услуги для связи ввода-вывода и отказоустойчивости вычислительных узлов</w:t>
      </w:r>
      <w:r>
        <w:t>.</w:t>
      </w:r>
    </w:p>
    <w:p w:rsidR="009D78F8" w:rsidRDefault="009D78F8" w:rsidP="00EB018C">
      <w:pPr>
        <w:pStyle w:val="a3"/>
        <w:spacing w:line="360" w:lineRule="auto"/>
      </w:pPr>
    </w:p>
    <w:p w:rsidR="009D78F8" w:rsidRDefault="009D78F8" w:rsidP="00EB018C">
      <w:pPr>
        <w:pStyle w:val="a3"/>
        <w:spacing w:line="360" w:lineRule="auto"/>
      </w:pPr>
    </w:p>
    <w:p w:rsidR="009D78F8" w:rsidRPr="009D78F8" w:rsidRDefault="009D78F8" w:rsidP="009D78F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59428190"/>
      <w:r w:rsidRPr="009D78F8">
        <w:rPr>
          <w:rFonts w:ascii="Times New Roman" w:hAnsi="Times New Roman" w:cs="Times New Roman"/>
          <w:b/>
          <w:color w:val="auto"/>
          <w:sz w:val="28"/>
        </w:rPr>
        <w:t>Периферийные системы</w:t>
      </w:r>
      <w:bookmarkEnd w:id="8"/>
    </w:p>
    <w:p w:rsidR="009D78F8" w:rsidRDefault="009D78F8" w:rsidP="00EB018C">
      <w:pPr>
        <w:pStyle w:val="a3"/>
        <w:spacing w:line="360" w:lineRule="auto"/>
      </w:pPr>
    </w:p>
    <w:p w:rsidR="009D78F8" w:rsidRDefault="009D78F8" w:rsidP="009D78F8">
      <w:pPr>
        <w:pStyle w:val="a3"/>
        <w:spacing w:line="360" w:lineRule="auto"/>
        <w:ind w:firstLine="709"/>
      </w:pPr>
      <w:r w:rsidRPr="009D78F8">
        <w:t>Периферийная система состоит из сетевой системы хранения данных и периферийной системы управления. Сетевая система хранения данных включает в себя как сеть хранения данных, так и дисковый массив хранения данных, обеспечивающий общее хранение 20 ПБ и высокоскоростную и надежную службу хранения данных для вычислительных узлов. Периферийная система управления включает в себя системную консоль, сервер управления и сеть управления, которые обеспечивают управление системой и обслуживание</w:t>
      </w:r>
    </w:p>
    <w:p w:rsidR="009D78F8" w:rsidRDefault="009D78F8" w:rsidP="00EB018C">
      <w:pPr>
        <w:pStyle w:val="a3"/>
        <w:spacing w:line="360" w:lineRule="auto"/>
      </w:pPr>
    </w:p>
    <w:p w:rsidR="009D78F8" w:rsidRDefault="009D78F8" w:rsidP="00EB018C">
      <w:pPr>
        <w:pStyle w:val="a3"/>
        <w:spacing w:line="360" w:lineRule="auto"/>
      </w:pPr>
    </w:p>
    <w:p w:rsidR="00524A55" w:rsidRDefault="00524A55" w:rsidP="00EB018C">
      <w:pPr>
        <w:pStyle w:val="a3"/>
        <w:spacing w:line="360" w:lineRule="auto"/>
      </w:pPr>
    </w:p>
    <w:p w:rsidR="009D78F8" w:rsidRPr="009D78F8" w:rsidRDefault="009D78F8" w:rsidP="009D78F8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59428191"/>
      <w:r w:rsidRPr="009D78F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Система технического обслуживания и диагностики</w:t>
      </w:r>
      <w:bookmarkEnd w:id="9"/>
    </w:p>
    <w:p w:rsidR="009D78F8" w:rsidRDefault="009D78F8" w:rsidP="00EB018C">
      <w:pPr>
        <w:pStyle w:val="a3"/>
        <w:spacing w:line="360" w:lineRule="auto"/>
      </w:pPr>
    </w:p>
    <w:p w:rsidR="009D78F8" w:rsidRDefault="009D78F8" w:rsidP="009D78F8">
      <w:pPr>
        <w:pStyle w:val="a3"/>
        <w:spacing w:line="360" w:lineRule="auto"/>
        <w:ind w:firstLine="709"/>
      </w:pPr>
      <w:r w:rsidRPr="009D78F8">
        <w:t>Система технического обслуживания и диагностики обеспечивает комплексное оперативное управление техническим обслуживанием, мониторинг состояния и окружающей среды, обнаружение и регистрацию неисправностей, а также услуги безопасности для всей системы.</w:t>
      </w:r>
      <w:r>
        <w:t xml:space="preserve"> </w:t>
      </w:r>
    </w:p>
    <w:p w:rsidR="009D78F8" w:rsidRDefault="009D78F8" w:rsidP="009D78F8">
      <w:pPr>
        <w:pStyle w:val="a3"/>
        <w:spacing w:line="360" w:lineRule="auto"/>
        <w:ind w:firstLine="709"/>
      </w:pPr>
      <w:r w:rsidRPr="009D78F8">
        <w:t>Приняв многоуровневую архитектуру управления, система технического обслуживания и диагностики интегрирует встроенные модули для тестирования и обслуживания узлов, суперузлов и всей вычислительной системы. Используя распределенный динамический подход к сбору данных, система обеспечивает мониторинг времени выполнения и визуализацию состояния вычислительной системы.</w:t>
      </w:r>
    </w:p>
    <w:p w:rsidR="009D78F8" w:rsidRDefault="009D78F8" w:rsidP="009D78F8">
      <w:pPr>
        <w:pStyle w:val="a3"/>
        <w:spacing w:line="360" w:lineRule="auto"/>
        <w:ind w:firstLine="709"/>
      </w:pPr>
    </w:p>
    <w:p w:rsidR="00655CB9" w:rsidRDefault="00655CB9" w:rsidP="009D78F8">
      <w:pPr>
        <w:pStyle w:val="a3"/>
        <w:spacing w:line="360" w:lineRule="auto"/>
        <w:ind w:firstLine="709"/>
      </w:pPr>
    </w:p>
    <w:p w:rsidR="005600E2" w:rsidRDefault="009D78F8" w:rsidP="009D78F8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59428192"/>
      <w:r w:rsidRPr="009D78F8">
        <w:rPr>
          <w:rFonts w:ascii="Times New Roman" w:hAnsi="Times New Roman" w:cs="Times New Roman"/>
          <w:b/>
          <w:color w:val="auto"/>
          <w:sz w:val="28"/>
        </w:rPr>
        <w:t>Система электроснабжения и система охлаждения</w:t>
      </w:r>
      <w:bookmarkEnd w:id="10"/>
    </w:p>
    <w:p w:rsidR="005600E2" w:rsidRDefault="005600E2" w:rsidP="005600E2">
      <w:pPr>
        <w:pStyle w:val="a3"/>
        <w:spacing w:line="360" w:lineRule="auto"/>
      </w:pPr>
    </w:p>
    <w:p w:rsidR="00723D8F" w:rsidRDefault="009D78F8" w:rsidP="009D78F8">
      <w:pPr>
        <w:spacing w:after="0" w:line="360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Суперкомпьютер Taihu</w:t>
      </w:r>
      <w:r w:rsidRPr="009D78F8">
        <w:rPr>
          <w:rFonts w:ascii="Times New Roman" w:hAnsi="Times New Roman"/>
          <w:sz w:val="28"/>
        </w:rPr>
        <w:t>Light использует взаимно резервную входную мощность 2=35 кВ. В шкафах системы используется трехуровневый (300 в-12 в-0,9 в) режим питания постоянным током.</w:t>
      </w:r>
      <w:r>
        <w:rPr>
          <w:rFonts w:ascii="Times New Roman" w:hAnsi="Times New Roman"/>
          <w:sz w:val="28"/>
        </w:rPr>
        <w:t xml:space="preserve"> </w:t>
      </w:r>
      <w:r w:rsidRPr="009D78F8">
        <w:rPr>
          <w:rFonts w:ascii="Times New Roman" w:hAnsi="Times New Roman"/>
          <w:sz w:val="28"/>
        </w:rPr>
        <w:t>Выходы внешнего источника питания 300 в, который напрямую подключен к шкафу. Основной источни</w:t>
      </w:r>
      <w:r w:rsidR="00723D8F">
        <w:rPr>
          <w:rFonts w:ascii="Times New Roman" w:hAnsi="Times New Roman"/>
          <w:sz w:val="28"/>
        </w:rPr>
        <w:t>к питания шкафа преобразует 300</w:t>
      </w:r>
      <w:r w:rsidRPr="009D78F8">
        <w:rPr>
          <w:rFonts w:ascii="Times New Roman" w:hAnsi="Times New Roman"/>
          <w:sz w:val="28"/>
        </w:rPr>
        <w:t>В постоя</w:t>
      </w:r>
      <w:r w:rsidR="00723D8F">
        <w:rPr>
          <w:rFonts w:ascii="Times New Roman" w:hAnsi="Times New Roman"/>
          <w:sz w:val="28"/>
        </w:rPr>
        <w:t>нного тока в 12</w:t>
      </w:r>
      <w:r w:rsidRPr="009D78F8">
        <w:rPr>
          <w:rFonts w:ascii="Times New Roman" w:hAnsi="Times New Roman"/>
          <w:sz w:val="28"/>
        </w:rPr>
        <w:t>В постоянного тока, а источник питан</w:t>
      </w:r>
      <w:r w:rsidR="00723D8F">
        <w:rPr>
          <w:rFonts w:ascii="Times New Roman" w:hAnsi="Times New Roman"/>
          <w:sz w:val="28"/>
        </w:rPr>
        <w:t>ия процессора преобразует 12В в</w:t>
      </w:r>
      <w:r w:rsidRPr="009D78F8">
        <w:rPr>
          <w:rFonts w:ascii="Times New Roman" w:hAnsi="Times New Roman"/>
          <w:sz w:val="28"/>
        </w:rPr>
        <w:t xml:space="preserve"> напряжение, необходимое процессору.</w:t>
      </w:r>
      <w:r w:rsidR="00723D8F">
        <w:rPr>
          <w:rFonts w:ascii="Times New Roman" w:hAnsi="Times New Roman"/>
          <w:sz w:val="28"/>
        </w:rPr>
        <w:t xml:space="preserve"> </w:t>
      </w:r>
    </w:p>
    <w:p w:rsidR="005600E2" w:rsidRDefault="009D78F8" w:rsidP="009D78F8">
      <w:pPr>
        <w:spacing w:after="0" w:line="360" w:lineRule="auto"/>
        <w:ind w:firstLine="709"/>
        <w:rPr>
          <w:rFonts w:ascii="Times New Roman" w:hAnsi="Times New Roman"/>
          <w:sz w:val="28"/>
        </w:rPr>
      </w:pPr>
      <w:r w:rsidRPr="009D78F8">
        <w:rPr>
          <w:rFonts w:ascii="Times New Roman" w:hAnsi="Times New Roman"/>
          <w:sz w:val="28"/>
        </w:rPr>
        <w:t>Шкафы вычислительных и сетевых систем используют косвенное водяное охлаждение, в то время как периферийн</w:t>
      </w:r>
      <w:r w:rsidR="00723D8F">
        <w:rPr>
          <w:rFonts w:ascii="Times New Roman" w:hAnsi="Times New Roman"/>
          <w:sz w:val="28"/>
        </w:rPr>
        <w:t>ые устройства используют воздушное и водяное охлаждение</w:t>
      </w:r>
      <w:r w:rsidRPr="009D78F8">
        <w:rPr>
          <w:rFonts w:ascii="Times New Roman" w:hAnsi="Times New Roman"/>
          <w:sz w:val="28"/>
        </w:rPr>
        <w:t>, а энергетическая система использует принудительное воздушное охлаждение. Шкафы используют замкнутый контур, статическое гидравлическое давление</w:t>
      </w:r>
      <w:r w:rsidR="00723D8F">
        <w:rPr>
          <w:rFonts w:ascii="Times New Roman" w:hAnsi="Times New Roman"/>
          <w:sz w:val="28"/>
        </w:rPr>
        <w:t xml:space="preserve"> для </w:t>
      </w:r>
      <w:r w:rsidR="00723D8F">
        <w:rPr>
          <w:rFonts w:ascii="Times New Roman" w:hAnsi="Times New Roman"/>
          <w:sz w:val="28"/>
          <w:lang w:val="en-US"/>
        </w:rPr>
        <w:t>cavum</w:t>
      </w:r>
      <w:r w:rsidRPr="009D78F8">
        <w:rPr>
          <w:rFonts w:ascii="Times New Roman" w:hAnsi="Times New Roman"/>
          <w:sz w:val="28"/>
        </w:rPr>
        <w:t>, косвенную технологию водяного охлаждения параллельного потока, которая обеспечивает эффективное охлаждение для полномасштабного запуска Linpack</w:t>
      </w:r>
    </w:p>
    <w:p w:rsidR="00CF4665" w:rsidRDefault="00CF4665">
      <w:pPr>
        <w:rPr>
          <w:rFonts w:ascii="Times New Roman" w:hAnsi="Times New Roman"/>
          <w:sz w:val="28"/>
        </w:rPr>
      </w:pPr>
    </w:p>
    <w:p w:rsidR="00723D8F" w:rsidRPr="00723D8F" w:rsidRDefault="00655CB9" w:rsidP="00723D8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32"/>
        </w:rPr>
      </w:pPr>
      <w:bookmarkStart w:id="11" w:name="_Toc59428193"/>
      <w:r>
        <w:rPr>
          <w:rFonts w:ascii="Times New Roman" w:hAnsi="Times New Roman" w:cs="Times New Roman"/>
          <w:b/>
          <w:color w:val="auto"/>
          <w:sz w:val="28"/>
        </w:rPr>
        <w:lastRenderedPageBreak/>
        <w:t>Программный</w:t>
      </w:r>
      <w:r w:rsidR="00723D8F" w:rsidRPr="00723D8F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стек</w:t>
      </w:r>
      <w:bookmarkEnd w:id="11"/>
    </w:p>
    <w:p w:rsidR="00723D8F" w:rsidRDefault="00723D8F">
      <w:pPr>
        <w:rPr>
          <w:rFonts w:ascii="Times New Roman" w:hAnsi="Times New Roman"/>
          <w:sz w:val="28"/>
        </w:rPr>
      </w:pPr>
    </w:p>
    <w:p w:rsidR="00723D8F" w:rsidRDefault="00723D8F" w:rsidP="00723D8F">
      <w:pPr>
        <w:pStyle w:val="a3"/>
        <w:spacing w:line="360" w:lineRule="auto"/>
        <w:ind w:firstLine="709"/>
      </w:pPr>
      <w:r w:rsidRPr="00F70903">
        <w:t xml:space="preserve">Программная система Sunway TaihuLight обеспечивает поддержку приложений в различных научных областях и отраслях промышленности. Основные компоненты включают базовое программное обеспечение для </w:t>
      </w:r>
      <w:r>
        <w:t>отечественного</w:t>
      </w:r>
      <w:r w:rsidRPr="00F70903">
        <w:t xml:space="preserve"> многоядерного процессора, среду параллельной операционной системы, высокопроизводительную систему управления хранилищем, язык параллельного программирования и среду компиляции, а также среду параллельной разработки</w:t>
      </w:r>
      <w:r>
        <w:t>.</w:t>
      </w:r>
    </w:p>
    <w:p w:rsidR="00723D8F" w:rsidRDefault="00723D8F" w:rsidP="00723D8F">
      <w:pPr>
        <w:pStyle w:val="a3"/>
        <w:spacing w:line="360" w:lineRule="auto"/>
        <w:ind w:firstLine="709"/>
      </w:pPr>
      <w:r>
        <w:t>Б</w:t>
      </w:r>
      <w:r w:rsidRPr="00F70903">
        <w:t>азовое программное обеспечение для многоядерного процессора включает базовые компоненты компилятора,</w:t>
      </w:r>
      <w:r>
        <w:t xml:space="preserve"> </w:t>
      </w:r>
      <w:r w:rsidRPr="00F70903">
        <w:t>такие как компиляторы C/C++</w:t>
      </w:r>
      <w:r>
        <w:t xml:space="preserve"> </w:t>
      </w:r>
      <w:r w:rsidRPr="00F70903">
        <w:t>и Fortran, инструмент автоматической векторизации и базовые математические библиотеки.</w:t>
      </w:r>
      <w:r>
        <w:t xml:space="preserve"> </w:t>
      </w:r>
      <w:r w:rsidRPr="00F70903">
        <w:t>Среда параллельной операционной системы, которая включает в себя параллельную операционную систему, систему сетевого управления и системы управления доступностью и питанием, предоставляет пользователям вычислительные,</w:t>
      </w:r>
      <w:r w:rsidR="00524A55">
        <w:t xml:space="preserve"> </w:t>
      </w:r>
      <w:r w:rsidRPr="00F70903">
        <w:t>прикладные и управленческие услуги в дополнение к другим системным услугам</w:t>
      </w:r>
      <w:r>
        <w:t>.</w:t>
      </w:r>
    </w:p>
    <w:p w:rsidR="00655CB9" w:rsidRDefault="00723D8F" w:rsidP="00655CB9">
      <w:pPr>
        <w:pStyle w:val="a3"/>
        <w:spacing w:line="360" w:lineRule="auto"/>
        <w:ind w:firstLine="709"/>
      </w:pPr>
      <w:r w:rsidRPr="00F70903">
        <w:t xml:space="preserve">Высокопроизводительная система управления хранилищем включает в себя параллельную файловую систему, </w:t>
      </w:r>
      <w:r>
        <w:t>облегченную</w:t>
      </w:r>
      <w:r w:rsidRPr="00F70903">
        <w:t xml:space="preserve"> файловую систему и платформу управления хранилищем, которые обеспечивают поддержку хранения для запуска системного программного обеспечения и крупномасштабных параллельных приложений ввода-вывода.</w:t>
      </w:r>
      <w:r>
        <w:t xml:space="preserve"> </w:t>
      </w:r>
      <w:r w:rsidRPr="00F70903">
        <w:t xml:space="preserve">В дополнение к базовому программному обеспечению система TaihuLight также имеет язык параллельного программирования и среду компиляции для поддержки распараллеливания на различных уровнях. </w:t>
      </w:r>
    </w:p>
    <w:p w:rsidR="00655CB9" w:rsidRDefault="00723D8F" w:rsidP="00655CB9">
      <w:pPr>
        <w:pStyle w:val="a3"/>
        <w:spacing w:line="360" w:lineRule="auto"/>
        <w:ind w:firstLine="709"/>
      </w:pPr>
      <w:r w:rsidRPr="00F70903">
        <w:t xml:space="preserve">Для распараллеливания на узловом уровне обычно применяется MPI. Для четырех единиц в пределах одного процессора, мы можем использовать либо через MPI или OpenMP. Для распараллеливания внутри CG </w:t>
      </w:r>
      <w:r w:rsidR="00655CB9">
        <w:t>используется</w:t>
      </w:r>
      <w:r w:rsidRPr="00F70903">
        <w:t xml:space="preserve"> Sunway OpenACC, настроенный инструмент параллельной компиляции, который поддерживает синтаксис OpenACC 2.0 и нацелен на кластеры CPE. </w:t>
      </w:r>
      <w:r w:rsidRPr="00F70903">
        <w:lastRenderedPageBreak/>
        <w:t xml:space="preserve">Настроенный Sunway OpenACCtool поддерживает параллельное управление задачами, </w:t>
      </w:r>
      <w:r>
        <w:t>неоднородное</w:t>
      </w:r>
      <w:r w:rsidRPr="00F70903">
        <w:t xml:space="preserve"> извлечение кода и описания передачи данных.</w:t>
      </w:r>
      <w:r>
        <w:t xml:space="preserve"> </w:t>
      </w:r>
    </w:p>
    <w:p w:rsidR="00723D8F" w:rsidRDefault="00723D8F" w:rsidP="00655CB9">
      <w:pPr>
        <w:pStyle w:val="a3"/>
        <w:spacing w:line="360" w:lineRule="auto"/>
        <w:ind w:firstLine="709"/>
      </w:pPr>
      <w:r w:rsidRPr="00F70903">
        <w:t>Кроме того, основываясь на специфических особенностях архитектуры процессора Sunway, Sunway OpenACCtool также сделал ряд синтаксических расширений из оригинального стандарта OpenACC</w:t>
      </w:r>
      <w:r>
        <w:t xml:space="preserve"> 2.0, таких как управление</w:t>
      </w:r>
      <w:r w:rsidRPr="00F70903">
        <w:t xml:space="preserve"> над многомерной буферизацией массива и упаковка распределенных переменных для передачи данных.</w:t>
      </w:r>
    </w:p>
    <w:p w:rsidR="00655CB9" w:rsidRDefault="00655CB9" w:rsidP="00655CB9">
      <w:pPr>
        <w:pStyle w:val="a3"/>
        <w:spacing w:line="360" w:lineRule="auto"/>
        <w:ind w:firstLine="709"/>
      </w:pPr>
    </w:p>
    <w:p w:rsidR="00723D8F" w:rsidRDefault="00723D8F" w:rsidP="00723D8F">
      <w:pPr>
        <w:keepNext/>
      </w:pPr>
      <w:r w:rsidRPr="00DC0767">
        <w:rPr>
          <w:noProof/>
          <w:lang w:eastAsia="ru-RU"/>
        </w:rPr>
        <w:drawing>
          <wp:inline distT="0" distB="0" distL="0" distR="0" wp14:anchorId="6DB17281" wp14:editId="4B82ADAF">
            <wp:extent cx="6120130" cy="366839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8F" w:rsidRPr="00723D8F" w:rsidRDefault="00723D8F" w:rsidP="00723D8F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44"/>
        </w:rPr>
      </w:pPr>
      <w:r w:rsidRPr="00723D8F">
        <w:rPr>
          <w:rFonts w:ascii="Times New Roman" w:hAnsi="Times New Roman" w:cs="Times New Roman"/>
          <w:b/>
          <w:i w:val="0"/>
          <w:color w:val="auto"/>
          <w:sz w:val="28"/>
        </w:rPr>
        <w:t xml:space="preserve">Рисунок </w:t>
      </w:r>
      <w:r w:rsidRPr="00723D8F">
        <w:rPr>
          <w:rFonts w:ascii="Times New Roman" w:hAnsi="Times New Roman" w:cs="Times New Roman"/>
          <w:b/>
          <w:i w:val="0"/>
          <w:color w:val="auto"/>
          <w:sz w:val="28"/>
        </w:rPr>
        <w:fldChar w:fldCharType="begin"/>
      </w:r>
      <w:r w:rsidRPr="00723D8F">
        <w:rPr>
          <w:rFonts w:ascii="Times New Roman" w:hAnsi="Times New Roman" w:cs="Times New Roman"/>
          <w:b/>
          <w:i w:val="0"/>
          <w:color w:val="auto"/>
          <w:sz w:val="28"/>
        </w:rPr>
        <w:instrText xml:space="preserve"> SEQ Рисунок \* ARABIC </w:instrText>
      </w:r>
      <w:r w:rsidRPr="00723D8F">
        <w:rPr>
          <w:rFonts w:ascii="Times New Roman" w:hAnsi="Times New Roman" w:cs="Times New Roman"/>
          <w:b/>
          <w:i w:val="0"/>
          <w:color w:val="auto"/>
          <w:sz w:val="28"/>
        </w:rPr>
        <w:fldChar w:fldCharType="separate"/>
      </w:r>
      <w:r w:rsidR="000368FF">
        <w:rPr>
          <w:rFonts w:ascii="Times New Roman" w:hAnsi="Times New Roman" w:cs="Times New Roman"/>
          <w:b/>
          <w:i w:val="0"/>
          <w:noProof/>
          <w:color w:val="auto"/>
          <w:sz w:val="28"/>
        </w:rPr>
        <w:t>7</w:t>
      </w:r>
      <w:r w:rsidRPr="00723D8F">
        <w:rPr>
          <w:rFonts w:ascii="Times New Roman" w:hAnsi="Times New Roman" w:cs="Times New Roman"/>
          <w:b/>
          <w:i w:val="0"/>
          <w:color w:val="auto"/>
          <w:sz w:val="28"/>
        </w:rPr>
        <w:fldChar w:fldCharType="end"/>
      </w:r>
      <w:r w:rsidRPr="00655CB9">
        <w:rPr>
          <w:rFonts w:ascii="Times New Roman" w:hAnsi="Times New Roman" w:cs="Times New Roman"/>
          <w:b/>
          <w:i w:val="0"/>
          <w:color w:val="auto"/>
          <w:sz w:val="28"/>
        </w:rPr>
        <w:t xml:space="preserve"> - </w:t>
      </w:r>
      <w:r w:rsidRPr="00723D8F">
        <w:rPr>
          <w:rFonts w:ascii="Times New Roman" w:hAnsi="Times New Roman" w:cs="Times New Roman"/>
          <w:b/>
          <w:i w:val="0"/>
          <w:color w:val="auto"/>
          <w:sz w:val="28"/>
        </w:rPr>
        <w:t>п</w:t>
      </w:r>
      <w:r w:rsidRPr="00655CB9">
        <w:rPr>
          <w:rFonts w:ascii="Times New Roman" w:hAnsi="Times New Roman" w:cs="Times New Roman"/>
          <w:b/>
          <w:i w:val="0"/>
          <w:color w:val="auto"/>
          <w:sz w:val="28"/>
        </w:rPr>
        <w:t xml:space="preserve">рограммный стек </w:t>
      </w:r>
      <w:r w:rsidRPr="00723D8F">
        <w:rPr>
          <w:rFonts w:ascii="Times New Roman" w:hAnsi="Times New Roman" w:cs="Times New Roman"/>
          <w:b/>
          <w:i w:val="0"/>
          <w:color w:val="auto"/>
          <w:sz w:val="28"/>
          <w:lang w:val="en-US"/>
        </w:rPr>
        <w:t>Sunway</w:t>
      </w:r>
      <w:r w:rsidRPr="00655CB9">
        <w:rPr>
          <w:rFonts w:ascii="Times New Roman" w:hAnsi="Times New Roman" w:cs="Times New Roman"/>
          <w:b/>
          <w:i w:val="0"/>
          <w:color w:val="auto"/>
          <w:sz w:val="28"/>
        </w:rPr>
        <w:t xml:space="preserve"> </w:t>
      </w:r>
      <w:r w:rsidRPr="00723D8F">
        <w:rPr>
          <w:rFonts w:ascii="Times New Roman" w:hAnsi="Times New Roman" w:cs="Times New Roman"/>
          <w:b/>
          <w:i w:val="0"/>
          <w:color w:val="auto"/>
          <w:sz w:val="28"/>
          <w:lang w:val="en-US"/>
        </w:rPr>
        <w:t>TaihuLight</w:t>
      </w:r>
    </w:p>
    <w:p w:rsidR="00F22E62" w:rsidRDefault="00F22E62" w:rsidP="00F22E62">
      <w:pPr>
        <w:pStyle w:val="a3"/>
        <w:spacing w:line="360" w:lineRule="auto"/>
        <w:jc w:val="center"/>
      </w:pPr>
    </w:p>
    <w:p w:rsidR="00655CB9" w:rsidRDefault="00655CB9" w:rsidP="00F22E62">
      <w:pPr>
        <w:pStyle w:val="a3"/>
        <w:spacing w:line="360" w:lineRule="auto"/>
        <w:jc w:val="center"/>
      </w:pPr>
    </w:p>
    <w:p w:rsidR="00F22E62" w:rsidRDefault="00F22E62" w:rsidP="00F22E62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59428194"/>
      <w:r w:rsidRPr="00F22E62">
        <w:rPr>
          <w:rFonts w:ascii="Times New Roman" w:hAnsi="Times New Roman" w:cs="Times New Roman"/>
          <w:b/>
          <w:color w:val="auto"/>
          <w:sz w:val="28"/>
          <w:szCs w:val="28"/>
        </w:rPr>
        <w:t>Область применения Sunway TaihuLight</w:t>
      </w:r>
      <w:bookmarkEnd w:id="12"/>
    </w:p>
    <w:p w:rsidR="00F22E62" w:rsidRPr="00F22E62" w:rsidRDefault="00F22E62" w:rsidP="00F22E62">
      <w:pPr>
        <w:pStyle w:val="a3"/>
        <w:spacing w:line="360" w:lineRule="auto"/>
      </w:pPr>
    </w:p>
    <w:p w:rsidR="00F22E62" w:rsidRDefault="00F22E62" w:rsidP="00F22E62">
      <w:pPr>
        <w:pStyle w:val="a3"/>
        <w:spacing w:line="360" w:lineRule="auto"/>
        <w:ind w:firstLine="709"/>
      </w:pPr>
      <w:r w:rsidRPr="00F22E62">
        <w:t xml:space="preserve">В настоящее время существует четыре ключевых области применения </w:t>
      </w:r>
      <w:r w:rsidR="00D210BC" w:rsidRPr="00F22E62">
        <w:t>системы</w:t>
      </w:r>
      <w:r w:rsidR="00D210BC" w:rsidRPr="00D210BC">
        <w:t xml:space="preserve"> TaihuLight</w:t>
      </w:r>
      <w:r w:rsidRPr="00F22E62">
        <w:t xml:space="preserve"> Sunway</w:t>
      </w:r>
      <w:r>
        <w:t>:</w:t>
      </w:r>
    </w:p>
    <w:p w:rsidR="00F22E62" w:rsidRDefault="00F22E62" w:rsidP="00F22E62">
      <w:pPr>
        <w:pStyle w:val="a3"/>
        <w:numPr>
          <w:ilvl w:val="0"/>
          <w:numId w:val="4"/>
        </w:numPr>
        <w:spacing w:line="360" w:lineRule="auto"/>
      </w:pPr>
      <w:r w:rsidRPr="00F22E62">
        <w:t>Передовое п</w:t>
      </w:r>
      <w:r w:rsidR="002A1B5F">
        <w:t>роизводство: CAD, CAE приложений</w:t>
      </w:r>
      <w:r w:rsidRPr="00F22E62">
        <w:t>.</w:t>
      </w:r>
    </w:p>
    <w:p w:rsidR="00F22E62" w:rsidRDefault="00F22E62" w:rsidP="00F22E62">
      <w:pPr>
        <w:pStyle w:val="a3"/>
        <w:numPr>
          <w:ilvl w:val="0"/>
          <w:numId w:val="4"/>
        </w:numPr>
        <w:spacing w:line="360" w:lineRule="auto"/>
      </w:pPr>
      <w:r w:rsidRPr="00F22E62">
        <w:t>Моделирование земной системы и прогнозирование погоды.</w:t>
      </w:r>
    </w:p>
    <w:p w:rsidR="00F22E62" w:rsidRDefault="00F22E62" w:rsidP="00F22E62">
      <w:pPr>
        <w:pStyle w:val="a3"/>
        <w:numPr>
          <w:ilvl w:val="0"/>
          <w:numId w:val="4"/>
        </w:numPr>
        <w:spacing w:line="360" w:lineRule="auto"/>
      </w:pPr>
      <w:r w:rsidRPr="00F22E62">
        <w:t>Естественные науки</w:t>
      </w:r>
      <w:r>
        <w:t>.</w:t>
      </w:r>
    </w:p>
    <w:p w:rsidR="00F22E62" w:rsidRDefault="00F22E62" w:rsidP="00F22E62">
      <w:pPr>
        <w:pStyle w:val="a3"/>
        <w:numPr>
          <w:ilvl w:val="0"/>
          <w:numId w:val="4"/>
        </w:numPr>
        <w:spacing w:line="360" w:lineRule="auto"/>
      </w:pPr>
      <w:r w:rsidRPr="00F22E62">
        <w:lastRenderedPageBreak/>
        <w:t>Аналитика больших данных.</w:t>
      </w:r>
    </w:p>
    <w:p w:rsidR="00F22E62" w:rsidRDefault="00F22E62" w:rsidP="00F22E62">
      <w:pPr>
        <w:pStyle w:val="a3"/>
        <w:spacing w:line="360" w:lineRule="auto"/>
        <w:ind w:left="720"/>
      </w:pPr>
    </w:p>
    <w:p w:rsidR="00D51ADD" w:rsidRDefault="00F22E62" w:rsidP="00F22E62">
      <w:pPr>
        <w:pStyle w:val="a3"/>
        <w:spacing w:line="360" w:lineRule="auto"/>
        <w:ind w:firstLine="709"/>
      </w:pPr>
      <w:r w:rsidRPr="00F22E62">
        <w:t>Есть три заявки, которые являются финалистами премии Гордона Белла в SC16, которые основаны на новой системе Sunway Tai</w:t>
      </w:r>
      <w:r w:rsidR="00D51ADD">
        <w:t>huLight. Эти три приложения:</w:t>
      </w:r>
      <w:r w:rsidRPr="00F22E62">
        <w:t xml:space="preserve"> </w:t>
      </w:r>
    </w:p>
    <w:p w:rsidR="00D51ADD" w:rsidRDefault="00F22E62" w:rsidP="00D51ADD">
      <w:pPr>
        <w:pStyle w:val="a3"/>
        <w:numPr>
          <w:ilvl w:val="0"/>
          <w:numId w:val="5"/>
        </w:numPr>
        <w:spacing w:line="360" w:lineRule="auto"/>
      </w:pPr>
      <w:r w:rsidRPr="00F22E62">
        <w:t>полностью неявный негидростатический динамический решатель для моделирования атмо</w:t>
      </w:r>
      <w:r w:rsidR="00D51ADD">
        <w:t>сферы с разрешением облаков;</w:t>
      </w:r>
    </w:p>
    <w:p w:rsidR="00D51ADD" w:rsidRDefault="00F22E62" w:rsidP="00D51ADD">
      <w:pPr>
        <w:pStyle w:val="a3"/>
        <w:numPr>
          <w:ilvl w:val="0"/>
          <w:numId w:val="5"/>
        </w:numPr>
        <w:spacing w:line="360" w:lineRule="auto"/>
      </w:pPr>
      <w:r w:rsidRPr="00F22E62">
        <w:t xml:space="preserve">высокоэффективное численное моделирование глобальных поверхностных волн </w:t>
      </w:r>
      <w:r w:rsidR="00D51ADD">
        <w:t>со сверхвысоким разрешением;</w:t>
      </w:r>
    </w:p>
    <w:p w:rsidR="00F22E62" w:rsidRDefault="00F22E62" w:rsidP="00D51ADD">
      <w:pPr>
        <w:pStyle w:val="a3"/>
        <w:numPr>
          <w:ilvl w:val="0"/>
          <w:numId w:val="5"/>
        </w:numPr>
        <w:spacing w:line="360" w:lineRule="auto"/>
      </w:pPr>
      <w:r w:rsidRPr="00F22E62">
        <w:t>крупномасштабное моделирование фазового поля для динамики укрупнения на основе уравнения Кана-Хиллиарда с вырожденной подвижностью.</w:t>
      </w:r>
    </w:p>
    <w:p w:rsidR="00D210BC" w:rsidRDefault="00F22E62" w:rsidP="00F22E62">
      <w:pPr>
        <w:pStyle w:val="a3"/>
        <w:spacing w:line="360" w:lineRule="auto"/>
        <w:ind w:firstLine="709"/>
      </w:pPr>
      <w:r w:rsidRPr="00F22E62">
        <w:t xml:space="preserve">Все эти три приложения масштабируются примерно до 8 миллионов ядер (близко к полному системному масштабу). Приложения, которые поставляются с явным методом (например, моделирование волн и моделирование фазового поля), достигли устойчивой </w:t>
      </w:r>
      <w:r w:rsidR="00D51ADD">
        <w:t>производительности от 30 до 40 пе</w:t>
      </w:r>
      <w:r>
        <w:t>та</w:t>
      </w:r>
      <w:r w:rsidRPr="00F22E62">
        <w:t xml:space="preserve">флопс. В отличие от этого, неявный решатель достигает устойчивой производительности около 1,5 </w:t>
      </w:r>
      <w:r w:rsidR="00D51ADD">
        <w:t>пета</w:t>
      </w:r>
      <w:r w:rsidR="00D51ADD" w:rsidRPr="00F22E62">
        <w:t>флопс</w:t>
      </w:r>
      <w:r w:rsidRPr="00F22E62">
        <w:t xml:space="preserve"> с хорошей скоростью сходимости для крупномасштабных задач.</w:t>
      </w:r>
    </w:p>
    <w:p w:rsidR="00D210BC" w:rsidRDefault="00D210BC" w:rsidP="00D210BC">
      <w:pPr>
        <w:rPr>
          <w:rFonts w:ascii="Times New Roman" w:hAnsi="Times New Roman"/>
          <w:sz w:val="28"/>
        </w:rPr>
      </w:pPr>
      <w:r>
        <w:br w:type="page"/>
      </w:r>
    </w:p>
    <w:p w:rsidR="00365AE2" w:rsidRDefault="00D210BC" w:rsidP="00D210BC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59428195"/>
      <w:r w:rsidRPr="00D210B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ЗАДАНИЕ</w:t>
      </w:r>
      <w:bookmarkEnd w:id="13"/>
    </w:p>
    <w:p w:rsidR="00365AE2" w:rsidRPr="00365AE2" w:rsidRDefault="00365AE2" w:rsidP="00365AE2"/>
    <w:p w:rsidR="00F22E62" w:rsidRDefault="00365AE2" w:rsidP="00365AE2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59428196"/>
      <w:r w:rsidRPr="00365AE2">
        <w:rPr>
          <w:rFonts w:ascii="Times New Roman" w:hAnsi="Times New Roman" w:cs="Times New Roman"/>
          <w:b/>
          <w:color w:val="auto"/>
          <w:sz w:val="28"/>
          <w:szCs w:val="28"/>
        </w:rPr>
        <w:t>Расчет диаметра структуры</w:t>
      </w:r>
      <w:bookmarkEnd w:id="14"/>
    </w:p>
    <w:p w:rsidR="00BD1DED" w:rsidRDefault="00BD1DED" w:rsidP="00365AE2">
      <w:pPr>
        <w:pStyle w:val="a3"/>
        <w:spacing w:line="360" w:lineRule="auto"/>
      </w:pPr>
    </w:p>
    <w:p w:rsidR="00365AE2" w:rsidRDefault="00365AE2" w:rsidP="00317A50">
      <w:pPr>
        <w:pStyle w:val="a3"/>
        <w:spacing w:line="360" w:lineRule="auto"/>
        <w:ind w:firstLine="709"/>
      </w:pPr>
      <w:r>
        <w:t>Расчеты будем производить для уровня вычислительного узла (</w:t>
      </w:r>
      <w:r>
        <w:rPr>
          <w:lang w:val="en-US"/>
        </w:rPr>
        <w:t>SW</w:t>
      </w:r>
      <w:r w:rsidRPr="00365AE2">
        <w:t>26010</w:t>
      </w:r>
      <w:r>
        <w:t>).</w:t>
      </w:r>
      <w:r w:rsidR="00317A50">
        <w:t xml:space="preserve"> Диаметр графа - длина максимального из кратчайших путей в графе (характеристика числа транзитных передач между эл. машиной)</w:t>
      </w:r>
    </w:p>
    <w:p w:rsidR="006A6B00" w:rsidRDefault="006A6B00" w:rsidP="00317A50">
      <w:pPr>
        <w:pStyle w:val="a3"/>
        <w:spacing w:line="360" w:lineRule="auto"/>
        <w:ind w:firstLine="709"/>
      </w:pPr>
    </w:p>
    <w:p w:rsidR="006A6B00" w:rsidRDefault="006A6B00" w:rsidP="006A6B00">
      <w:pPr>
        <w:pStyle w:val="a3"/>
        <w:keepNext/>
        <w:spacing w:line="360" w:lineRule="auto"/>
      </w:pPr>
      <w:r w:rsidRPr="00A401EB">
        <w:rPr>
          <w:noProof/>
          <w:lang w:eastAsia="ru-RU"/>
        </w:rPr>
        <w:drawing>
          <wp:inline distT="0" distB="0" distL="0" distR="0" wp14:anchorId="6F4DDEEC" wp14:editId="196E0776">
            <wp:extent cx="6120130" cy="344551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B00" w:rsidRPr="006A6B00" w:rsidRDefault="006A6B00" w:rsidP="006A6B00">
      <w:pPr>
        <w:pStyle w:val="a7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6A6B0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Рисунок </w:t>
      </w:r>
      <w:r w:rsidRPr="006A6B0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begin"/>
      </w:r>
      <w:r w:rsidRPr="006A6B0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instrText xml:space="preserve"> SEQ Рисунок \* ARABIC </w:instrText>
      </w:r>
      <w:r w:rsidRPr="006A6B0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separate"/>
      </w:r>
      <w:r w:rsidR="000368FF">
        <w:rPr>
          <w:rFonts w:ascii="Times New Roman" w:hAnsi="Times New Roman" w:cs="Times New Roman"/>
          <w:b/>
          <w:i w:val="0"/>
          <w:noProof/>
          <w:color w:val="auto"/>
          <w:sz w:val="28"/>
          <w:szCs w:val="28"/>
        </w:rPr>
        <w:t>8</w:t>
      </w:r>
      <w:r w:rsidRPr="006A6B0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end"/>
      </w:r>
      <w:r w:rsidRPr="006A6B0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- архитектура </w:t>
      </w:r>
      <w:r w:rsidRPr="006A6B00">
        <w:rPr>
          <w:rFonts w:ascii="Times New Roman" w:hAnsi="Times New Roman" w:cs="Times New Roman"/>
          <w:b/>
          <w:i w:val="0"/>
          <w:color w:val="auto"/>
          <w:sz w:val="28"/>
          <w:szCs w:val="28"/>
          <w:lang w:val="en-US"/>
        </w:rPr>
        <w:t>SW</w:t>
      </w:r>
      <w:r w:rsidRPr="00534A6C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26010</w:t>
      </w:r>
    </w:p>
    <w:p w:rsidR="006A6B00" w:rsidRPr="00365AE2" w:rsidRDefault="006A6B00" w:rsidP="00317A50">
      <w:pPr>
        <w:pStyle w:val="a3"/>
        <w:spacing w:line="360" w:lineRule="auto"/>
        <w:ind w:firstLine="709"/>
        <w:rPr>
          <w:rFonts w:cs="Times New Roman"/>
          <w:color w:val="000000"/>
          <w:sz w:val="27"/>
          <w:szCs w:val="27"/>
        </w:rPr>
      </w:pPr>
    </w:p>
    <w:p w:rsidR="00365AE2" w:rsidRDefault="00365AE2" w:rsidP="00742D09">
      <w:pPr>
        <w:pStyle w:val="a3"/>
        <w:spacing w:line="360" w:lineRule="auto"/>
        <w:ind w:firstLine="709"/>
      </w:pPr>
      <w:r>
        <w:rPr>
          <w:lang w:val="en-US"/>
        </w:rPr>
        <w:t>Core</w:t>
      </w:r>
      <w:r w:rsidRPr="00365AE2">
        <w:t xml:space="preserve"> </w:t>
      </w:r>
      <w:r>
        <w:rPr>
          <w:lang w:val="en-US"/>
        </w:rPr>
        <w:t>group</w:t>
      </w:r>
      <w:r w:rsidRPr="00365AE2">
        <w:t xml:space="preserve"> </w:t>
      </w:r>
      <w:r>
        <w:t xml:space="preserve">процессора </w:t>
      </w:r>
      <w:r>
        <w:rPr>
          <w:lang w:val="en-US"/>
        </w:rPr>
        <w:t>SW</w:t>
      </w:r>
      <w:r w:rsidRPr="00365AE2">
        <w:t xml:space="preserve"> 26010 </w:t>
      </w:r>
      <w:r w:rsidR="00317A50">
        <w:t>соответствуют тороидальной решетке</w:t>
      </w:r>
    </w:p>
    <w:p w:rsidR="00317A50" w:rsidRDefault="00317A50" w:rsidP="00317A50">
      <w:pPr>
        <w:pStyle w:val="a3"/>
        <w:keepNext/>
        <w:spacing w:line="360" w:lineRule="auto"/>
        <w:jc w:val="center"/>
      </w:pPr>
      <w:r w:rsidRPr="00317A50">
        <w:rPr>
          <w:noProof/>
          <w:lang w:eastAsia="ru-RU"/>
        </w:rPr>
        <w:drawing>
          <wp:inline distT="0" distB="0" distL="0" distR="0" wp14:anchorId="2D20F9EF" wp14:editId="652104E9">
            <wp:extent cx="2133898" cy="20195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50" w:rsidRPr="00317A50" w:rsidRDefault="00317A50" w:rsidP="00317A50">
      <w:pPr>
        <w:pStyle w:val="a7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317A5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Рисунок </w:t>
      </w:r>
      <w:r w:rsidRPr="00317A5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begin"/>
      </w:r>
      <w:r w:rsidRPr="00317A5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instrText xml:space="preserve"> SEQ Рисунок \* ARABIC </w:instrText>
      </w:r>
      <w:r w:rsidRPr="00317A5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separate"/>
      </w:r>
      <w:r w:rsidR="000368FF">
        <w:rPr>
          <w:rFonts w:ascii="Times New Roman" w:hAnsi="Times New Roman" w:cs="Times New Roman"/>
          <w:b/>
          <w:i w:val="0"/>
          <w:noProof/>
          <w:color w:val="auto"/>
          <w:sz w:val="28"/>
          <w:szCs w:val="28"/>
        </w:rPr>
        <w:t>9</w:t>
      </w:r>
      <w:r w:rsidRPr="00317A5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end"/>
      </w:r>
      <w:r w:rsidRPr="00317A5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- тороидальная решетка</w:t>
      </w:r>
    </w:p>
    <w:p w:rsidR="0022371B" w:rsidRDefault="0022371B" w:rsidP="0022371B">
      <w:pPr>
        <w:pStyle w:val="a3"/>
        <w:keepNext/>
        <w:spacing w:line="360" w:lineRule="auto"/>
        <w:jc w:val="center"/>
      </w:pPr>
      <w:r w:rsidRPr="0022371B">
        <w:rPr>
          <w:noProof/>
          <w:lang w:eastAsia="ru-RU"/>
        </w:rPr>
        <w:lastRenderedPageBreak/>
        <w:drawing>
          <wp:inline distT="0" distB="0" distL="0" distR="0" wp14:anchorId="3EC65C99" wp14:editId="5ADB4062">
            <wp:extent cx="6120130" cy="41579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1B" w:rsidRPr="0022371B" w:rsidRDefault="0022371B" w:rsidP="0022371B">
      <w:pPr>
        <w:pStyle w:val="a7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22371B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Рисунок </w:t>
      </w:r>
      <w:r w:rsidRPr="0022371B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begin"/>
      </w:r>
      <w:r w:rsidRPr="0022371B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instrText xml:space="preserve"> SEQ Рисунок \* ARABIC </w:instrText>
      </w:r>
      <w:r w:rsidRPr="0022371B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separate"/>
      </w:r>
      <w:r w:rsidR="000368FF">
        <w:rPr>
          <w:rFonts w:ascii="Times New Roman" w:hAnsi="Times New Roman" w:cs="Times New Roman"/>
          <w:b/>
          <w:i w:val="0"/>
          <w:noProof/>
          <w:color w:val="auto"/>
          <w:sz w:val="28"/>
          <w:szCs w:val="28"/>
        </w:rPr>
        <w:t>10</w:t>
      </w:r>
      <w:r w:rsidRPr="0022371B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end"/>
      </w:r>
      <w:r w:rsidRPr="0022371B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- представление </w:t>
      </w:r>
      <w:r w:rsidRPr="0022371B">
        <w:rPr>
          <w:rFonts w:ascii="Times New Roman" w:hAnsi="Times New Roman" w:cs="Times New Roman"/>
          <w:b/>
          <w:i w:val="0"/>
          <w:color w:val="auto"/>
          <w:sz w:val="28"/>
          <w:szCs w:val="28"/>
          <w:lang w:val="en-US"/>
        </w:rPr>
        <w:t>core</w:t>
      </w:r>
      <w:r w:rsidRPr="0022371B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r w:rsidRPr="0022371B">
        <w:rPr>
          <w:rFonts w:ascii="Times New Roman" w:hAnsi="Times New Roman" w:cs="Times New Roman"/>
          <w:b/>
          <w:i w:val="0"/>
          <w:color w:val="auto"/>
          <w:sz w:val="28"/>
          <w:szCs w:val="28"/>
          <w:lang w:val="en-US"/>
        </w:rPr>
        <w:t>group</w:t>
      </w:r>
      <w:r w:rsidRPr="0022371B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в виде графа</w:t>
      </w:r>
    </w:p>
    <w:p w:rsidR="0022371B" w:rsidRDefault="0022371B" w:rsidP="0022371B">
      <w:pPr>
        <w:pStyle w:val="a3"/>
        <w:spacing w:line="360" w:lineRule="auto"/>
      </w:pPr>
    </w:p>
    <w:p w:rsidR="006A6B00" w:rsidRDefault="006A6B00" w:rsidP="0022371B">
      <w:pPr>
        <w:pStyle w:val="a3"/>
        <w:spacing w:line="360" w:lineRule="auto"/>
      </w:pPr>
    </w:p>
    <w:p w:rsidR="0022371B" w:rsidRDefault="0022371B" w:rsidP="0022371B">
      <w:pPr>
        <w:pStyle w:val="a3"/>
        <w:spacing w:line="360" w:lineRule="auto"/>
        <w:ind w:firstLine="709"/>
      </w:pPr>
      <w:r w:rsidRPr="0022371B">
        <w:rPr>
          <w:b/>
        </w:rPr>
        <w:t>Диаметр графа равен:</w:t>
      </w:r>
      <w:r>
        <w:t xml:space="preserve"> 14 (0 </w:t>
      </w:r>
      <w:r>
        <w:rPr>
          <w:lang w:val="en-US"/>
        </w:rPr>
        <w:t>&gt; 1 &gt; 2 &gt; 3 &gt; 4 &gt; 5 &gt; 6 &gt; 7 &gt; 15 &gt; 27 &gt; 31 &gt; 39 &gt; 47 &gt; 55 &gt; 63</w:t>
      </w:r>
      <w:r>
        <w:t>)</w:t>
      </w:r>
    </w:p>
    <w:p w:rsidR="006A6B00" w:rsidRDefault="006A6B00" w:rsidP="0022371B">
      <w:pPr>
        <w:pStyle w:val="a3"/>
        <w:spacing w:line="360" w:lineRule="auto"/>
        <w:ind w:firstLine="709"/>
      </w:pPr>
    </w:p>
    <w:p w:rsidR="006A6B00" w:rsidRDefault="006A6B00" w:rsidP="0022371B">
      <w:pPr>
        <w:pStyle w:val="a3"/>
        <w:spacing w:line="360" w:lineRule="auto"/>
        <w:ind w:firstLine="709"/>
      </w:pPr>
    </w:p>
    <w:p w:rsidR="0022371B" w:rsidRDefault="00BD1DED" w:rsidP="00BD1DE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59428197"/>
      <w:r w:rsidRPr="00BD1DED">
        <w:rPr>
          <w:rFonts w:ascii="Times New Roman" w:hAnsi="Times New Roman" w:cs="Times New Roman"/>
          <w:b/>
          <w:color w:val="auto"/>
          <w:sz w:val="28"/>
          <w:szCs w:val="28"/>
        </w:rPr>
        <w:t>Расчет бисекционной пропускной способности</w:t>
      </w:r>
      <w:bookmarkEnd w:id="15"/>
    </w:p>
    <w:p w:rsidR="00BD1DED" w:rsidRDefault="00BD1DED" w:rsidP="00BD1DED">
      <w:pPr>
        <w:pStyle w:val="a3"/>
        <w:spacing w:line="360" w:lineRule="auto"/>
      </w:pPr>
    </w:p>
    <w:p w:rsidR="00317A50" w:rsidRDefault="00317A50" w:rsidP="00317A50">
      <w:pPr>
        <w:pStyle w:val="a3"/>
        <w:spacing w:line="360" w:lineRule="auto"/>
        <w:ind w:firstLine="709"/>
      </w:pPr>
      <w:r>
        <w:t>Бисекционная пропускная способность (bisection bandwidth) – суммарная пропускная способность каналов связи между двумя непересекающимися подмножествами машин системы (для худшего разбиения, минимальное значение)</w:t>
      </w:r>
    </w:p>
    <w:p w:rsidR="006A6B00" w:rsidRDefault="00BD1DED" w:rsidP="006A6B00">
      <w:pPr>
        <w:pStyle w:val="a3"/>
        <w:keepNext/>
        <w:spacing w:line="360" w:lineRule="auto"/>
        <w:jc w:val="center"/>
      </w:pPr>
      <w:r w:rsidRPr="00BD1DED">
        <w:rPr>
          <w:noProof/>
          <w:lang w:eastAsia="ru-RU"/>
        </w:rPr>
        <w:lastRenderedPageBreak/>
        <w:drawing>
          <wp:inline distT="0" distB="0" distL="0" distR="0" wp14:anchorId="2841D189" wp14:editId="001037C2">
            <wp:extent cx="3867690" cy="49822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ED" w:rsidRPr="006A6B00" w:rsidRDefault="006A6B00" w:rsidP="006A6B00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6A6B0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Рисунок </w:t>
      </w:r>
      <w:r w:rsidRPr="006A6B0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begin"/>
      </w:r>
      <w:r w:rsidRPr="006A6B0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instrText xml:space="preserve"> SEQ Рисунок \* ARABIC </w:instrText>
      </w:r>
      <w:r w:rsidRPr="006A6B0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separate"/>
      </w:r>
      <w:r w:rsidR="000368FF">
        <w:rPr>
          <w:rFonts w:ascii="Times New Roman" w:hAnsi="Times New Roman" w:cs="Times New Roman"/>
          <w:b/>
          <w:i w:val="0"/>
          <w:noProof/>
          <w:color w:val="auto"/>
          <w:sz w:val="28"/>
          <w:szCs w:val="28"/>
        </w:rPr>
        <w:t>11</w:t>
      </w:r>
      <w:r w:rsidRPr="006A6B0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fldChar w:fldCharType="end"/>
      </w:r>
      <w:r w:rsidRPr="006A6B0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расчет бисекционной пропускной способности</w:t>
      </w:r>
    </w:p>
    <w:p w:rsidR="006A6B00" w:rsidRPr="006A6B00" w:rsidRDefault="006A6B00" w:rsidP="006A6B00">
      <w:pPr>
        <w:pStyle w:val="a3"/>
        <w:spacing w:line="360" w:lineRule="auto"/>
        <w:rPr>
          <w:rFonts w:cs="Times New Roman"/>
          <w:szCs w:val="28"/>
        </w:rPr>
      </w:pPr>
    </w:p>
    <w:p w:rsidR="006A6B00" w:rsidRDefault="006A6B00" w:rsidP="006A6B00">
      <w:pPr>
        <w:pStyle w:val="a3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Бисекционная пропускная способность равна</w:t>
      </w:r>
      <w:r w:rsidRPr="006A6B00">
        <w:rPr>
          <w:rFonts w:cs="Times New Roman"/>
          <w:szCs w:val="28"/>
        </w:rPr>
        <w:t>: 10 (0</w:t>
      </w:r>
      <w:r w:rsidRPr="00534A6C">
        <w:rPr>
          <w:rFonts w:cs="Times New Roman"/>
          <w:szCs w:val="28"/>
        </w:rPr>
        <w:t xml:space="preserve"> &gt; </w:t>
      </w:r>
      <w:r w:rsidRPr="006A6B00">
        <w:rPr>
          <w:rFonts w:cs="Times New Roman"/>
          <w:szCs w:val="28"/>
        </w:rPr>
        <w:t>1</w:t>
      </w:r>
      <w:r w:rsidRPr="00534A6C">
        <w:rPr>
          <w:rFonts w:cs="Times New Roman"/>
          <w:szCs w:val="28"/>
        </w:rPr>
        <w:t xml:space="preserve"> &gt;</w:t>
      </w:r>
      <w:r w:rsidRPr="006A6B00">
        <w:rPr>
          <w:rFonts w:cs="Times New Roman"/>
          <w:szCs w:val="28"/>
        </w:rPr>
        <w:t xml:space="preserve"> 2</w:t>
      </w:r>
      <w:r w:rsidRPr="00534A6C">
        <w:rPr>
          <w:rFonts w:cs="Times New Roman"/>
          <w:szCs w:val="28"/>
        </w:rPr>
        <w:t xml:space="preserve"> &gt;</w:t>
      </w:r>
      <w:r w:rsidRPr="006A6B00">
        <w:rPr>
          <w:rFonts w:cs="Times New Roman"/>
          <w:szCs w:val="28"/>
        </w:rPr>
        <w:t xml:space="preserve"> 3</w:t>
      </w:r>
      <w:r w:rsidRPr="00534A6C">
        <w:rPr>
          <w:rFonts w:cs="Times New Roman"/>
          <w:szCs w:val="28"/>
        </w:rPr>
        <w:t xml:space="preserve"> &gt;</w:t>
      </w:r>
      <w:r w:rsidRPr="006A6B00">
        <w:rPr>
          <w:rFonts w:cs="Times New Roman"/>
          <w:szCs w:val="28"/>
        </w:rPr>
        <w:t xml:space="preserve"> 4</w:t>
      </w:r>
      <w:r w:rsidRPr="00534A6C">
        <w:rPr>
          <w:rFonts w:cs="Times New Roman"/>
          <w:szCs w:val="28"/>
        </w:rPr>
        <w:t xml:space="preserve"> &gt;</w:t>
      </w:r>
      <w:r w:rsidRPr="006A6B00">
        <w:rPr>
          <w:rFonts w:cs="Times New Roman"/>
          <w:szCs w:val="28"/>
        </w:rPr>
        <w:t xml:space="preserve"> 5</w:t>
      </w:r>
      <w:r w:rsidRPr="00534A6C">
        <w:rPr>
          <w:rFonts w:cs="Times New Roman"/>
          <w:szCs w:val="28"/>
        </w:rPr>
        <w:t xml:space="preserve"> &gt;</w:t>
      </w:r>
      <w:r w:rsidRPr="006A6B00">
        <w:rPr>
          <w:rFonts w:cs="Times New Roman"/>
          <w:szCs w:val="28"/>
        </w:rPr>
        <w:t xml:space="preserve"> 6 </w:t>
      </w:r>
      <w:r w:rsidRPr="00534A6C">
        <w:rPr>
          <w:rFonts w:cs="Times New Roman"/>
          <w:szCs w:val="28"/>
        </w:rPr>
        <w:t xml:space="preserve">&gt; </w:t>
      </w:r>
      <w:r w:rsidRPr="006A6B00">
        <w:rPr>
          <w:rFonts w:cs="Times New Roman"/>
          <w:szCs w:val="28"/>
        </w:rPr>
        <w:t xml:space="preserve">7 </w:t>
      </w:r>
      <w:r w:rsidRPr="00534A6C">
        <w:rPr>
          <w:rFonts w:cs="Times New Roman"/>
          <w:szCs w:val="28"/>
        </w:rPr>
        <w:t xml:space="preserve">&gt; </w:t>
      </w:r>
      <w:r w:rsidRPr="006A6B00">
        <w:rPr>
          <w:rFonts w:cs="Times New Roman"/>
          <w:szCs w:val="28"/>
        </w:rPr>
        <w:t>15</w:t>
      </w:r>
      <w:r w:rsidRPr="00534A6C">
        <w:rPr>
          <w:rFonts w:cs="Times New Roman"/>
          <w:szCs w:val="28"/>
        </w:rPr>
        <w:t xml:space="preserve"> &gt;</w:t>
      </w:r>
      <w:r w:rsidRPr="006A6B00">
        <w:rPr>
          <w:rFonts w:cs="Times New Roman"/>
          <w:szCs w:val="28"/>
        </w:rPr>
        <w:t xml:space="preserve"> 23 </w:t>
      </w:r>
      <w:r w:rsidRPr="00534A6C">
        <w:rPr>
          <w:rFonts w:cs="Times New Roman"/>
          <w:szCs w:val="28"/>
        </w:rPr>
        <w:t xml:space="preserve">&gt; </w:t>
      </w:r>
      <w:r w:rsidRPr="006A6B00">
        <w:rPr>
          <w:rFonts w:cs="Times New Roman"/>
          <w:szCs w:val="28"/>
        </w:rPr>
        <w:t>31)</w:t>
      </w:r>
    </w:p>
    <w:p w:rsidR="006A6B00" w:rsidRDefault="006A6B00" w:rsidP="006A6B00">
      <w:pPr>
        <w:pStyle w:val="a3"/>
        <w:spacing w:line="360" w:lineRule="auto"/>
        <w:rPr>
          <w:rFonts w:cs="Times New Roman"/>
          <w:szCs w:val="28"/>
        </w:rPr>
      </w:pPr>
    </w:p>
    <w:p w:rsidR="006A6B00" w:rsidRDefault="006A6B00">
      <w:pPr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Cs w:val="28"/>
        </w:rPr>
        <w:br w:type="page"/>
      </w:r>
    </w:p>
    <w:p w:rsidR="006A6B00" w:rsidRDefault="006A6B00" w:rsidP="006A6B0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59428198"/>
      <w:r w:rsidRPr="006A6B00">
        <w:rPr>
          <w:rFonts w:ascii="Times New Roman" w:hAnsi="Times New Roman" w:cs="Times New Roman"/>
          <w:b/>
          <w:color w:val="auto"/>
          <w:sz w:val="28"/>
        </w:rPr>
        <w:lastRenderedPageBreak/>
        <w:t>Вычисление среднего диаметра</w:t>
      </w:r>
      <w:bookmarkEnd w:id="16"/>
    </w:p>
    <w:p w:rsidR="006A6B00" w:rsidRDefault="006A6B00" w:rsidP="006A6B00">
      <w:pPr>
        <w:pStyle w:val="a3"/>
        <w:spacing w:line="360" w:lineRule="auto"/>
      </w:pPr>
    </w:p>
    <w:p w:rsidR="006A6B00" w:rsidRDefault="006A6B00" w:rsidP="006A6B00">
      <w:pPr>
        <w:pStyle w:val="a3"/>
        <w:spacing w:line="360" w:lineRule="auto"/>
      </w:pPr>
      <w:r w:rsidRPr="0022371B">
        <w:rPr>
          <w:noProof/>
          <w:lang w:eastAsia="ru-RU"/>
        </w:rPr>
        <w:drawing>
          <wp:inline distT="0" distB="0" distL="0" distR="0" wp14:anchorId="0937CFCB" wp14:editId="3D2B48B5">
            <wp:extent cx="6120130" cy="41579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B00" w:rsidRDefault="006A6B00" w:rsidP="006A6B00">
      <w:pPr>
        <w:pStyle w:val="a3"/>
        <w:spacing w:line="360" w:lineRule="auto"/>
      </w:pPr>
    </w:p>
    <w:p w:rsidR="00C35631" w:rsidRDefault="00C35631" w:rsidP="006A6B00">
      <w:pPr>
        <w:pStyle w:val="a3"/>
        <w:spacing w:line="360" w:lineRule="auto"/>
      </w:pPr>
    </w:p>
    <w:p w:rsidR="00C35631" w:rsidRDefault="00C35631" w:rsidP="006A6B00">
      <w:pPr>
        <w:pStyle w:val="a3"/>
        <w:spacing w:line="360" w:lineRule="auto"/>
      </w:pPr>
      <w:r w:rsidRPr="00C35631">
        <w:drawing>
          <wp:inline distT="0" distB="0" distL="0" distR="0" wp14:anchorId="40912476" wp14:editId="1B3088ED">
            <wp:extent cx="6120130" cy="21577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31" w:rsidRDefault="00C35631" w:rsidP="006A6B00">
      <w:pPr>
        <w:pStyle w:val="a3"/>
        <w:spacing w:line="360" w:lineRule="auto"/>
      </w:pPr>
    </w:p>
    <w:p w:rsidR="006A6B00" w:rsidRPr="00C35631" w:rsidRDefault="006A6B00" w:rsidP="006A6B00">
      <w:pPr>
        <w:pStyle w:val="a3"/>
        <w:spacing w:line="360" w:lineRule="auto"/>
        <w:rPr>
          <w:lang w:val="en-US"/>
        </w:rPr>
      </w:pPr>
      <w:r w:rsidRPr="00C35631">
        <w:t xml:space="preserve">Средний диаметр равен </w:t>
      </w:r>
      <w:r w:rsidRPr="00C35631">
        <w:rPr>
          <w:lang w:val="en-US"/>
        </w:rPr>
        <w:t>d</w:t>
      </w:r>
      <w:r w:rsidR="00534A6C" w:rsidRPr="00C35631">
        <w:t xml:space="preserve"> = 1/63</w:t>
      </w:r>
      <w:r w:rsidR="00534A6C" w:rsidRPr="00C35631">
        <w:rPr>
          <w:lang w:val="en-US"/>
        </w:rPr>
        <w:t xml:space="preserve"> </w:t>
      </w:r>
      <w:r w:rsidR="00534A6C" w:rsidRPr="00C35631">
        <w:t>*</w:t>
      </w:r>
      <w:r w:rsidR="00534A6C" w:rsidRPr="00C35631">
        <w:rPr>
          <w:lang w:val="en-US"/>
        </w:rPr>
        <w:t xml:space="preserve"> </w:t>
      </w:r>
      <w:r w:rsidRPr="00C35631">
        <w:t>(</w:t>
      </w:r>
      <w:r w:rsidR="00534A6C" w:rsidRPr="00C35631">
        <w:rPr>
          <w:lang w:val="en-US"/>
        </w:rPr>
        <w:t>2 * 1 + 3 * 2 + 4 * 3 + 5 * 4 + 6 * 5 + 7</w:t>
      </w:r>
      <w:r w:rsidR="005978B2" w:rsidRPr="00C35631">
        <w:rPr>
          <w:lang w:val="en-US"/>
        </w:rPr>
        <w:t xml:space="preserve"> * 6 + 8 * 7 + 7 * 8 + 6 * 9 + 5 * 10 + 4 * 11 + 3 * 12 + 2 * 13 + 1 * 14) = </w:t>
      </w:r>
      <w:r w:rsidR="00C35631" w:rsidRPr="00C35631">
        <w:rPr>
          <w:lang w:val="en-US"/>
        </w:rPr>
        <w:t>7.11</w:t>
      </w:r>
      <w:r w:rsidR="00C35631">
        <w:rPr>
          <w:lang w:val="en-US"/>
        </w:rPr>
        <w:t>11</w:t>
      </w:r>
    </w:p>
    <w:p w:rsidR="00C35631" w:rsidRDefault="00C35631" w:rsidP="006A6B00">
      <w:pPr>
        <w:pStyle w:val="a3"/>
        <w:spacing w:line="360" w:lineRule="auto"/>
        <w:rPr>
          <w:lang w:val="en-US"/>
        </w:rPr>
      </w:pPr>
    </w:p>
    <w:p w:rsidR="00C35631" w:rsidRDefault="00C35631" w:rsidP="006A6B00">
      <w:pPr>
        <w:pStyle w:val="a3"/>
        <w:spacing w:line="360" w:lineRule="auto"/>
        <w:rPr>
          <w:lang w:val="en-US"/>
        </w:rPr>
      </w:pPr>
    </w:p>
    <w:p w:rsidR="00C35631" w:rsidRDefault="00C35631" w:rsidP="00C3563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59428199"/>
      <w:r w:rsidRPr="00C3563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17"/>
    </w:p>
    <w:p w:rsidR="00C35631" w:rsidRDefault="00C35631" w:rsidP="00C35631"/>
    <w:p w:rsidR="00C35631" w:rsidRPr="00C35631" w:rsidRDefault="00C35631" w:rsidP="00C35631">
      <w:pPr>
        <w:numPr>
          <w:ilvl w:val="0"/>
          <w:numId w:val="8"/>
        </w:numPr>
        <w:shd w:val="clear" w:color="auto" w:fill="FFFFFF"/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C35631">
        <w:rPr>
          <w:rFonts w:ascii="Times New Roman" w:hAnsi="Times New Roman" w:cs="Times New Roman"/>
          <w:sz w:val="28"/>
          <w:szCs w:val="28"/>
        </w:rPr>
        <w:t>Дмитрий Волков. Стратегические ИТ: китайский сюрприз 863 // Открытые системы.СУБД. — 2010. — № 3. — С. 32–37. URL: </w:t>
      </w:r>
      <w:hyperlink r:id="rId17" w:tgtFrame="_blank" w:history="1">
        <w:r w:rsidRPr="00C35631">
          <w:rPr>
            <w:rStyle w:val="aa"/>
            <w:rFonts w:ascii="Times New Roman" w:hAnsi="Times New Roman" w:cs="Times New Roman"/>
            <w:b/>
            <w:bCs/>
            <w:color w:val="auto"/>
            <w:sz w:val="28"/>
            <w:szCs w:val="28"/>
            <w:bdr w:val="none" w:sz="0" w:space="0" w:color="auto" w:frame="1"/>
          </w:rPr>
          <w:t>www.osp.ru/os/2010/03/13001879</w:t>
        </w:r>
      </w:hyperlink>
      <w:r w:rsidRPr="00C35631">
        <w:rPr>
          <w:rFonts w:ascii="Times New Roman" w:hAnsi="Times New Roman" w:cs="Times New Roman"/>
          <w:sz w:val="28"/>
          <w:szCs w:val="28"/>
        </w:rPr>
        <w:t>.</w:t>
      </w:r>
    </w:p>
    <w:p w:rsidR="00C35631" w:rsidRPr="00C35631" w:rsidRDefault="00C35631" w:rsidP="00C3563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3563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 Sunway TaihuLight supercomputer: system and applications // Science China Information Sciences. — 2016. — Т. 59. — № 7. — С. 072001.</w:t>
      </w:r>
    </w:p>
    <w:p w:rsidR="00C35631" w:rsidRPr="00C35631" w:rsidRDefault="00C35631" w:rsidP="00C35631">
      <w:pPr>
        <w:pStyle w:val="a9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35631">
        <w:rPr>
          <w:rFonts w:ascii="Times New Roman" w:hAnsi="Times New Roman" w:cs="Times New Roman"/>
          <w:sz w:val="28"/>
          <w:szCs w:val="28"/>
          <w:lang w:val="en-US"/>
        </w:rPr>
        <w:t>Dongarra J. Report on the Sunway TaihuLight System // PDF). www.netlib.org. Retrieved June. — 2016. — Т. 20.</w:t>
      </w:r>
    </w:p>
    <w:p w:rsidR="00C35631" w:rsidRDefault="00C35631" w:rsidP="00C3563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18" w:history="1">
        <w:r w:rsidRPr="001D6B98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https://www.researchgate.net/publication/317303891_26_PFLOPS_Stencil_Computations_for_Atmospheric_Modeling_on_Sunway_TaihuLight</w:t>
        </w:r>
      </w:hyperlink>
    </w:p>
    <w:p w:rsidR="00C35631" w:rsidRDefault="00C35631" w:rsidP="00C3563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19" w:history="1">
        <w:r w:rsidRPr="001D6B98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https://www.mkurnosov.net/teaching/docs/pct-lecture1.pdf</w:t>
        </w:r>
      </w:hyperlink>
    </w:p>
    <w:p w:rsidR="00C35631" w:rsidRDefault="00C35631" w:rsidP="00C3563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20" w:history="1">
        <w:r w:rsidRPr="001D6B98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https://www.researchgate.net/publication/322871432_An_automatic_performance_model-based_scheduling_tool_for_coupled_climate_system_models</w:t>
        </w:r>
      </w:hyperlink>
    </w:p>
    <w:p w:rsidR="00C35631" w:rsidRDefault="00C35631" w:rsidP="00C3563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hyperlink r:id="rId21" w:history="1">
        <w:r w:rsidRPr="001D6B98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https://www.researchgate.net/publication/334685337_swATOP_Automatically_Optimizing_Deep_Learning_Operators_on_SW26010_Many-Core_Processor</w:t>
        </w:r>
      </w:hyperlink>
    </w:p>
    <w:p w:rsidR="00C35631" w:rsidRPr="00C35631" w:rsidRDefault="00C35631" w:rsidP="00C35631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35631" w:rsidRPr="00C35631" w:rsidSect="009A5678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Arial"/>
    <w:charset w:val="00"/>
    <w:family w:val="swiss"/>
    <w:pitch w:val="variable"/>
    <w:sig w:usb0="00000203" w:usb1="00000000" w:usb2="00000000" w:usb3="00000000" w:csb0="0000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35784"/>
    <w:multiLevelType w:val="multilevel"/>
    <w:tmpl w:val="AC4A115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5631AB6"/>
    <w:multiLevelType w:val="hybridMultilevel"/>
    <w:tmpl w:val="F31078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F1572"/>
    <w:multiLevelType w:val="multilevel"/>
    <w:tmpl w:val="C6621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6F0E79"/>
    <w:multiLevelType w:val="hybridMultilevel"/>
    <w:tmpl w:val="BA4A1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740A1D"/>
    <w:multiLevelType w:val="hybridMultilevel"/>
    <w:tmpl w:val="7C32F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FB76BD"/>
    <w:multiLevelType w:val="hybridMultilevel"/>
    <w:tmpl w:val="044EA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51405A"/>
    <w:multiLevelType w:val="hybridMultilevel"/>
    <w:tmpl w:val="FA345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1B309B"/>
    <w:multiLevelType w:val="multilevel"/>
    <w:tmpl w:val="E578C0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B22751"/>
    <w:multiLevelType w:val="hybridMultilevel"/>
    <w:tmpl w:val="32728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4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1D1"/>
    <w:rsid w:val="000314CC"/>
    <w:rsid w:val="000368FF"/>
    <w:rsid w:val="000E2A34"/>
    <w:rsid w:val="000E4784"/>
    <w:rsid w:val="000E5016"/>
    <w:rsid w:val="000F3AA0"/>
    <w:rsid w:val="00116D0A"/>
    <w:rsid w:val="0014567E"/>
    <w:rsid w:val="001A7687"/>
    <w:rsid w:val="001D4FE8"/>
    <w:rsid w:val="001E174B"/>
    <w:rsid w:val="001E652E"/>
    <w:rsid w:val="001F3A33"/>
    <w:rsid w:val="0022371B"/>
    <w:rsid w:val="002561D1"/>
    <w:rsid w:val="002A1B5F"/>
    <w:rsid w:val="002C0A24"/>
    <w:rsid w:val="002F2935"/>
    <w:rsid w:val="00317A50"/>
    <w:rsid w:val="00365AE2"/>
    <w:rsid w:val="003E5FA1"/>
    <w:rsid w:val="00524A55"/>
    <w:rsid w:val="00534A6C"/>
    <w:rsid w:val="005600E2"/>
    <w:rsid w:val="005978B2"/>
    <w:rsid w:val="00655CB9"/>
    <w:rsid w:val="00694C97"/>
    <w:rsid w:val="006A6B00"/>
    <w:rsid w:val="00723D8F"/>
    <w:rsid w:val="00742D09"/>
    <w:rsid w:val="007B4FA8"/>
    <w:rsid w:val="007E559A"/>
    <w:rsid w:val="008D35BF"/>
    <w:rsid w:val="008E74D3"/>
    <w:rsid w:val="00937702"/>
    <w:rsid w:val="009A5678"/>
    <w:rsid w:val="009D78F8"/>
    <w:rsid w:val="00A10B80"/>
    <w:rsid w:val="00A401EB"/>
    <w:rsid w:val="00AC6602"/>
    <w:rsid w:val="00AF224F"/>
    <w:rsid w:val="00B25F28"/>
    <w:rsid w:val="00B77F09"/>
    <w:rsid w:val="00BC4D5F"/>
    <w:rsid w:val="00BD1DED"/>
    <w:rsid w:val="00C35631"/>
    <w:rsid w:val="00C51826"/>
    <w:rsid w:val="00C745F6"/>
    <w:rsid w:val="00CB2ED9"/>
    <w:rsid w:val="00CF4665"/>
    <w:rsid w:val="00D046F8"/>
    <w:rsid w:val="00D210BC"/>
    <w:rsid w:val="00D51ADD"/>
    <w:rsid w:val="00D53C33"/>
    <w:rsid w:val="00DC0767"/>
    <w:rsid w:val="00E17BE6"/>
    <w:rsid w:val="00E25DEB"/>
    <w:rsid w:val="00E30547"/>
    <w:rsid w:val="00E3572F"/>
    <w:rsid w:val="00E47885"/>
    <w:rsid w:val="00EB018C"/>
    <w:rsid w:val="00EC6E5E"/>
    <w:rsid w:val="00F22E62"/>
    <w:rsid w:val="00F70903"/>
    <w:rsid w:val="00F9165A"/>
    <w:rsid w:val="00FA5703"/>
    <w:rsid w:val="00FC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8F9EC"/>
  <w15:chartTrackingRefBased/>
  <w15:docId w15:val="{4D56B901-0BE0-47AF-9CAC-5948CA142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5678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3AA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3AA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3AA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3AA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3AA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3AA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3AA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3AA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A5678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FontStyle22">
    <w:name w:val="Font Style22"/>
    <w:rsid w:val="009A5678"/>
    <w:rPr>
      <w:rFonts w:ascii="Arial" w:hAnsi="Arial"/>
      <w:sz w:val="16"/>
    </w:rPr>
  </w:style>
  <w:style w:type="paragraph" w:customStyle="1" w:styleId="Style7">
    <w:name w:val="Style7"/>
    <w:basedOn w:val="a"/>
    <w:rsid w:val="009A5678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9">
    <w:name w:val="Style19"/>
    <w:basedOn w:val="a"/>
    <w:rsid w:val="009A5678"/>
    <w:pPr>
      <w:widowControl w:val="0"/>
      <w:autoSpaceDE w:val="0"/>
      <w:autoSpaceDN w:val="0"/>
      <w:adjustRightInd w:val="0"/>
      <w:spacing w:after="0" w:line="269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7">
    <w:name w:val="Style17"/>
    <w:basedOn w:val="a"/>
    <w:rsid w:val="009A5678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a4">
    <w:name w:val="Штампы"/>
    <w:link w:val="a5"/>
    <w:rsid w:val="009A5678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5">
    <w:name w:val="Штампы Знак"/>
    <w:link w:val="a4"/>
    <w:rsid w:val="009A5678"/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A56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9A5678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F3A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F3AA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F3AA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F3AA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3AA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F3AA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0F3AA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F3AA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caption"/>
    <w:basedOn w:val="a"/>
    <w:next w:val="a"/>
    <w:uiPriority w:val="35"/>
    <w:unhideWhenUsed/>
    <w:qFormat/>
    <w:rsid w:val="00E25D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8">
    <w:name w:val="Table Grid"/>
    <w:basedOn w:val="a1"/>
    <w:uiPriority w:val="39"/>
    <w:rsid w:val="00E25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937702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1D4FE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D4FE8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1D4FE8"/>
    <w:rPr>
      <w:color w:val="0563C1" w:themeColor="hyperlink"/>
      <w:u w:val="single"/>
    </w:rPr>
  </w:style>
  <w:style w:type="paragraph" w:customStyle="1" w:styleId="110">
    <w:name w:val="11"/>
    <w:basedOn w:val="a"/>
    <w:rsid w:val="00365A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s://www.researchgate.net/publication/317303891_26_PFLOPS_Stencil_Computations_for_Atmospheric_Modeling_on_Sunway_TaihuLight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esearchgate.net/publication/334685337_swATOP_Automatically_Optimizing_Deep_Learning_Operators_on_SW26010_Many-Core_Processor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ww.osp.ru/os/2010/03/1300187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researchgate.net/publication/322871432_An_automatic_performance_model-based_scheduling_tool_for_coupled_climate_system_model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mkurnosov.net/teaching/docs/pct-lecture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EF8B8-7BF5-4EC6-B903-F7ACDD561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</TotalTime>
  <Pages>22</Pages>
  <Words>2996</Words>
  <Characters>17083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20039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Вячеслав Вячеслав</cp:lastModifiedBy>
  <cp:revision>13</cp:revision>
  <cp:lastPrinted>2020-12-21T04:30:00Z</cp:lastPrinted>
  <dcterms:created xsi:type="dcterms:W3CDTF">2020-12-08T17:08:00Z</dcterms:created>
  <dcterms:modified xsi:type="dcterms:W3CDTF">2020-12-21T04:36:00Z</dcterms:modified>
</cp:coreProperties>
</file>