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66" w:rsidRP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</w:rPr>
      </w:pPr>
      <w:r w:rsidRPr="009F6E17">
        <w:rPr>
          <w:rFonts w:ascii="Arial" w:hAnsi="Arial" w:cs="Arial"/>
          <w:b/>
        </w:rPr>
        <w:t>Вариант 4</w:t>
      </w:r>
    </w:p>
    <w:p w:rsid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F6E17" w:rsidRDefault="009F6E17" w:rsidP="009F6E17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2F5610">
        <w:rPr>
          <w:rFonts w:ascii="Arial" w:hAnsi="Arial" w:cs="Arial"/>
          <w:color w:val="000000"/>
          <w:sz w:val="24"/>
          <w:szCs w:val="24"/>
        </w:rPr>
        <w:t>Вопрос 1. Какой ГОСТ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применения.</w:t>
      </w:r>
    </w:p>
    <w:p w:rsidR="009F6E17" w:rsidRPr="002F5610" w:rsidRDefault="009F6E17" w:rsidP="009F6E17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Ответ: ГОСТ 19.102</w:t>
      </w:r>
      <w:r w:rsidRPr="002F5610">
        <w:rPr>
          <w:rFonts w:ascii="Arial" w:hAnsi="Arial" w:cs="Arial"/>
        </w:rPr>
        <w:t>-</w:t>
      </w:r>
      <w:r>
        <w:rPr>
          <w:rFonts w:ascii="Arial" w:hAnsi="Arial" w:cs="Arial"/>
        </w:rPr>
        <w:t>77</w:t>
      </w:r>
    </w:p>
    <w:p w:rsid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F6E17" w:rsidRPr="002F5610" w:rsidRDefault="009F6E17" w:rsidP="009F6E17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F5610">
        <w:rPr>
          <w:rFonts w:ascii="Arial" w:hAnsi="Arial" w:cs="Arial"/>
          <w:color w:val="000000"/>
          <w:sz w:val="24"/>
          <w:szCs w:val="24"/>
        </w:rPr>
        <w:t>Вопрос 2. Перечислите стадии разработки программ и программной документации для вычислительных машин, комплексов и систем независимо от их назначения и области применения, а также этапы и содержание работ.</w:t>
      </w:r>
    </w:p>
    <w:p w:rsid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F6E17" w:rsidRDefault="009F6E1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Ответ:</w:t>
      </w:r>
    </w:p>
    <w:p w:rsidR="005B2557" w:rsidRPr="005B2557" w:rsidRDefault="005B2557" w:rsidP="009F6E1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5B2557" w:rsidRPr="00317AA7" w:rsidRDefault="005B2557" w:rsidP="005B2557">
      <w:pPr>
        <w:pStyle w:val="1"/>
        <w:rPr>
          <w:rFonts w:ascii="Arial" w:hAnsi="Arial" w:cs="Arial"/>
          <w:color w:val="auto"/>
          <w:sz w:val="24"/>
          <w:szCs w:val="24"/>
        </w:rPr>
      </w:pPr>
      <w:r w:rsidRPr="00317AA7">
        <w:rPr>
          <w:rFonts w:ascii="Arial" w:hAnsi="Arial" w:cs="Arial"/>
          <w:color w:val="auto"/>
          <w:sz w:val="24"/>
          <w:szCs w:val="24"/>
        </w:rPr>
        <w:t>Техническое задание</w:t>
      </w:r>
      <w:r w:rsidRPr="00317AA7">
        <w:rPr>
          <w:rFonts w:ascii="Arial" w:hAnsi="Arial" w:cs="Arial"/>
          <w:color w:val="auto"/>
          <w:sz w:val="24"/>
          <w:szCs w:val="24"/>
        </w:rPr>
        <w:t>.</w:t>
      </w:r>
    </w:p>
    <w:p w:rsidR="005B2557" w:rsidRPr="00317AA7" w:rsidRDefault="005B2557" w:rsidP="005B2557">
      <w:pPr>
        <w:pStyle w:val="2"/>
        <w:rPr>
          <w:rFonts w:ascii="Arial" w:hAnsi="Arial" w:cs="Arial"/>
          <w:color w:val="auto"/>
          <w:sz w:val="24"/>
          <w:szCs w:val="24"/>
        </w:rPr>
      </w:pPr>
      <w:r w:rsidRPr="00A65E0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Обоснование необходимости разработки программы</w:t>
      </w:r>
    </w:p>
    <w:p w:rsidR="005B2557" w:rsidRPr="00317AA7" w:rsidRDefault="005B2557" w:rsidP="005B255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Постановка задачи.</w:t>
      </w:r>
    </w:p>
    <w:p w:rsidR="005B2557" w:rsidRPr="00317AA7" w:rsidRDefault="005B2557" w:rsidP="005B255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Сбор исходных материалов.</w:t>
      </w:r>
    </w:p>
    <w:p w:rsidR="005B2557" w:rsidRPr="00317AA7" w:rsidRDefault="005B2557" w:rsidP="005B255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Выбор и обоснование критериев эффективности и качества разрабатываемой программы.</w:t>
      </w:r>
    </w:p>
    <w:p w:rsidR="005B2557" w:rsidRPr="00317AA7" w:rsidRDefault="005B2557" w:rsidP="005B255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Обоснование необходимости проведения научно-исследовательских работ</w:t>
      </w:r>
    </w:p>
    <w:p w:rsidR="005B2557" w:rsidRPr="00317AA7" w:rsidRDefault="005B2557" w:rsidP="005B2557">
      <w:pPr>
        <w:pStyle w:val="2"/>
        <w:rPr>
          <w:rFonts w:ascii="Arial" w:hAnsi="Arial" w:cs="Arial"/>
          <w:color w:val="auto"/>
          <w:sz w:val="22"/>
        </w:rPr>
      </w:pPr>
      <w:r w:rsidRPr="00317AA7">
        <w:rPr>
          <w:rFonts w:ascii="Arial" w:hAnsi="Arial" w:cs="Arial"/>
          <w:color w:val="auto"/>
          <w:sz w:val="22"/>
        </w:rPr>
        <w:t>Научно-исследовательские работы</w:t>
      </w:r>
    </w:p>
    <w:p w:rsidR="00A65E07" w:rsidRPr="00A65E07" w:rsidRDefault="00A65E07" w:rsidP="00A65E0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структуры входных и выходных данных.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Предварительный выбор методов решения задач.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Обоснование целесообразности применения ранее разработанных программ.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требований к техническим средствам.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Обоснование принципиальной возможности решения поставленной задачи</w:t>
      </w:r>
    </w:p>
    <w:p w:rsidR="005B2557" w:rsidRPr="00317AA7" w:rsidRDefault="005B2557" w:rsidP="005B255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Разработка и утверждение технического задания</w:t>
      </w:r>
    </w:p>
    <w:p w:rsidR="00A65E07" w:rsidRPr="00A65E07" w:rsidRDefault="00A65E07" w:rsidP="00A65E0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требований к программе.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технико-экономического обоснования разработки программы.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стадий, этапов и сроков разработки программы и документации на нее.</w:t>
      </w:r>
    </w:p>
    <w:p w:rsidR="005B2557" w:rsidRPr="00317AA7" w:rsidRDefault="005B255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Выбор языков программирования.</w:t>
      </w:r>
    </w:p>
    <w:p w:rsidR="005B255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необходимости проведения научно-исследовательских работ на последующих стадиях.</w:t>
      </w:r>
    </w:p>
    <w:p w:rsidR="005B2557" w:rsidRPr="00317AA7" w:rsidRDefault="00317AA7" w:rsidP="005B2557">
      <w:pPr>
        <w:pStyle w:val="3"/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Согласование и утверждение технического задания</w:t>
      </w:r>
    </w:p>
    <w:p w:rsidR="00317AA7" w:rsidRPr="00317AA7" w:rsidRDefault="00317AA7" w:rsidP="00317AA7"/>
    <w:p w:rsidR="005B2557" w:rsidRPr="00317AA7" w:rsidRDefault="00317AA7" w:rsidP="00317AA7">
      <w:pPr>
        <w:pStyle w:val="1"/>
        <w:rPr>
          <w:rFonts w:ascii="Arial" w:hAnsi="Arial" w:cs="Arial"/>
          <w:color w:val="auto"/>
          <w:sz w:val="24"/>
          <w:szCs w:val="24"/>
        </w:rPr>
      </w:pPr>
      <w:r w:rsidRPr="00317AA7">
        <w:rPr>
          <w:rFonts w:ascii="Arial" w:hAnsi="Arial" w:cs="Arial"/>
          <w:color w:val="auto"/>
          <w:sz w:val="24"/>
          <w:szCs w:val="24"/>
        </w:rPr>
        <w:lastRenderedPageBreak/>
        <w:t>Эскизный проект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Разработка эскизного проекта</w:t>
      </w:r>
    </w:p>
    <w:p w:rsidR="00A65E07" w:rsidRPr="00A65E07" w:rsidRDefault="00A65E07" w:rsidP="005B2557">
      <w:pPr>
        <w:pStyle w:val="3"/>
        <w:rPr>
          <w:color w:val="auto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Предварительная разработка структуры входных и выходных данных.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Уточнение методов решения задачи.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общего описания алгоритма решения задачи.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технико-экономического обоснования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Утверждение эскизного проекта </w:t>
      </w:r>
    </w:p>
    <w:p w:rsidR="00A65E07" w:rsidRPr="00317AA7" w:rsidRDefault="00A65E07" w:rsidP="00A65E0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пояснительной записки.</w:t>
      </w:r>
    </w:p>
    <w:p w:rsidR="00317AA7" w:rsidRPr="00317AA7" w:rsidRDefault="00317AA7" w:rsidP="005B2557">
      <w:pPr>
        <w:pStyle w:val="3"/>
        <w:rPr>
          <w:color w:val="auto"/>
        </w:rPr>
      </w:pPr>
      <w:bookmarkStart w:id="0" w:name="_GoBack"/>
      <w:bookmarkEnd w:id="0"/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Согласование и утверждение эскизного проекта</w:t>
      </w:r>
    </w:p>
    <w:p w:rsidR="00317AA7" w:rsidRPr="00317AA7" w:rsidRDefault="00317AA7" w:rsidP="00317AA7">
      <w:pPr>
        <w:pStyle w:val="1"/>
        <w:rPr>
          <w:rFonts w:ascii="Arial" w:hAnsi="Arial" w:cs="Arial"/>
          <w:color w:val="auto"/>
          <w:sz w:val="24"/>
          <w:szCs w:val="24"/>
        </w:rPr>
      </w:pPr>
      <w:r w:rsidRPr="00317AA7">
        <w:rPr>
          <w:rFonts w:ascii="Arial" w:hAnsi="Arial" w:cs="Arial"/>
          <w:color w:val="auto"/>
          <w:sz w:val="24"/>
          <w:szCs w:val="24"/>
        </w:rPr>
        <w:t>Технический проект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Разработка технического проекта </w:t>
      </w:r>
    </w:p>
    <w:p w:rsidR="00A65E07" w:rsidRPr="00A65E07" w:rsidRDefault="00A65E07" w:rsidP="00A65E0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Уточнение структуры входных и выходных данных.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алгоритма решения задачи.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формы представления входных и выходных данных.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Определение семантики и синтаксиса языка.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структуры программы.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Окончательное определение конфигурации технических средств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Утверждение технического проекта</w:t>
      </w:r>
    </w:p>
    <w:p w:rsidR="00A65E07" w:rsidRPr="00317AA7" w:rsidRDefault="00A65E07" w:rsidP="00A65E0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плана мероприятий по разработке и внедрению программ.</w:t>
      </w:r>
    </w:p>
    <w:p w:rsidR="00A65E07" w:rsidRPr="00317AA7" w:rsidRDefault="00A65E07" w:rsidP="00A65E0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пояснительной записки.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Согласование и утверждение технического проекта</w:t>
      </w:r>
    </w:p>
    <w:p w:rsidR="00317AA7" w:rsidRPr="00317AA7" w:rsidRDefault="00317AA7" w:rsidP="00317AA7">
      <w:pPr>
        <w:pStyle w:val="1"/>
        <w:rPr>
          <w:color w:val="auto"/>
        </w:rPr>
      </w:pPr>
      <w:r w:rsidRPr="00317AA7">
        <w:rPr>
          <w:rFonts w:ascii="Arial" w:hAnsi="Arial" w:cs="Arial"/>
          <w:color w:val="auto"/>
          <w:sz w:val="24"/>
          <w:szCs w:val="24"/>
        </w:rPr>
        <w:t>Рабочий проект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Разработка программы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Программирование и отладка программы.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Разработка программной документации</w:t>
      </w:r>
    </w:p>
    <w:p w:rsidR="00317AA7" w:rsidRPr="00317AA7" w:rsidRDefault="00317AA7" w:rsidP="00317AA7">
      <w:pPr>
        <w:pStyle w:val="3"/>
        <w:ind w:right="-14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 программных документов в соответствии с требованиями </w:t>
      </w:r>
      <w:hyperlink r:id="rId5" w:history="1">
        <w:r w:rsidRPr="00317AA7">
          <w:rPr>
            <w:rStyle w:val="a4"/>
            <w:rFonts w:ascii="Arial" w:hAnsi="Arial" w:cs="Arial"/>
            <w:color w:val="auto"/>
            <w:spacing w:val="2"/>
            <w:sz w:val="21"/>
            <w:szCs w:val="21"/>
            <w:shd w:val="clear" w:color="auto" w:fill="FFFFFF"/>
          </w:rPr>
          <w:t>ГОСТ 19.101-77</w:t>
        </w:r>
      </w:hyperlink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.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Испытания программы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Разработка, согласование и утверждение программы и методики испытаний.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Проведение предварительных государственных, межведомственных, приемо-сдаточных и других видов испытаний.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Корректировка программы и программной документации по результатам испытаний</w:t>
      </w:r>
    </w:p>
    <w:p w:rsidR="00317AA7" w:rsidRPr="00317AA7" w:rsidRDefault="00317AA7" w:rsidP="00317AA7">
      <w:pPr>
        <w:pStyle w:val="1"/>
        <w:rPr>
          <w:rFonts w:ascii="Arial" w:hAnsi="Arial" w:cs="Arial"/>
          <w:color w:val="auto"/>
          <w:sz w:val="24"/>
          <w:szCs w:val="24"/>
        </w:rPr>
      </w:pPr>
      <w:r w:rsidRPr="00317AA7">
        <w:rPr>
          <w:rFonts w:ascii="Arial" w:hAnsi="Arial" w:cs="Arial"/>
          <w:color w:val="auto"/>
          <w:sz w:val="24"/>
          <w:szCs w:val="24"/>
        </w:rPr>
        <w:t>Внедрение</w:t>
      </w:r>
    </w:p>
    <w:p w:rsidR="00317AA7" w:rsidRPr="00317AA7" w:rsidRDefault="00317AA7" w:rsidP="00317AA7">
      <w:pPr>
        <w:pStyle w:val="2"/>
        <w:rPr>
          <w:color w:val="auto"/>
          <w:sz w:val="28"/>
        </w:rPr>
      </w:pPr>
      <w:r w:rsidRPr="00317AA7">
        <w:rPr>
          <w:rFonts w:ascii="Arial" w:hAnsi="Arial" w:cs="Arial"/>
          <w:color w:val="auto"/>
          <w:spacing w:val="2"/>
          <w:sz w:val="22"/>
          <w:szCs w:val="21"/>
          <w:shd w:val="clear" w:color="auto" w:fill="FFFFFF"/>
        </w:rPr>
        <w:t>Подготовка и передача программы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Подготовка и передача программы и программной документации для сопровождения и (или) изготовления.</w:t>
      </w:r>
    </w:p>
    <w:p w:rsidR="00317AA7" w:rsidRPr="00317AA7" w:rsidRDefault="00317AA7" w:rsidP="005B255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Оформление и утверждение акта о передаче программы на сопровождение и (или) изготовление.</w:t>
      </w:r>
    </w:p>
    <w:p w:rsidR="005B2557" w:rsidRPr="00317AA7" w:rsidRDefault="00317AA7" w:rsidP="00317AA7">
      <w:pPr>
        <w:pStyle w:val="3"/>
        <w:rPr>
          <w:color w:val="auto"/>
        </w:rPr>
      </w:pPr>
      <w:r w:rsidRPr="00317AA7">
        <w:rPr>
          <w:rFonts w:ascii="Arial" w:hAnsi="Arial" w:cs="Arial"/>
          <w:color w:val="auto"/>
          <w:spacing w:val="2"/>
          <w:sz w:val="21"/>
          <w:szCs w:val="21"/>
          <w:shd w:val="clear" w:color="auto" w:fill="FFFFFF"/>
        </w:rPr>
        <w:t>Передача программы в фонд алгоритмов и программ</w:t>
      </w:r>
    </w:p>
    <w:sectPr w:rsidR="005B2557" w:rsidRPr="0031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752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502B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791519"/>
    <w:multiLevelType w:val="multilevel"/>
    <w:tmpl w:val="F17E3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DE"/>
    <w:rsid w:val="00317AA7"/>
    <w:rsid w:val="005B2557"/>
    <w:rsid w:val="009F6E17"/>
    <w:rsid w:val="00A65E07"/>
    <w:rsid w:val="00AC2466"/>
    <w:rsid w:val="00D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33E"/>
  <w15:chartTrackingRefBased/>
  <w15:docId w15:val="{63B8405D-35DE-4FC3-B4CE-4C0EBF1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5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55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55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55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55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55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55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55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55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2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2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25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25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25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25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B25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B25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25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rmattext">
    <w:name w:val="formattext"/>
    <w:basedOn w:val="a"/>
    <w:rsid w:val="005B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7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1200007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</cp:revision>
  <dcterms:created xsi:type="dcterms:W3CDTF">2020-11-09T02:39:00Z</dcterms:created>
  <dcterms:modified xsi:type="dcterms:W3CDTF">2020-11-09T03:16:00Z</dcterms:modified>
</cp:coreProperties>
</file>