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96C" w:rsidRPr="00981E14" w:rsidRDefault="0064796C" w:rsidP="0064796C">
      <w:pPr>
        <w:ind w:firstLine="851"/>
        <w:jc w:val="center"/>
        <w:rPr>
          <w:b/>
          <w:i/>
        </w:rPr>
      </w:pPr>
      <w:r w:rsidRPr="00981E14">
        <w:rPr>
          <w:b/>
          <w:i/>
        </w:rPr>
        <w:t xml:space="preserve">Задача </w:t>
      </w:r>
      <w:r>
        <w:rPr>
          <w:b/>
          <w:i/>
        </w:rPr>
        <w:t>2.</w:t>
      </w:r>
      <w:r w:rsidRPr="00981E14">
        <w:rPr>
          <w:b/>
          <w:i/>
        </w:rPr>
        <w:t>3</w:t>
      </w:r>
    </w:p>
    <w:p w:rsidR="0064796C" w:rsidRDefault="0064796C" w:rsidP="0064796C">
      <w:pPr>
        <w:ind w:firstLine="851"/>
        <w:jc w:val="center"/>
        <w:rPr>
          <w:i/>
        </w:rPr>
      </w:pPr>
    </w:p>
    <w:p w:rsidR="0064796C" w:rsidRPr="00385AC2" w:rsidRDefault="0064796C" w:rsidP="0064796C">
      <w:pPr>
        <w:ind w:firstLine="851"/>
        <w:jc w:val="both"/>
      </w:pPr>
      <w:r w:rsidRPr="00385AC2">
        <w:t>На товарной сортировочной станции при переводе на запа</w:t>
      </w:r>
      <w:r w:rsidRPr="00385AC2">
        <w:t>с</w:t>
      </w:r>
      <w:r w:rsidRPr="00385AC2">
        <w:t>ной путь железнодорожного состава произошло столкновение а</w:t>
      </w:r>
      <w:r w:rsidRPr="00385AC2">
        <w:t>в</w:t>
      </w:r>
      <w:r w:rsidRPr="00385AC2">
        <w:t>томобиля с цистерной, содержащей</w:t>
      </w:r>
      <w:r>
        <w:t xml:space="preserve">  </w:t>
      </w:r>
      <w:r w:rsidRPr="00385AC2">
        <w:t xml:space="preserve"> </w:t>
      </w:r>
      <w:r w:rsidRPr="00385AC2">
        <w:rPr>
          <w:lang w:val="en-US"/>
        </w:rPr>
        <w:t>Q</w:t>
      </w:r>
      <w:r>
        <w:t xml:space="preserve"> </w:t>
      </w:r>
      <w:r w:rsidRPr="00385AC2">
        <w:t>т</w:t>
      </w:r>
      <w:r>
        <w:t>онн</w:t>
      </w:r>
      <w:r w:rsidRPr="00385AC2">
        <w:t xml:space="preserve"> изобутана</w:t>
      </w:r>
      <w:r w:rsidRPr="00ED5B70">
        <w:t>.</w:t>
      </w:r>
      <w:r w:rsidRPr="00385AC2">
        <w:t xml:space="preserve"> В результате соударения в цистерне образовалась дыра, а спустя 8-10 минут пр</w:t>
      </w:r>
      <w:r w:rsidRPr="00385AC2">
        <w:t>о</w:t>
      </w:r>
      <w:r w:rsidRPr="00385AC2">
        <w:t>изошли возгорание вещества и взрыв образовавшегося парового облака.</w:t>
      </w:r>
    </w:p>
    <w:p w:rsidR="0064796C" w:rsidRPr="00385AC2" w:rsidRDefault="0064796C" w:rsidP="0064796C">
      <w:pPr>
        <w:ind w:firstLine="851"/>
        <w:jc w:val="both"/>
      </w:pPr>
      <w:r w:rsidRPr="00385AC2">
        <w:t xml:space="preserve">Необходимо определить избыточное давление ударной волны Δ </w:t>
      </w:r>
      <w:proofErr w:type="spellStart"/>
      <w:r w:rsidRPr="00385AC2">
        <w:t>Рф</w:t>
      </w:r>
      <w:proofErr w:type="spellEnd"/>
      <w:r w:rsidRPr="00385AC2">
        <w:t xml:space="preserve"> (кПа) в районе </w:t>
      </w:r>
      <w:r>
        <w:t>узла связи</w:t>
      </w:r>
      <w:r w:rsidRPr="00385AC2">
        <w:t xml:space="preserve">, расположенного в </w:t>
      </w:r>
      <w:r w:rsidRPr="00385AC2">
        <w:rPr>
          <w:lang w:val="en-US"/>
        </w:rPr>
        <w:t>R</w:t>
      </w:r>
      <w:r w:rsidRPr="00385AC2">
        <w:t xml:space="preserve"> м</w:t>
      </w:r>
      <w:r>
        <w:t xml:space="preserve"> </w:t>
      </w:r>
      <w:r w:rsidRPr="00385AC2">
        <w:t xml:space="preserve">от места взрыва. Оценить последствия ударной волны на здание </w:t>
      </w:r>
      <w:r>
        <w:t xml:space="preserve">узла связи </w:t>
      </w:r>
      <w:r w:rsidRPr="00385AC2">
        <w:t xml:space="preserve">и на людей, находившихся возле него. </w:t>
      </w:r>
      <w:r>
        <w:t>Узел связи</w:t>
      </w:r>
      <w:r w:rsidRPr="00385AC2">
        <w:t xml:space="preserve"> расположен в одноэтажном ки</w:t>
      </w:r>
      <w:r w:rsidRPr="00385AC2">
        <w:t>р</w:t>
      </w:r>
      <w:r w:rsidRPr="00385AC2">
        <w:t>пичном здании.</w:t>
      </w:r>
    </w:p>
    <w:p w:rsidR="0064796C" w:rsidRDefault="0064796C" w:rsidP="0064796C">
      <w:pPr>
        <w:ind w:firstLine="851"/>
        <w:jc w:val="both"/>
      </w:pPr>
      <w:r>
        <w:t xml:space="preserve">Исходные данные к задаче даны в </w:t>
      </w:r>
      <w:r w:rsidRPr="00ED5B70">
        <w:t>таблиц</w:t>
      </w:r>
      <w:r>
        <w:t>е</w:t>
      </w:r>
      <w:r w:rsidRPr="00ED5B70">
        <w:t xml:space="preserve"> </w:t>
      </w:r>
      <w:r>
        <w:t>2</w:t>
      </w:r>
      <w:r w:rsidRPr="00ED5B70">
        <w:t>.</w:t>
      </w:r>
      <w:r>
        <w:t>10.</w:t>
      </w:r>
    </w:p>
    <w:p w:rsidR="0064796C" w:rsidRPr="00385AC2" w:rsidRDefault="0064796C" w:rsidP="0064796C">
      <w:pPr>
        <w:ind w:firstLine="851"/>
        <w:jc w:val="both"/>
      </w:pPr>
    </w:p>
    <w:p w:rsidR="0064796C" w:rsidRPr="00385AC2" w:rsidRDefault="0064796C" w:rsidP="0064796C">
      <w:pPr>
        <w:ind w:firstLine="851"/>
        <w:jc w:val="center"/>
      </w:pPr>
      <w:r w:rsidRPr="00385AC2">
        <w:t>Исходные данные</w:t>
      </w:r>
    </w:p>
    <w:p w:rsidR="0064796C" w:rsidRPr="00385AC2" w:rsidRDefault="0064796C" w:rsidP="0064796C">
      <w:pPr>
        <w:ind w:firstLine="851"/>
        <w:jc w:val="right"/>
      </w:pPr>
      <w:r w:rsidRPr="00385AC2">
        <w:t xml:space="preserve">Таблица </w:t>
      </w:r>
      <w:r>
        <w:t>2.10</w:t>
      </w:r>
    </w:p>
    <w:tbl>
      <w:tblPr>
        <w:tblW w:w="10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852"/>
        <w:gridCol w:w="853"/>
        <w:gridCol w:w="853"/>
        <w:gridCol w:w="853"/>
        <w:gridCol w:w="853"/>
        <w:gridCol w:w="852"/>
        <w:gridCol w:w="853"/>
        <w:gridCol w:w="853"/>
        <w:gridCol w:w="853"/>
        <w:gridCol w:w="853"/>
      </w:tblGrid>
      <w:tr w:rsidR="0064796C" w:rsidRPr="00385AC2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 w:val="restart"/>
          </w:tcPr>
          <w:p w:rsidR="0064796C" w:rsidRPr="00ED5B70" w:rsidRDefault="0064796C" w:rsidP="00FF64AB">
            <w:pPr>
              <w:rPr>
                <w:b/>
              </w:rPr>
            </w:pPr>
            <w:r w:rsidRPr="00ED5B70">
              <w:rPr>
                <w:b/>
              </w:rPr>
              <w:t>Исхо</w:t>
            </w:r>
            <w:r w:rsidRPr="00ED5B70">
              <w:rPr>
                <w:b/>
              </w:rPr>
              <w:t>д</w:t>
            </w:r>
            <w:r w:rsidRPr="00ED5B70">
              <w:rPr>
                <w:b/>
              </w:rPr>
              <w:t>ные да</w:t>
            </w:r>
            <w:r w:rsidRPr="00ED5B70">
              <w:rPr>
                <w:b/>
              </w:rPr>
              <w:t>н</w:t>
            </w:r>
            <w:r w:rsidRPr="00ED5B70">
              <w:rPr>
                <w:b/>
              </w:rPr>
              <w:t>ные</w:t>
            </w:r>
          </w:p>
        </w:tc>
        <w:tc>
          <w:tcPr>
            <w:tcW w:w="8528" w:type="dxa"/>
            <w:gridSpan w:val="10"/>
          </w:tcPr>
          <w:p w:rsidR="0064796C" w:rsidRPr="00ED5B70" w:rsidRDefault="0064796C" w:rsidP="00FF64AB">
            <w:pPr>
              <w:jc w:val="center"/>
              <w:rPr>
                <w:b/>
              </w:rPr>
            </w:pPr>
            <w:r w:rsidRPr="00ED5B70">
              <w:rPr>
                <w:b/>
              </w:rPr>
              <w:t>Вариант</w:t>
            </w:r>
          </w:p>
        </w:tc>
      </w:tr>
      <w:tr w:rsidR="0064796C" w:rsidRPr="00385AC2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</w:tcPr>
          <w:p w:rsidR="0064796C" w:rsidRPr="00ED5B70" w:rsidRDefault="0064796C" w:rsidP="00FF64AB">
            <w:pPr>
              <w:jc w:val="right"/>
              <w:rPr>
                <w:b/>
              </w:rPr>
            </w:pPr>
          </w:p>
        </w:tc>
        <w:tc>
          <w:tcPr>
            <w:tcW w:w="852" w:type="dxa"/>
          </w:tcPr>
          <w:p w:rsidR="0064796C" w:rsidRPr="00ED5B70" w:rsidRDefault="0064796C" w:rsidP="00FF64AB">
            <w:pPr>
              <w:jc w:val="right"/>
              <w:rPr>
                <w:b/>
              </w:rPr>
            </w:pPr>
            <w:r w:rsidRPr="00ED5B70">
              <w:rPr>
                <w:b/>
              </w:rPr>
              <w:t>0</w:t>
            </w:r>
          </w:p>
        </w:tc>
        <w:tc>
          <w:tcPr>
            <w:tcW w:w="853" w:type="dxa"/>
          </w:tcPr>
          <w:p w:rsidR="0064796C" w:rsidRPr="00ED5B70" w:rsidRDefault="0064796C" w:rsidP="00FF64AB">
            <w:pPr>
              <w:jc w:val="right"/>
              <w:rPr>
                <w:b/>
              </w:rPr>
            </w:pPr>
            <w:r w:rsidRPr="00ED5B70">
              <w:rPr>
                <w:b/>
              </w:rPr>
              <w:t>1</w:t>
            </w:r>
          </w:p>
        </w:tc>
        <w:tc>
          <w:tcPr>
            <w:tcW w:w="853" w:type="dxa"/>
          </w:tcPr>
          <w:p w:rsidR="0064796C" w:rsidRPr="00ED5B70" w:rsidRDefault="0064796C" w:rsidP="00FF64AB">
            <w:pPr>
              <w:jc w:val="right"/>
              <w:rPr>
                <w:b/>
              </w:rPr>
            </w:pPr>
            <w:r w:rsidRPr="00ED5B70">
              <w:rPr>
                <w:b/>
              </w:rPr>
              <w:t>2</w:t>
            </w:r>
          </w:p>
        </w:tc>
        <w:tc>
          <w:tcPr>
            <w:tcW w:w="853" w:type="dxa"/>
          </w:tcPr>
          <w:p w:rsidR="0064796C" w:rsidRPr="00ED5B70" w:rsidRDefault="0064796C" w:rsidP="00FF64AB">
            <w:pPr>
              <w:jc w:val="right"/>
              <w:rPr>
                <w:b/>
              </w:rPr>
            </w:pPr>
            <w:r w:rsidRPr="00ED5B70">
              <w:rPr>
                <w:b/>
              </w:rPr>
              <w:t>3</w:t>
            </w:r>
          </w:p>
        </w:tc>
        <w:tc>
          <w:tcPr>
            <w:tcW w:w="853" w:type="dxa"/>
          </w:tcPr>
          <w:p w:rsidR="0064796C" w:rsidRPr="00ED5B70" w:rsidRDefault="0064796C" w:rsidP="00FF64AB">
            <w:pPr>
              <w:jc w:val="right"/>
              <w:rPr>
                <w:b/>
              </w:rPr>
            </w:pPr>
            <w:r w:rsidRPr="00ED5B70">
              <w:rPr>
                <w:b/>
              </w:rPr>
              <w:t>4</w:t>
            </w:r>
          </w:p>
        </w:tc>
        <w:tc>
          <w:tcPr>
            <w:tcW w:w="852" w:type="dxa"/>
          </w:tcPr>
          <w:p w:rsidR="0064796C" w:rsidRPr="00ED5B70" w:rsidRDefault="0064796C" w:rsidP="00FF64AB">
            <w:pPr>
              <w:jc w:val="right"/>
              <w:rPr>
                <w:b/>
              </w:rPr>
            </w:pPr>
            <w:r w:rsidRPr="00ED5B70">
              <w:rPr>
                <w:b/>
              </w:rPr>
              <w:t>5</w:t>
            </w:r>
          </w:p>
        </w:tc>
        <w:tc>
          <w:tcPr>
            <w:tcW w:w="853" w:type="dxa"/>
          </w:tcPr>
          <w:p w:rsidR="0064796C" w:rsidRPr="00ED5B70" w:rsidRDefault="0064796C" w:rsidP="00FF64AB">
            <w:pPr>
              <w:jc w:val="right"/>
              <w:rPr>
                <w:b/>
              </w:rPr>
            </w:pPr>
            <w:r w:rsidRPr="00ED5B70">
              <w:rPr>
                <w:b/>
              </w:rPr>
              <w:t>6</w:t>
            </w:r>
          </w:p>
        </w:tc>
        <w:tc>
          <w:tcPr>
            <w:tcW w:w="853" w:type="dxa"/>
          </w:tcPr>
          <w:p w:rsidR="0064796C" w:rsidRPr="00ED5B70" w:rsidRDefault="0064796C" w:rsidP="00FF64AB">
            <w:pPr>
              <w:jc w:val="right"/>
              <w:rPr>
                <w:b/>
              </w:rPr>
            </w:pPr>
            <w:r w:rsidRPr="00ED5B70">
              <w:rPr>
                <w:b/>
              </w:rPr>
              <w:t>7</w:t>
            </w:r>
          </w:p>
        </w:tc>
        <w:tc>
          <w:tcPr>
            <w:tcW w:w="853" w:type="dxa"/>
          </w:tcPr>
          <w:p w:rsidR="0064796C" w:rsidRPr="00ED5B70" w:rsidRDefault="0064796C" w:rsidP="00FF64AB">
            <w:pPr>
              <w:jc w:val="right"/>
              <w:rPr>
                <w:b/>
              </w:rPr>
            </w:pPr>
            <w:r w:rsidRPr="00ED5B70">
              <w:rPr>
                <w:b/>
              </w:rPr>
              <w:t>8</w:t>
            </w:r>
          </w:p>
        </w:tc>
        <w:tc>
          <w:tcPr>
            <w:tcW w:w="853" w:type="dxa"/>
          </w:tcPr>
          <w:p w:rsidR="0064796C" w:rsidRPr="00ED5B70" w:rsidRDefault="0064796C" w:rsidP="00FF64AB">
            <w:pPr>
              <w:jc w:val="right"/>
              <w:rPr>
                <w:b/>
              </w:rPr>
            </w:pPr>
            <w:r w:rsidRPr="00ED5B70">
              <w:rPr>
                <w:b/>
              </w:rPr>
              <w:t>9</w:t>
            </w:r>
          </w:p>
        </w:tc>
      </w:tr>
      <w:tr w:rsidR="0064796C" w:rsidRPr="00385AC2" w:rsidTr="00FF64AB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64796C" w:rsidRPr="00385AC2" w:rsidRDefault="0064796C" w:rsidP="00FF64AB">
            <w:r w:rsidRPr="00385AC2">
              <w:rPr>
                <w:lang w:val="en-US"/>
              </w:rPr>
              <w:t>Q</w:t>
            </w:r>
            <w:r w:rsidRPr="00385AC2">
              <w:t>,т</w:t>
            </w:r>
          </w:p>
        </w:tc>
        <w:tc>
          <w:tcPr>
            <w:tcW w:w="852" w:type="dxa"/>
          </w:tcPr>
          <w:p w:rsidR="0064796C" w:rsidRPr="00385AC2" w:rsidRDefault="0064796C" w:rsidP="00FF64AB">
            <w:pPr>
              <w:jc w:val="right"/>
            </w:pPr>
            <w:r w:rsidRPr="00385AC2">
              <w:t>40</w:t>
            </w:r>
          </w:p>
        </w:tc>
        <w:tc>
          <w:tcPr>
            <w:tcW w:w="853" w:type="dxa"/>
          </w:tcPr>
          <w:p w:rsidR="0064796C" w:rsidRPr="00385AC2" w:rsidRDefault="0064796C" w:rsidP="00FF64AB">
            <w:pPr>
              <w:jc w:val="right"/>
            </w:pPr>
            <w:r w:rsidRPr="00385AC2">
              <w:t>45</w:t>
            </w:r>
          </w:p>
        </w:tc>
        <w:tc>
          <w:tcPr>
            <w:tcW w:w="853" w:type="dxa"/>
          </w:tcPr>
          <w:p w:rsidR="0064796C" w:rsidRPr="00385AC2" w:rsidRDefault="0064796C" w:rsidP="00FF64AB">
            <w:pPr>
              <w:jc w:val="right"/>
            </w:pPr>
            <w:r w:rsidRPr="00385AC2">
              <w:t>50</w:t>
            </w:r>
          </w:p>
        </w:tc>
        <w:tc>
          <w:tcPr>
            <w:tcW w:w="853" w:type="dxa"/>
          </w:tcPr>
          <w:p w:rsidR="0064796C" w:rsidRPr="00385AC2" w:rsidRDefault="0064796C" w:rsidP="00FF64AB">
            <w:pPr>
              <w:jc w:val="right"/>
            </w:pPr>
            <w:r w:rsidRPr="00385AC2">
              <w:t>55</w:t>
            </w:r>
          </w:p>
        </w:tc>
        <w:tc>
          <w:tcPr>
            <w:tcW w:w="853" w:type="dxa"/>
          </w:tcPr>
          <w:p w:rsidR="0064796C" w:rsidRPr="00385AC2" w:rsidRDefault="0064796C" w:rsidP="00FF64AB">
            <w:pPr>
              <w:jc w:val="right"/>
            </w:pPr>
            <w:r w:rsidRPr="00385AC2">
              <w:t>60</w:t>
            </w:r>
          </w:p>
        </w:tc>
        <w:tc>
          <w:tcPr>
            <w:tcW w:w="852" w:type="dxa"/>
          </w:tcPr>
          <w:p w:rsidR="0064796C" w:rsidRPr="00385AC2" w:rsidRDefault="0064796C" w:rsidP="00FF64AB">
            <w:pPr>
              <w:jc w:val="right"/>
            </w:pPr>
            <w:r w:rsidRPr="00385AC2">
              <w:t>65</w:t>
            </w:r>
          </w:p>
        </w:tc>
        <w:tc>
          <w:tcPr>
            <w:tcW w:w="853" w:type="dxa"/>
          </w:tcPr>
          <w:p w:rsidR="0064796C" w:rsidRPr="00385AC2" w:rsidRDefault="0064796C" w:rsidP="00FF64AB">
            <w:pPr>
              <w:jc w:val="right"/>
            </w:pPr>
            <w:r w:rsidRPr="00385AC2">
              <w:t>70</w:t>
            </w:r>
          </w:p>
        </w:tc>
        <w:tc>
          <w:tcPr>
            <w:tcW w:w="853" w:type="dxa"/>
          </w:tcPr>
          <w:p w:rsidR="0064796C" w:rsidRPr="00385AC2" w:rsidRDefault="0064796C" w:rsidP="00FF64AB">
            <w:pPr>
              <w:jc w:val="right"/>
            </w:pPr>
            <w:r w:rsidRPr="00385AC2">
              <w:t>65</w:t>
            </w:r>
          </w:p>
        </w:tc>
        <w:tc>
          <w:tcPr>
            <w:tcW w:w="853" w:type="dxa"/>
          </w:tcPr>
          <w:p w:rsidR="0064796C" w:rsidRPr="00385AC2" w:rsidRDefault="0064796C" w:rsidP="00FF64AB">
            <w:pPr>
              <w:jc w:val="right"/>
            </w:pPr>
            <w:r w:rsidRPr="00385AC2">
              <w:t>60</w:t>
            </w:r>
          </w:p>
        </w:tc>
        <w:tc>
          <w:tcPr>
            <w:tcW w:w="853" w:type="dxa"/>
          </w:tcPr>
          <w:p w:rsidR="0064796C" w:rsidRPr="00385AC2" w:rsidRDefault="0064796C" w:rsidP="00FF64AB">
            <w:pPr>
              <w:jc w:val="right"/>
            </w:pPr>
            <w:r w:rsidRPr="00385AC2">
              <w:t>55</w:t>
            </w:r>
          </w:p>
        </w:tc>
      </w:tr>
      <w:tr w:rsidR="0064796C" w:rsidRPr="00385AC2" w:rsidTr="00FF64AB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64796C" w:rsidRPr="00385AC2" w:rsidRDefault="0064796C" w:rsidP="00FF64AB">
            <w:r w:rsidRPr="00385AC2">
              <w:rPr>
                <w:lang w:val="en-US"/>
              </w:rPr>
              <w:t>R</w:t>
            </w:r>
            <w:r w:rsidRPr="00385AC2">
              <w:t>, м</w:t>
            </w:r>
          </w:p>
        </w:tc>
        <w:tc>
          <w:tcPr>
            <w:tcW w:w="852" w:type="dxa"/>
          </w:tcPr>
          <w:p w:rsidR="0064796C" w:rsidRPr="00385AC2" w:rsidRDefault="0064796C" w:rsidP="00FF64AB">
            <w:pPr>
              <w:jc w:val="right"/>
            </w:pPr>
            <w:r w:rsidRPr="00385AC2">
              <w:t>800</w:t>
            </w:r>
          </w:p>
        </w:tc>
        <w:tc>
          <w:tcPr>
            <w:tcW w:w="853" w:type="dxa"/>
          </w:tcPr>
          <w:p w:rsidR="0064796C" w:rsidRPr="00385AC2" w:rsidRDefault="0064796C" w:rsidP="00FF64AB">
            <w:pPr>
              <w:jc w:val="right"/>
            </w:pPr>
            <w:r w:rsidRPr="00385AC2">
              <w:t>700</w:t>
            </w:r>
          </w:p>
        </w:tc>
        <w:tc>
          <w:tcPr>
            <w:tcW w:w="853" w:type="dxa"/>
          </w:tcPr>
          <w:p w:rsidR="0064796C" w:rsidRPr="00385AC2" w:rsidRDefault="0064796C" w:rsidP="00FF64AB">
            <w:pPr>
              <w:jc w:val="right"/>
            </w:pPr>
            <w:r w:rsidRPr="00385AC2">
              <w:t>600</w:t>
            </w:r>
          </w:p>
        </w:tc>
        <w:tc>
          <w:tcPr>
            <w:tcW w:w="853" w:type="dxa"/>
          </w:tcPr>
          <w:p w:rsidR="0064796C" w:rsidRPr="00385AC2" w:rsidRDefault="0064796C" w:rsidP="00FF64AB">
            <w:pPr>
              <w:jc w:val="right"/>
            </w:pPr>
            <w:r w:rsidRPr="00385AC2">
              <w:t>500</w:t>
            </w:r>
          </w:p>
        </w:tc>
        <w:tc>
          <w:tcPr>
            <w:tcW w:w="853" w:type="dxa"/>
          </w:tcPr>
          <w:p w:rsidR="0064796C" w:rsidRPr="00385AC2" w:rsidRDefault="0064796C" w:rsidP="00FF64AB">
            <w:pPr>
              <w:jc w:val="right"/>
            </w:pPr>
            <w:r w:rsidRPr="00385AC2">
              <w:t>400</w:t>
            </w:r>
          </w:p>
        </w:tc>
        <w:tc>
          <w:tcPr>
            <w:tcW w:w="852" w:type="dxa"/>
          </w:tcPr>
          <w:p w:rsidR="0064796C" w:rsidRPr="00385AC2" w:rsidRDefault="0064796C" w:rsidP="00FF64AB">
            <w:pPr>
              <w:jc w:val="right"/>
            </w:pPr>
            <w:r w:rsidRPr="00385AC2">
              <w:t>300</w:t>
            </w:r>
          </w:p>
        </w:tc>
        <w:tc>
          <w:tcPr>
            <w:tcW w:w="853" w:type="dxa"/>
          </w:tcPr>
          <w:p w:rsidR="0064796C" w:rsidRPr="00385AC2" w:rsidRDefault="0064796C" w:rsidP="00FF64AB">
            <w:pPr>
              <w:jc w:val="right"/>
            </w:pPr>
            <w:r w:rsidRPr="00385AC2">
              <w:t>200</w:t>
            </w:r>
          </w:p>
        </w:tc>
        <w:tc>
          <w:tcPr>
            <w:tcW w:w="853" w:type="dxa"/>
          </w:tcPr>
          <w:p w:rsidR="0064796C" w:rsidRPr="00385AC2" w:rsidRDefault="0064796C" w:rsidP="00FF64AB">
            <w:pPr>
              <w:jc w:val="right"/>
            </w:pPr>
            <w:r w:rsidRPr="00385AC2">
              <w:t>350</w:t>
            </w:r>
          </w:p>
        </w:tc>
        <w:tc>
          <w:tcPr>
            <w:tcW w:w="853" w:type="dxa"/>
          </w:tcPr>
          <w:p w:rsidR="0064796C" w:rsidRPr="00385AC2" w:rsidRDefault="0064796C" w:rsidP="00FF64AB">
            <w:pPr>
              <w:jc w:val="right"/>
            </w:pPr>
            <w:r w:rsidRPr="00385AC2">
              <w:t>450</w:t>
            </w:r>
          </w:p>
        </w:tc>
        <w:tc>
          <w:tcPr>
            <w:tcW w:w="853" w:type="dxa"/>
          </w:tcPr>
          <w:p w:rsidR="0064796C" w:rsidRPr="00385AC2" w:rsidRDefault="0064796C" w:rsidP="00FF64AB">
            <w:pPr>
              <w:jc w:val="right"/>
            </w:pPr>
            <w:r w:rsidRPr="00385AC2">
              <w:t>550</w:t>
            </w:r>
          </w:p>
        </w:tc>
      </w:tr>
    </w:tbl>
    <w:p w:rsidR="0064796C" w:rsidRPr="00385AC2" w:rsidRDefault="0064796C" w:rsidP="0064796C">
      <w:pPr>
        <w:jc w:val="both"/>
      </w:pPr>
    </w:p>
    <w:p w:rsidR="0064796C" w:rsidRDefault="0064796C" w:rsidP="0064796C">
      <w:pPr>
        <w:ind w:firstLine="851"/>
        <w:jc w:val="center"/>
        <w:rPr>
          <w:i/>
        </w:rPr>
      </w:pPr>
    </w:p>
    <w:p w:rsidR="0064796C" w:rsidRPr="00385AC2" w:rsidRDefault="0064796C" w:rsidP="0064796C">
      <w:pPr>
        <w:tabs>
          <w:tab w:val="num" w:pos="1211"/>
        </w:tabs>
        <w:ind w:left="1211" w:hanging="360"/>
      </w:pPr>
      <w:r w:rsidRPr="00385AC2">
        <w:t>Определяем коэффициент</w:t>
      </w:r>
      <w:proofErr w:type="gramStart"/>
      <w:r w:rsidRPr="00385AC2">
        <w:t xml:space="preserve"> К</w:t>
      </w:r>
      <w:proofErr w:type="gramEnd"/>
      <w:r w:rsidRPr="00385AC2">
        <w:t xml:space="preserve"> по формуле</w:t>
      </w:r>
    </w:p>
    <w:p w:rsidR="0064796C" w:rsidRPr="004311B2" w:rsidRDefault="0064796C" w:rsidP="0064796C">
      <w:pPr>
        <w:ind w:left="2484" w:firstLine="348"/>
        <w:jc w:val="center"/>
      </w:pPr>
      <w:r w:rsidRPr="00D9158E">
        <w:rPr>
          <w:position w:val="-32"/>
        </w:rPr>
        <w:object w:dxaOrig="19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25pt;height:35.25pt" o:ole="" fillcolor="window">
            <v:imagedata r:id="rId5" o:title=""/>
          </v:shape>
          <o:OLEObject Type="Embed" ProgID="Equation.3" ShapeID="_x0000_i1025" DrawAspect="Content" ObjectID="_1484383157" r:id="rId6"/>
        </w:object>
      </w:r>
      <w:r>
        <w:t xml:space="preserve"> </w:t>
      </w:r>
      <w:r>
        <w:tab/>
      </w:r>
      <w:r>
        <w:tab/>
      </w:r>
      <w:r>
        <w:tab/>
      </w:r>
      <w:r>
        <w:tab/>
        <w:t>(2.6)</w:t>
      </w:r>
    </w:p>
    <w:p w:rsidR="0064796C" w:rsidRPr="00385AC2" w:rsidRDefault="0064796C" w:rsidP="0064796C">
      <w:pPr>
        <w:ind w:firstLine="851"/>
        <w:jc w:val="center"/>
      </w:pPr>
    </w:p>
    <w:p w:rsidR="0064796C" w:rsidRPr="00385AC2" w:rsidRDefault="0064796C" w:rsidP="0064796C">
      <w:pPr>
        <w:ind w:firstLine="851"/>
      </w:pPr>
      <w:r w:rsidRPr="00385AC2">
        <w:t xml:space="preserve">где </w:t>
      </w:r>
      <w:r w:rsidRPr="00385AC2">
        <w:rPr>
          <w:lang w:val="en-US"/>
        </w:rPr>
        <w:t>R</w:t>
      </w:r>
      <w:r w:rsidRPr="00385AC2">
        <w:t xml:space="preserve">- расстояние от места взрыва </w:t>
      </w:r>
      <w:proofErr w:type="spellStart"/>
      <w:r w:rsidRPr="00385AC2">
        <w:t>газовоздушной</w:t>
      </w:r>
      <w:proofErr w:type="spellEnd"/>
      <w:r w:rsidRPr="00385AC2">
        <w:t xml:space="preserve"> смеси, </w:t>
      </w:r>
      <w:proofErr w:type="gramStart"/>
      <w:r w:rsidRPr="00385AC2">
        <w:t>м</w:t>
      </w:r>
      <w:proofErr w:type="gramEnd"/>
      <w:r w:rsidRPr="00385AC2">
        <w:t>;</w:t>
      </w:r>
    </w:p>
    <w:p w:rsidR="0064796C" w:rsidRPr="00385AC2" w:rsidRDefault="0064796C" w:rsidP="0064796C">
      <w:pPr>
        <w:ind w:firstLine="851"/>
      </w:pPr>
      <w:r w:rsidRPr="00385AC2">
        <w:t xml:space="preserve">      </w:t>
      </w:r>
      <w:r w:rsidRPr="00385AC2">
        <w:rPr>
          <w:lang w:val="en-US"/>
        </w:rPr>
        <w:t>Q</w:t>
      </w:r>
      <w:r w:rsidRPr="00385AC2">
        <w:t xml:space="preserve">- </w:t>
      </w:r>
      <w:proofErr w:type="gramStart"/>
      <w:r w:rsidRPr="00385AC2">
        <w:t>количество</w:t>
      </w:r>
      <w:proofErr w:type="gramEnd"/>
      <w:r w:rsidRPr="00385AC2">
        <w:t xml:space="preserve"> взрывоопасной смеси, хранящейся в емк</w:t>
      </w:r>
      <w:r w:rsidRPr="00385AC2">
        <w:t>о</w:t>
      </w:r>
      <w:r w:rsidRPr="00385AC2">
        <w:t>сти или агрегате, т.</w:t>
      </w:r>
    </w:p>
    <w:p w:rsidR="0064796C" w:rsidRDefault="0064796C" w:rsidP="0064796C">
      <w:pPr>
        <w:tabs>
          <w:tab w:val="num" w:pos="0"/>
        </w:tabs>
        <w:ind w:firstLine="993"/>
      </w:pPr>
      <w:r w:rsidRPr="00385AC2">
        <w:t xml:space="preserve">Определяем избыточное давление ударной волны. </w:t>
      </w:r>
    </w:p>
    <w:p w:rsidR="0064796C" w:rsidRPr="00385AC2" w:rsidRDefault="0064796C" w:rsidP="0064796C">
      <w:r>
        <w:t>При</w:t>
      </w:r>
      <w:proofErr w:type="gramStart"/>
      <w:r w:rsidRPr="00385AC2">
        <w:t xml:space="preserve"> </w:t>
      </w:r>
      <w:r w:rsidRPr="00ED5B70">
        <w:rPr>
          <w:b/>
        </w:rPr>
        <w:t>К</w:t>
      </w:r>
      <w:proofErr w:type="gramEnd"/>
      <w:r w:rsidRPr="00ED5B70">
        <w:rPr>
          <w:b/>
        </w:rPr>
        <w:t>&lt;2</w:t>
      </w:r>
      <w:r w:rsidRPr="00385AC2">
        <w:t xml:space="preserve"> по формуле</w:t>
      </w:r>
      <w:r>
        <w:t>:</w:t>
      </w:r>
    </w:p>
    <w:p w:rsidR="0064796C" w:rsidRPr="004311B2" w:rsidRDefault="0064796C" w:rsidP="0064796C">
      <w:pPr>
        <w:ind w:left="2484" w:firstLine="348"/>
        <w:jc w:val="center"/>
      </w:pPr>
      <w:r w:rsidRPr="00D9158E">
        <w:rPr>
          <w:position w:val="-36"/>
        </w:rPr>
        <w:object w:dxaOrig="3019" w:dyaOrig="740">
          <v:shape id="_x0000_i1026" type="#_x0000_t75" style="width:150.75pt;height:36.75pt" o:ole="" fillcolor="window">
            <v:imagedata r:id="rId7" o:title=""/>
          </v:shape>
          <o:OLEObject Type="Embed" ProgID="Equation.3" ShapeID="_x0000_i1026" DrawAspect="Content" ObjectID="_1484383158" r:id="rId8"/>
        </w:object>
      </w:r>
      <w:r>
        <w:t xml:space="preserve">, </w:t>
      </w:r>
      <w:r>
        <w:tab/>
      </w:r>
      <w:r>
        <w:tab/>
      </w:r>
      <w:r>
        <w:tab/>
        <w:t>(2.7)</w:t>
      </w:r>
    </w:p>
    <w:p w:rsidR="0064796C" w:rsidRPr="00385AC2" w:rsidRDefault="0064796C" w:rsidP="0064796C">
      <w:pPr>
        <w:jc w:val="center"/>
      </w:pPr>
    </w:p>
    <w:p w:rsidR="0064796C" w:rsidRPr="00385AC2" w:rsidRDefault="0064796C" w:rsidP="0064796C">
      <w:r w:rsidRPr="00385AC2">
        <w:t>При</w:t>
      </w:r>
      <w:proofErr w:type="gramStart"/>
      <w:r w:rsidRPr="00385AC2">
        <w:t xml:space="preserve"> </w:t>
      </w:r>
      <w:r w:rsidRPr="00ED5B70">
        <w:rPr>
          <w:b/>
        </w:rPr>
        <w:t>К</w:t>
      </w:r>
      <w:proofErr w:type="gramEnd"/>
      <w:r w:rsidRPr="00ED5B70">
        <w:rPr>
          <w:b/>
        </w:rPr>
        <w:t>&gt;2</w:t>
      </w:r>
      <w:r w:rsidRPr="00385AC2">
        <w:t xml:space="preserve"> по формуле</w:t>
      </w:r>
      <w:r>
        <w:t>:</w:t>
      </w:r>
    </w:p>
    <w:p w:rsidR="0064796C" w:rsidRPr="004311B2" w:rsidRDefault="0064796C" w:rsidP="0064796C">
      <w:pPr>
        <w:ind w:left="2484" w:firstLine="348"/>
        <w:jc w:val="center"/>
      </w:pPr>
      <w:r w:rsidRPr="00D9158E">
        <w:rPr>
          <w:position w:val="-32"/>
        </w:rPr>
        <w:object w:dxaOrig="2380" w:dyaOrig="700">
          <v:shape id="_x0000_i1027" type="#_x0000_t75" style="width:119.25pt;height:35.25pt" o:ole="" fillcolor="window">
            <v:imagedata r:id="rId9" o:title=""/>
          </v:shape>
          <o:OLEObject Type="Embed" ProgID="Equation.3" ShapeID="_x0000_i1027" DrawAspect="Content" ObjectID="_1484383159" r:id="rId10"/>
        </w:object>
      </w:r>
      <w:r>
        <w:t xml:space="preserve">, </w:t>
      </w:r>
      <w:r>
        <w:tab/>
      </w:r>
      <w:r>
        <w:tab/>
      </w:r>
      <w:r>
        <w:tab/>
      </w:r>
      <w:r>
        <w:tab/>
        <w:t>(2.8)</w:t>
      </w:r>
    </w:p>
    <w:p w:rsidR="0064796C" w:rsidRPr="00D9158E" w:rsidRDefault="0064796C" w:rsidP="0064796C">
      <w:pPr>
        <w:jc w:val="center"/>
      </w:pPr>
    </w:p>
    <w:p w:rsidR="0064796C" w:rsidRDefault="0064796C" w:rsidP="0064796C">
      <w:pPr>
        <w:ind w:firstLine="851"/>
      </w:pPr>
    </w:p>
    <w:p w:rsidR="0064796C" w:rsidRPr="00385AC2" w:rsidRDefault="0064796C" w:rsidP="0064796C">
      <w:pPr>
        <w:ind w:firstLine="851"/>
      </w:pPr>
      <w:r w:rsidRPr="00385AC2">
        <w:t xml:space="preserve">Ориентировочное значение избыточного давления ударной волны при взрыве </w:t>
      </w:r>
      <w:proofErr w:type="spellStart"/>
      <w:r w:rsidRPr="00385AC2">
        <w:t>газовоздушной</w:t>
      </w:r>
      <w:proofErr w:type="spellEnd"/>
      <w:r w:rsidRPr="00385AC2">
        <w:t xml:space="preserve"> смеси можно определить сл</w:t>
      </w:r>
      <w:r w:rsidRPr="00385AC2">
        <w:t>е</w:t>
      </w:r>
      <w:r w:rsidRPr="00385AC2">
        <w:t xml:space="preserve">дующим образом: </w:t>
      </w:r>
    </w:p>
    <w:p w:rsidR="0064796C" w:rsidRPr="00385AC2" w:rsidRDefault="0064796C" w:rsidP="0064796C">
      <w:pPr>
        <w:ind w:firstLine="851"/>
        <w:jc w:val="both"/>
      </w:pPr>
      <w:r w:rsidRPr="00385AC2">
        <w:t>Поражения, возникающие под действием ударной волны, подразделяются на легкие, средние, тяжелые и крайне тяжелые (смертельные).</w:t>
      </w:r>
    </w:p>
    <w:p w:rsidR="0064796C" w:rsidRPr="00385AC2" w:rsidRDefault="0064796C" w:rsidP="0064796C">
      <w:pPr>
        <w:ind w:firstLine="851"/>
        <w:jc w:val="both"/>
      </w:pPr>
      <w:r w:rsidRPr="00385AC2">
        <w:t xml:space="preserve">Легкие поражения </w:t>
      </w:r>
      <w:proofErr w:type="gramStart"/>
      <w:r w:rsidRPr="00385AC2">
        <w:t>возникают при избыточном давлении во фронте ударной волны ∆Р</w:t>
      </w:r>
      <w:r w:rsidRPr="00385AC2">
        <w:rPr>
          <w:vertAlign w:val="subscript"/>
        </w:rPr>
        <w:t>ф</w:t>
      </w:r>
      <w:r w:rsidRPr="00385AC2">
        <w:t>=20-40 кПа характеризуются</w:t>
      </w:r>
      <w:proofErr w:type="gramEnd"/>
      <w:r w:rsidRPr="00385AC2">
        <w:t xml:space="preserve"> легкой контузией, временной потерей слуха, ушибами и вывихами.</w:t>
      </w:r>
    </w:p>
    <w:p w:rsidR="0064796C" w:rsidRPr="00385AC2" w:rsidRDefault="0064796C" w:rsidP="0064796C">
      <w:pPr>
        <w:ind w:firstLine="851"/>
        <w:jc w:val="both"/>
      </w:pPr>
      <w:r w:rsidRPr="00385AC2">
        <w:t>Средние поражения возникают при избыточном давлении во фронте ударной волны ∆Р</w:t>
      </w:r>
      <w:r w:rsidRPr="00385AC2">
        <w:rPr>
          <w:vertAlign w:val="subscript"/>
        </w:rPr>
        <w:t>ф</w:t>
      </w:r>
      <w:r w:rsidRPr="00385AC2">
        <w:t>=40-60 кПа и характеризуются травмами мозга с потерей человеком сознания, повреждением органов слуха, кровотечениями из носа и ушей, переломами и вывихами конечн</w:t>
      </w:r>
      <w:r w:rsidRPr="00385AC2">
        <w:t>о</w:t>
      </w:r>
      <w:r w:rsidRPr="00385AC2">
        <w:t>стей.</w:t>
      </w:r>
    </w:p>
    <w:p w:rsidR="0064796C" w:rsidRPr="00385AC2" w:rsidRDefault="0064796C" w:rsidP="0064796C">
      <w:pPr>
        <w:ind w:firstLine="851"/>
        <w:jc w:val="both"/>
      </w:pPr>
      <w:r w:rsidRPr="00385AC2">
        <w:t>Тяжелые и крайне тяжелые поражения возникают при изб</w:t>
      </w:r>
      <w:r w:rsidRPr="00385AC2">
        <w:t>ы</w:t>
      </w:r>
      <w:r w:rsidRPr="00385AC2">
        <w:t>точных давлениях соответственно ∆Р</w:t>
      </w:r>
      <w:r w:rsidRPr="00385AC2">
        <w:rPr>
          <w:vertAlign w:val="subscript"/>
        </w:rPr>
        <w:t>ф</w:t>
      </w:r>
      <w:r w:rsidRPr="00385AC2">
        <w:t>=60-100 кПа и ∆</w:t>
      </w:r>
      <w:proofErr w:type="spellStart"/>
      <w:r w:rsidRPr="00385AC2">
        <w:t>Р</w:t>
      </w:r>
      <w:r w:rsidRPr="00385AC2">
        <w:rPr>
          <w:vertAlign w:val="subscript"/>
        </w:rPr>
        <w:t>ф</w:t>
      </w:r>
      <w:proofErr w:type="spellEnd"/>
      <w:r w:rsidRPr="00385AC2">
        <w:t xml:space="preserve"> &gt;100 кПа и сопровождаются травмами мозга и </w:t>
      </w:r>
      <w:r w:rsidRPr="00385AC2">
        <w:lastRenderedPageBreak/>
        <w:t>длительной потерей сознания, повреждением внутренних органов, тяжелыми переломами коне</w:t>
      </w:r>
      <w:r w:rsidRPr="00385AC2">
        <w:t>ч</w:t>
      </w:r>
      <w:r w:rsidRPr="00385AC2">
        <w:t>ностей и т.д.</w:t>
      </w:r>
    </w:p>
    <w:p w:rsidR="0064796C" w:rsidRPr="00385AC2" w:rsidRDefault="0064796C" w:rsidP="0064796C">
      <w:pPr>
        <w:ind w:firstLine="851"/>
        <w:jc w:val="both"/>
      </w:pPr>
      <w:r w:rsidRPr="00385AC2">
        <w:t>Косвенное воздействие ударной волны заключается в пор</w:t>
      </w:r>
      <w:r w:rsidRPr="00385AC2">
        <w:t>а</w:t>
      </w:r>
      <w:r w:rsidRPr="00385AC2">
        <w:t>жении людей летящими обломками зданий и сооружений, камнями, деревьями, битым стеклом и другими предметами, увлекаемыми ею.</w:t>
      </w:r>
    </w:p>
    <w:p w:rsidR="0064796C" w:rsidRPr="00385AC2" w:rsidRDefault="0064796C" w:rsidP="0064796C">
      <w:pPr>
        <w:ind w:firstLine="851"/>
        <w:jc w:val="both"/>
      </w:pPr>
      <w:proofErr w:type="gramStart"/>
      <w:r w:rsidRPr="00385AC2">
        <w:t>При действии нагрузок, создаваемых ударной волной, здания и сооружения могут подвергаться полным (&gt;40-60 кПа), сильным (&gt;20-4- кПа) средним (&gt;10-20 кПа) и слабым (&gt;8-10 кПа) разруш</w:t>
      </w:r>
      <w:r w:rsidRPr="00385AC2">
        <w:t>е</w:t>
      </w:r>
      <w:r w:rsidRPr="00385AC2">
        <w:t>ниям.</w:t>
      </w:r>
      <w:proofErr w:type="gramEnd"/>
    </w:p>
    <w:p w:rsidR="0064796C" w:rsidRDefault="0064796C" w:rsidP="0064796C">
      <w:pPr>
        <w:ind w:firstLine="851"/>
        <w:jc w:val="both"/>
        <w:rPr>
          <w:i/>
        </w:rPr>
      </w:pPr>
    </w:p>
    <w:p w:rsidR="0064796C" w:rsidRPr="00981E14" w:rsidRDefault="0064796C" w:rsidP="0064796C">
      <w:pPr>
        <w:ind w:firstLine="851"/>
        <w:jc w:val="center"/>
        <w:rPr>
          <w:b/>
          <w:i/>
        </w:rPr>
      </w:pPr>
      <w:r w:rsidRPr="00981E14">
        <w:rPr>
          <w:b/>
          <w:i/>
        </w:rPr>
        <w:t>Задача</w:t>
      </w:r>
      <w:r>
        <w:rPr>
          <w:b/>
          <w:i/>
        </w:rPr>
        <w:t xml:space="preserve"> 2.</w:t>
      </w:r>
      <w:r w:rsidRPr="00981E14">
        <w:rPr>
          <w:b/>
          <w:i/>
        </w:rPr>
        <w:t>4</w:t>
      </w:r>
    </w:p>
    <w:p w:rsidR="0064796C" w:rsidRPr="00385AC2" w:rsidRDefault="0064796C" w:rsidP="0064796C">
      <w:pPr>
        <w:jc w:val="both"/>
      </w:pPr>
    </w:p>
    <w:p w:rsidR="0064796C" w:rsidRPr="00385AC2" w:rsidRDefault="0064796C" w:rsidP="0064796C">
      <w:pPr>
        <w:ind w:firstLine="851"/>
        <w:jc w:val="both"/>
      </w:pPr>
      <w:r w:rsidRPr="00385AC2">
        <w:t>Город расположен в зоне, где возможно землетрясение и</w:t>
      </w:r>
      <w:r w:rsidRPr="00385AC2">
        <w:t>н</w:t>
      </w:r>
      <w:r w:rsidRPr="00385AC2">
        <w:t>тенсивностью Р. баллов по шкале Рихтера</w:t>
      </w:r>
      <w:r>
        <w:t xml:space="preserve"> (исходные данные к задаче даны в таблице 2.11)</w:t>
      </w:r>
      <w:r w:rsidRPr="00385AC2">
        <w:t xml:space="preserve">. Необходимо оценить возможные масштабы разрушения здания </w:t>
      </w:r>
      <w:r>
        <w:t>узла связи</w:t>
      </w:r>
      <w:r w:rsidRPr="00385AC2">
        <w:t>, а также пре</w:t>
      </w:r>
      <w:r w:rsidRPr="00385AC2">
        <w:t>д</w:t>
      </w:r>
      <w:r w:rsidRPr="00385AC2">
        <w:t>ложить комплекс мероприятий по повышению сейсмостойкости здания. Какие действия необходимо предпринять при угрозе земл</w:t>
      </w:r>
      <w:r w:rsidRPr="00385AC2">
        <w:t>е</w:t>
      </w:r>
      <w:r w:rsidRPr="00385AC2">
        <w:t>трясения? Как нужно себя вести при внезапном землетрясении? Что нужно предпринять, если вы оказались в завале? Меры безопасности после земл</w:t>
      </w:r>
      <w:r w:rsidRPr="00385AC2">
        <w:t>е</w:t>
      </w:r>
      <w:r w:rsidRPr="00385AC2">
        <w:t>трясения.</w:t>
      </w:r>
    </w:p>
    <w:p w:rsidR="0064796C" w:rsidRPr="00385AC2" w:rsidRDefault="0064796C" w:rsidP="0064796C">
      <w:pPr>
        <w:tabs>
          <w:tab w:val="num" w:pos="0"/>
        </w:tabs>
        <w:ind w:firstLine="851"/>
        <w:jc w:val="right"/>
      </w:pPr>
    </w:p>
    <w:p w:rsidR="0064796C" w:rsidRPr="00385AC2" w:rsidRDefault="0064796C" w:rsidP="0064796C">
      <w:pPr>
        <w:tabs>
          <w:tab w:val="num" w:pos="0"/>
        </w:tabs>
        <w:ind w:firstLine="851"/>
        <w:jc w:val="center"/>
      </w:pPr>
      <w:r w:rsidRPr="00385AC2">
        <w:t>Исходные данные</w:t>
      </w:r>
    </w:p>
    <w:p w:rsidR="0064796C" w:rsidRPr="00385AC2" w:rsidRDefault="0064796C" w:rsidP="0064796C">
      <w:pPr>
        <w:tabs>
          <w:tab w:val="num" w:pos="0"/>
        </w:tabs>
        <w:ind w:firstLine="851"/>
        <w:jc w:val="right"/>
      </w:pPr>
      <w:r w:rsidRPr="00385AC2">
        <w:t xml:space="preserve">Таблица </w:t>
      </w:r>
      <w:r>
        <w:t>2.11</w:t>
      </w: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3118"/>
        <w:gridCol w:w="4869"/>
      </w:tblGrid>
      <w:tr w:rsidR="0064796C" w:rsidRPr="00ED5B70" w:rsidTr="00FF64AB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:rsidR="0064796C" w:rsidRPr="00ED5B70" w:rsidRDefault="0064796C" w:rsidP="00FF64AB">
            <w:pPr>
              <w:tabs>
                <w:tab w:val="num" w:pos="0"/>
              </w:tabs>
              <w:jc w:val="center"/>
              <w:rPr>
                <w:b/>
              </w:rPr>
            </w:pPr>
            <w:r w:rsidRPr="00ED5B70">
              <w:rPr>
                <w:b/>
              </w:rPr>
              <w:t>Вариант</w:t>
            </w:r>
          </w:p>
        </w:tc>
        <w:tc>
          <w:tcPr>
            <w:tcW w:w="3118" w:type="dxa"/>
          </w:tcPr>
          <w:p w:rsidR="0064796C" w:rsidRPr="00ED5B70" w:rsidRDefault="0064796C" w:rsidP="00FF64AB">
            <w:pPr>
              <w:tabs>
                <w:tab w:val="num" w:pos="0"/>
              </w:tabs>
              <w:jc w:val="center"/>
              <w:rPr>
                <w:b/>
              </w:rPr>
            </w:pPr>
            <w:r w:rsidRPr="00ED5B70">
              <w:rPr>
                <w:b/>
              </w:rPr>
              <w:t>Интенсивность зе</w:t>
            </w:r>
            <w:r w:rsidRPr="00ED5B70">
              <w:rPr>
                <w:b/>
              </w:rPr>
              <w:t>м</w:t>
            </w:r>
            <w:r w:rsidRPr="00ED5B70">
              <w:rPr>
                <w:b/>
              </w:rPr>
              <w:t>летрясения Р., баллы</w:t>
            </w:r>
          </w:p>
        </w:tc>
        <w:tc>
          <w:tcPr>
            <w:tcW w:w="4869" w:type="dxa"/>
          </w:tcPr>
          <w:p w:rsidR="0064796C" w:rsidRPr="00ED5B70" w:rsidRDefault="0064796C" w:rsidP="00FF64AB">
            <w:pPr>
              <w:tabs>
                <w:tab w:val="num" w:pos="0"/>
              </w:tabs>
              <w:jc w:val="center"/>
              <w:rPr>
                <w:b/>
              </w:rPr>
            </w:pPr>
            <w:r w:rsidRPr="00ED5B70">
              <w:rPr>
                <w:b/>
              </w:rPr>
              <w:t>Характеристика</w:t>
            </w:r>
          </w:p>
          <w:p w:rsidR="0064796C" w:rsidRPr="00ED5B70" w:rsidRDefault="0064796C" w:rsidP="00FF64AB">
            <w:pPr>
              <w:tabs>
                <w:tab w:val="num" w:pos="0"/>
              </w:tabs>
              <w:jc w:val="center"/>
              <w:rPr>
                <w:b/>
              </w:rPr>
            </w:pPr>
            <w:r w:rsidRPr="00ED5B70">
              <w:rPr>
                <w:b/>
              </w:rPr>
              <w:t>здания</w:t>
            </w:r>
          </w:p>
        </w:tc>
      </w:tr>
      <w:tr w:rsidR="0064796C" w:rsidRPr="00385AC2" w:rsidTr="00FF64AB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:rsidR="0064796C" w:rsidRPr="00385AC2" w:rsidRDefault="0064796C" w:rsidP="00FF64AB">
            <w:pPr>
              <w:tabs>
                <w:tab w:val="num" w:pos="0"/>
              </w:tabs>
              <w:jc w:val="center"/>
            </w:pPr>
            <w:r w:rsidRPr="00385AC2">
              <w:t>0</w:t>
            </w:r>
          </w:p>
        </w:tc>
        <w:tc>
          <w:tcPr>
            <w:tcW w:w="3118" w:type="dxa"/>
          </w:tcPr>
          <w:p w:rsidR="0064796C" w:rsidRPr="00385AC2" w:rsidRDefault="0064796C" w:rsidP="00FF64AB">
            <w:pPr>
              <w:tabs>
                <w:tab w:val="num" w:pos="0"/>
              </w:tabs>
              <w:jc w:val="center"/>
            </w:pPr>
            <w:r w:rsidRPr="00385AC2">
              <w:t>6-7</w:t>
            </w:r>
          </w:p>
        </w:tc>
        <w:tc>
          <w:tcPr>
            <w:tcW w:w="4869" w:type="dxa"/>
          </w:tcPr>
          <w:p w:rsidR="0064796C" w:rsidRPr="00385AC2" w:rsidRDefault="0064796C" w:rsidP="00FF64AB">
            <w:pPr>
              <w:tabs>
                <w:tab w:val="num" w:pos="0"/>
              </w:tabs>
            </w:pPr>
            <w:r w:rsidRPr="00385AC2">
              <w:t>Кирпичное одноэтажное здание</w:t>
            </w:r>
          </w:p>
        </w:tc>
      </w:tr>
      <w:tr w:rsidR="0064796C" w:rsidRPr="00385AC2" w:rsidTr="00FF64AB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:rsidR="0064796C" w:rsidRPr="00385AC2" w:rsidRDefault="0064796C" w:rsidP="00FF64AB">
            <w:pPr>
              <w:tabs>
                <w:tab w:val="num" w:pos="0"/>
              </w:tabs>
              <w:jc w:val="center"/>
            </w:pPr>
            <w:r w:rsidRPr="00385AC2">
              <w:t>1</w:t>
            </w:r>
          </w:p>
        </w:tc>
        <w:tc>
          <w:tcPr>
            <w:tcW w:w="3118" w:type="dxa"/>
          </w:tcPr>
          <w:p w:rsidR="0064796C" w:rsidRPr="00385AC2" w:rsidRDefault="0064796C" w:rsidP="00FF64AB">
            <w:pPr>
              <w:tabs>
                <w:tab w:val="num" w:pos="0"/>
              </w:tabs>
              <w:jc w:val="center"/>
            </w:pPr>
            <w:r w:rsidRPr="00385AC2">
              <w:t>7-8</w:t>
            </w:r>
          </w:p>
        </w:tc>
        <w:tc>
          <w:tcPr>
            <w:tcW w:w="4869" w:type="dxa"/>
          </w:tcPr>
          <w:p w:rsidR="0064796C" w:rsidRPr="00385AC2" w:rsidRDefault="0064796C" w:rsidP="00FF64AB">
            <w:pPr>
              <w:tabs>
                <w:tab w:val="num" w:pos="0"/>
              </w:tabs>
            </w:pPr>
            <w:r w:rsidRPr="00385AC2">
              <w:t>Многоэтажное здание с желез</w:t>
            </w:r>
            <w:r w:rsidRPr="00385AC2">
              <w:t>о</w:t>
            </w:r>
            <w:r w:rsidRPr="00385AC2">
              <w:t>бетонным каркасом</w:t>
            </w:r>
          </w:p>
        </w:tc>
      </w:tr>
      <w:tr w:rsidR="0064796C" w:rsidRPr="00385AC2" w:rsidTr="00FF64AB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:rsidR="0064796C" w:rsidRPr="00385AC2" w:rsidRDefault="0064796C" w:rsidP="00FF64AB">
            <w:pPr>
              <w:tabs>
                <w:tab w:val="num" w:pos="0"/>
              </w:tabs>
              <w:jc w:val="center"/>
            </w:pPr>
            <w:r w:rsidRPr="00385AC2">
              <w:t>2</w:t>
            </w:r>
          </w:p>
        </w:tc>
        <w:tc>
          <w:tcPr>
            <w:tcW w:w="3118" w:type="dxa"/>
          </w:tcPr>
          <w:p w:rsidR="0064796C" w:rsidRPr="00385AC2" w:rsidRDefault="0064796C" w:rsidP="00FF64AB">
            <w:pPr>
              <w:tabs>
                <w:tab w:val="num" w:pos="0"/>
              </w:tabs>
              <w:jc w:val="center"/>
            </w:pPr>
            <w:r w:rsidRPr="00385AC2">
              <w:t>6-7</w:t>
            </w:r>
          </w:p>
        </w:tc>
        <w:tc>
          <w:tcPr>
            <w:tcW w:w="4869" w:type="dxa"/>
          </w:tcPr>
          <w:p w:rsidR="0064796C" w:rsidRPr="00385AC2" w:rsidRDefault="0064796C" w:rsidP="00FF64AB">
            <w:pPr>
              <w:tabs>
                <w:tab w:val="num" w:pos="0"/>
              </w:tabs>
            </w:pPr>
            <w:r w:rsidRPr="00385AC2">
              <w:t>Кирпичное многоэтажное</w:t>
            </w:r>
          </w:p>
          <w:p w:rsidR="0064796C" w:rsidRPr="00385AC2" w:rsidRDefault="0064796C" w:rsidP="00FF64AB">
            <w:pPr>
              <w:tabs>
                <w:tab w:val="num" w:pos="0"/>
              </w:tabs>
            </w:pPr>
            <w:r w:rsidRPr="00385AC2">
              <w:t>здание</w:t>
            </w:r>
          </w:p>
        </w:tc>
      </w:tr>
      <w:tr w:rsidR="0064796C" w:rsidRPr="00385AC2" w:rsidTr="00FF64AB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:rsidR="0064796C" w:rsidRPr="00385AC2" w:rsidRDefault="0064796C" w:rsidP="00FF64AB">
            <w:pPr>
              <w:tabs>
                <w:tab w:val="num" w:pos="0"/>
              </w:tabs>
              <w:jc w:val="center"/>
            </w:pPr>
            <w:r w:rsidRPr="00385AC2">
              <w:t>3</w:t>
            </w:r>
          </w:p>
        </w:tc>
        <w:tc>
          <w:tcPr>
            <w:tcW w:w="3118" w:type="dxa"/>
          </w:tcPr>
          <w:p w:rsidR="0064796C" w:rsidRPr="00385AC2" w:rsidRDefault="0064796C" w:rsidP="00FF64AB">
            <w:pPr>
              <w:tabs>
                <w:tab w:val="num" w:pos="0"/>
              </w:tabs>
              <w:jc w:val="center"/>
            </w:pPr>
            <w:r w:rsidRPr="00385AC2">
              <w:t>6-7</w:t>
            </w:r>
          </w:p>
        </w:tc>
        <w:tc>
          <w:tcPr>
            <w:tcW w:w="4869" w:type="dxa"/>
          </w:tcPr>
          <w:p w:rsidR="0064796C" w:rsidRPr="00385AC2" w:rsidRDefault="0064796C" w:rsidP="00FF64AB">
            <w:pPr>
              <w:tabs>
                <w:tab w:val="num" w:pos="0"/>
              </w:tabs>
            </w:pPr>
            <w:r w:rsidRPr="00385AC2">
              <w:t>Кирпичное бескаркасное здание с перекрытием из деревянных эл</w:t>
            </w:r>
            <w:r w:rsidRPr="00385AC2">
              <w:t>е</w:t>
            </w:r>
            <w:r w:rsidRPr="00385AC2">
              <w:t xml:space="preserve">ментов </w:t>
            </w:r>
          </w:p>
        </w:tc>
      </w:tr>
      <w:tr w:rsidR="0064796C" w:rsidRPr="00385AC2" w:rsidTr="00FF64AB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:rsidR="0064796C" w:rsidRPr="00385AC2" w:rsidRDefault="0064796C" w:rsidP="00FF64AB">
            <w:pPr>
              <w:tabs>
                <w:tab w:val="num" w:pos="0"/>
              </w:tabs>
              <w:jc w:val="center"/>
            </w:pPr>
            <w:r w:rsidRPr="00385AC2">
              <w:t>4</w:t>
            </w:r>
          </w:p>
        </w:tc>
        <w:tc>
          <w:tcPr>
            <w:tcW w:w="3118" w:type="dxa"/>
          </w:tcPr>
          <w:p w:rsidR="0064796C" w:rsidRPr="00385AC2" w:rsidRDefault="0064796C" w:rsidP="00FF64AB">
            <w:pPr>
              <w:tabs>
                <w:tab w:val="num" w:pos="0"/>
              </w:tabs>
              <w:jc w:val="center"/>
            </w:pPr>
            <w:r w:rsidRPr="00385AC2">
              <w:t>7-8</w:t>
            </w:r>
          </w:p>
        </w:tc>
        <w:tc>
          <w:tcPr>
            <w:tcW w:w="4869" w:type="dxa"/>
          </w:tcPr>
          <w:p w:rsidR="0064796C" w:rsidRPr="00385AC2" w:rsidRDefault="0064796C" w:rsidP="00FF64AB">
            <w:pPr>
              <w:tabs>
                <w:tab w:val="num" w:pos="0"/>
              </w:tabs>
            </w:pPr>
            <w:r w:rsidRPr="00385AC2">
              <w:t>Кирпичное одноэтажное здание</w:t>
            </w:r>
          </w:p>
        </w:tc>
      </w:tr>
      <w:tr w:rsidR="0064796C" w:rsidRPr="00385AC2" w:rsidTr="00FF64AB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:rsidR="0064796C" w:rsidRPr="00385AC2" w:rsidRDefault="0064796C" w:rsidP="00FF64AB">
            <w:pPr>
              <w:tabs>
                <w:tab w:val="num" w:pos="0"/>
              </w:tabs>
              <w:jc w:val="center"/>
            </w:pPr>
            <w:r w:rsidRPr="00385AC2">
              <w:t>5</w:t>
            </w:r>
          </w:p>
        </w:tc>
        <w:tc>
          <w:tcPr>
            <w:tcW w:w="3118" w:type="dxa"/>
          </w:tcPr>
          <w:p w:rsidR="0064796C" w:rsidRPr="00385AC2" w:rsidRDefault="0064796C" w:rsidP="00FF64AB">
            <w:pPr>
              <w:tabs>
                <w:tab w:val="num" w:pos="0"/>
              </w:tabs>
              <w:jc w:val="center"/>
            </w:pPr>
            <w:r w:rsidRPr="00385AC2">
              <w:t>8-9</w:t>
            </w:r>
          </w:p>
        </w:tc>
        <w:tc>
          <w:tcPr>
            <w:tcW w:w="4869" w:type="dxa"/>
          </w:tcPr>
          <w:p w:rsidR="0064796C" w:rsidRPr="00385AC2" w:rsidRDefault="0064796C" w:rsidP="00FF64AB">
            <w:pPr>
              <w:tabs>
                <w:tab w:val="num" w:pos="0"/>
              </w:tabs>
            </w:pPr>
            <w:r w:rsidRPr="00385AC2">
              <w:t>Многоэтажное здание с желез</w:t>
            </w:r>
            <w:r w:rsidRPr="00385AC2">
              <w:t>о</w:t>
            </w:r>
            <w:r w:rsidRPr="00385AC2">
              <w:t>бетонным каркасом</w:t>
            </w:r>
          </w:p>
        </w:tc>
      </w:tr>
      <w:tr w:rsidR="0064796C" w:rsidRPr="00385AC2" w:rsidTr="00FF64AB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:rsidR="0064796C" w:rsidRPr="00385AC2" w:rsidRDefault="0064796C" w:rsidP="00FF64AB">
            <w:pPr>
              <w:tabs>
                <w:tab w:val="num" w:pos="0"/>
              </w:tabs>
              <w:jc w:val="center"/>
            </w:pPr>
            <w:r w:rsidRPr="00385AC2">
              <w:t>6</w:t>
            </w:r>
          </w:p>
        </w:tc>
        <w:tc>
          <w:tcPr>
            <w:tcW w:w="3118" w:type="dxa"/>
          </w:tcPr>
          <w:p w:rsidR="0064796C" w:rsidRPr="00385AC2" w:rsidRDefault="0064796C" w:rsidP="00FF64AB">
            <w:pPr>
              <w:tabs>
                <w:tab w:val="num" w:pos="0"/>
              </w:tabs>
              <w:jc w:val="center"/>
            </w:pPr>
            <w:r w:rsidRPr="00385AC2">
              <w:t>7-8</w:t>
            </w:r>
          </w:p>
        </w:tc>
        <w:tc>
          <w:tcPr>
            <w:tcW w:w="4869" w:type="dxa"/>
          </w:tcPr>
          <w:p w:rsidR="0064796C" w:rsidRPr="00385AC2" w:rsidRDefault="0064796C" w:rsidP="00FF64AB">
            <w:pPr>
              <w:tabs>
                <w:tab w:val="num" w:pos="0"/>
              </w:tabs>
            </w:pPr>
            <w:r w:rsidRPr="00385AC2">
              <w:t>Кирпичное многоэтажное зд</w:t>
            </w:r>
            <w:r w:rsidRPr="00385AC2">
              <w:t>а</w:t>
            </w:r>
            <w:r w:rsidRPr="00385AC2">
              <w:t>ние</w:t>
            </w:r>
          </w:p>
        </w:tc>
      </w:tr>
      <w:tr w:rsidR="0064796C" w:rsidRPr="00385AC2" w:rsidTr="00FF64AB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:rsidR="0064796C" w:rsidRPr="00385AC2" w:rsidRDefault="0064796C" w:rsidP="00FF64AB">
            <w:pPr>
              <w:tabs>
                <w:tab w:val="num" w:pos="0"/>
              </w:tabs>
              <w:jc w:val="center"/>
            </w:pPr>
            <w:r w:rsidRPr="00385AC2">
              <w:t>7</w:t>
            </w:r>
          </w:p>
        </w:tc>
        <w:tc>
          <w:tcPr>
            <w:tcW w:w="3118" w:type="dxa"/>
          </w:tcPr>
          <w:p w:rsidR="0064796C" w:rsidRPr="00385AC2" w:rsidRDefault="0064796C" w:rsidP="00FF64AB">
            <w:pPr>
              <w:tabs>
                <w:tab w:val="num" w:pos="0"/>
              </w:tabs>
              <w:jc w:val="center"/>
            </w:pPr>
            <w:r w:rsidRPr="00385AC2">
              <w:t>7-8</w:t>
            </w:r>
          </w:p>
        </w:tc>
        <w:tc>
          <w:tcPr>
            <w:tcW w:w="4869" w:type="dxa"/>
          </w:tcPr>
          <w:p w:rsidR="0064796C" w:rsidRPr="00385AC2" w:rsidRDefault="0064796C" w:rsidP="00FF64AB">
            <w:pPr>
              <w:tabs>
                <w:tab w:val="num" w:pos="0"/>
              </w:tabs>
            </w:pPr>
            <w:r w:rsidRPr="00385AC2">
              <w:t>Кирпичное бескаркасное здание с перекрытием из деревянных эл</w:t>
            </w:r>
            <w:r w:rsidRPr="00385AC2">
              <w:t>е</w:t>
            </w:r>
            <w:r w:rsidRPr="00385AC2">
              <w:t>ментов</w:t>
            </w:r>
          </w:p>
        </w:tc>
      </w:tr>
      <w:tr w:rsidR="0064796C" w:rsidRPr="00385AC2" w:rsidTr="00FF64AB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:rsidR="0064796C" w:rsidRPr="00385AC2" w:rsidRDefault="0064796C" w:rsidP="00FF64AB">
            <w:pPr>
              <w:tabs>
                <w:tab w:val="num" w:pos="0"/>
              </w:tabs>
              <w:jc w:val="center"/>
            </w:pPr>
            <w:r w:rsidRPr="00385AC2">
              <w:t>8</w:t>
            </w:r>
          </w:p>
        </w:tc>
        <w:tc>
          <w:tcPr>
            <w:tcW w:w="3118" w:type="dxa"/>
          </w:tcPr>
          <w:p w:rsidR="0064796C" w:rsidRPr="00385AC2" w:rsidRDefault="0064796C" w:rsidP="00FF64AB">
            <w:pPr>
              <w:tabs>
                <w:tab w:val="num" w:pos="0"/>
              </w:tabs>
              <w:jc w:val="center"/>
            </w:pPr>
            <w:r w:rsidRPr="00385AC2">
              <w:t>8-9</w:t>
            </w:r>
          </w:p>
        </w:tc>
        <w:tc>
          <w:tcPr>
            <w:tcW w:w="4869" w:type="dxa"/>
          </w:tcPr>
          <w:p w:rsidR="0064796C" w:rsidRPr="00385AC2" w:rsidRDefault="0064796C" w:rsidP="00FF64AB">
            <w:pPr>
              <w:tabs>
                <w:tab w:val="num" w:pos="0"/>
              </w:tabs>
            </w:pPr>
            <w:r w:rsidRPr="00385AC2">
              <w:t>Кирпичное одноэтажное здание</w:t>
            </w:r>
          </w:p>
        </w:tc>
      </w:tr>
      <w:tr w:rsidR="0064796C" w:rsidRPr="00385AC2" w:rsidTr="00FF64AB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:rsidR="0064796C" w:rsidRPr="00385AC2" w:rsidRDefault="0064796C" w:rsidP="00FF64AB">
            <w:pPr>
              <w:tabs>
                <w:tab w:val="num" w:pos="0"/>
              </w:tabs>
              <w:jc w:val="center"/>
            </w:pPr>
            <w:r w:rsidRPr="00385AC2">
              <w:t>9</w:t>
            </w:r>
          </w:p>
        </w:tc>
        <w:tc>
          <w:tcPr>
            <w:tcW w:w="3118" w:type="dxa"/>
          </w:tcPr>
          <w:p w:rsidR="0064796C" w:rsidRPr="00385AC2" w:rsidRDefault="0064796C" w:rsidP="00FF64AB">
            <w:pPr>
              <w:tabs>
                <w:tab w:val="num" w:pos="0"/>
              </w:tabs>
              <w:jc w:val="center"/>
            </w:pPr>
            <w:r w:rsidRPr="00385AC2">
              <w:t>8-9</w:t>
            </w:r>
          </w:p>
        </w:tc>
        <w:tc>
          <w:tcPr>
            <w:tcW w:w="4869" w:type="dxa"/>
          </w:tcPr>
          <w:p w:rsidR="0064796C" w:rsidRPr="00385AC2" w:rsidRDefault="0064796C" w:rsidP="00FF64AB">
            <w:pPr>
              <w:tabs>
                <w:tab w:val="num" w:pos="0"/>
              </w:tabs>
            </w:pPr>
            <w:r w:rsidRPr="00385AC2">
              <w:t>Кирпичное многоэтажное зд</w:t>
            </w:r>
            <w:r w:rsidRPr="00385AC2">
              <w:t>а</w:t>
            </w:r>
            <w:r w:rsidRPr="00385AC2">
              <w:t>ние</w:t>
            </w:r>
          </w:p>
        </w:tc>
      </w:tr>
    </w:tbl>
    <w:p w:rsidR="0064796C" w:rsidRPr="00385AC2" w:rsidRDefault="0064796C" w:rsidP="0064796C">
      <w:pPr>
        <w:jc w:val="both"/>
      </w:pPr>
    </w:p>
    <w:p w:rsidR="0064796C" w:rsidRDefault="0064796C" w:rsidP="0064796C">
      <w:pPr>
        <w:jc w:val="center"/>
        <w:rPr>
          <w:i/>
        </w:rPr>
      </w:pPr>
    </w:p>
    <w:p w:rsidR="0064796C" w:rsidRPr="00981E14" w:rsidRDefault="0064796C" w:rsidP="0064796C">
      <w:pPr>
        <w:jc w:val="center"/>
        <w:rPr>
          <w:i/>
        </w:rPr>
      </w:pPr>
      <w:r w:rsidRPr="00981E14">
        <w:rPr>
          <w:i/>
        </w:rPr>
        <w:t>Методические указания к выполнению задания</w:t>
      </w:r>
    </w:p>
    <w:p w:rsidR="0064796C" w:rsidRDefault="0064796C" w:rsidP="0064796C">
      <w:pPr>
        <w:jc w:val="center"/>
      </w:pPr>
    </w:p>
    <w:p w:rsidR="0064796C" w:rsidRDefault="0064796C" w:rsidP="0064796C">
      <w:pPr>
        <w:ind w:firstLine="708"/>
        <w:jc w:val="both"/>
      </w:pPr>
      <w:r>
        <w:t>В процессе подготовки к занятию необходимо ознакомиться с характеристиками стихийных бедствий и их последствий, а также с методикой  оценки очагов поражения</w:t>
      </w:r>
      <w:proofErr w:type="gramStart"/>
      <w:r>
        <w:t xml:space="preserve"> ,</w:t>
      </w:r>
      <w:proofErr w:type="gramEnd"/>
      <w:r>
        <w:t xml:space="preserve">возникающих в чрезвычайных ситуациях природного характера. Рассмотреть основные требования Федерального закона «О защите  населения и территорий от чрезвычайных ситуаций природного и техногенного характера» и «Положения о единой государственной системе предупреждения и </w:t>
      </w:r>
      <w:proofErr w:type="gramStart"/>
      <w:r>
        <w:t>ликвидации</w:t>
      </w:r>
      <w:proofErr w:type="gramEnd"/>
      <w:r>
        <w:t xml:space="preserve"> чрезвычайных ситуациях». Ознакомиться с правила поведения при таких стихийных бедствиях, как землетрясение, наводнение, ураган, сель, снежные заносы и лесной пожар. </w:t>
      </w:r>
    </w:p>
    <w:p w:rsidR="0064796C" w:rsidRDefault="0064796C" w:rsidP="0064796C">
      <w:pPr>
        <w:ind w:firstLine="708"/>
        <w:jc w:val="both"/>
      </w:pPr>
      <w:r>
        <w:lastRenderedPageBreak/>
        <w:t>В комплексе мероприятий по защите населения и объектов народного хозяйства от последствий ЧС важное место занимает выявление и оценка химической и радиационной обстановки.</w:t>
      </w:r>
    </w:p>
    <w:p w:rsidR="0064796C" w:rsidRDefault="0064796C" w:rsidP="0064796C">
      <w:pPr>
        <w:ind w:firstLine="708"/>
        <w:jc w:val="both"/>
      </w:pPr>
      <w:r>
        <w:t>Оценка химической обстановки включает:</w:t>
      </w:r>
    </w:p>
    <w:p w:rsidR="0064796C" w:rsidRDefault="0064796C" w:rsidP="0064796C">
      <w:pPr>
        <w:ind w:firstLine="708"/>
        <w:jc w:val="both"/>
      </w:pPr>
      <w:r>
        <w:t>- определение масштабов и характера химического заражения;</w:t>
      </w:r>
    </w:p>
    <w:p w:rsidR="0064796C" w:rsidRDefault="0064796C" w:rsidP="0064796C">
      <w:pPr>
        <w:ind w:firstLine="708"/>
        <w:jc w:val="both"/>
      </w:pPr>
      <w:r>
        <w:t>- анализ их влияния на деятельность объектов и население;</w:t>
      </w:r>
    </w:p>
    <w:p w:rsidR="0064796C" w:rsidRDefault="0064796C" w:rsidP="0064796C">
      <w:pPr>
        <w:ind w:firstLine="708"/>
        <w:jc w:val="both"/>
      </w:pPr>
      <w:r>
        <w:t>- выбор наиболее целесообразных вариантов действий, при которых исключается возможность поражения людей.</w:t>
      </w:r>
    </w:p>
    <w:p w:rsidR="0064796C" w:rsidRDefault="0064796C" w:rsidP="0064796C">
      <w:pPr>
        <w:ind w:firstLine="708"/>
        <w:jc w:val="both"/>
      </w:pPr>
      <w:r>
        <w:t>Исходными данными для оценки являются:</w:t>
      </w:r>
    </w:p>
    <w:p w:rsidR="0064796C" w:rsidRDefault="0064796C" w:rsidP="0064796C">
      <w:pPr>
        <w:ind w:firstLine="708"/>
        <w:jc w:val="both"/>
      </w:pPr>
      <w:r>
        <w:t>- тип и количество СДЯВ;</w:t>
      </w:r>
    </w:p>
    <w:p w:rsidR="0064796C" w:rsidRDefault="0064796C" w:rsidP="0064796C">
      <w:pPr>
        <w:ind w:firstLine="708"/>
        <w:jc w:val="both"/>
      </w:pPr>
      <w:r>
        <w:t>- район и время выброса (</w:t>
      </w:r>
      <w:proofErr w:type="spellStart"/>
      <w:r>
        <w:t>вылива</w:t>
      </w:r>
      <w:proofErr w:type="spellEnd"/>
      <w:r>
        <w:t>) ядовитых веществ;</w:t>
      </w:r>
    </w:p>
    <w:p w:rsidR="0064796C" w:rsidRDefault="0064796C" w:rsidP="0064796C">
      <w:pPr>
        <w:ind w:firstLine="708"/>
        <w:jc w:val="both"/>
      </w:pPr>
      <w:r>
        <w:t>- степень защищенности людей;</w:t>
      </w:r>
    </w:p>
    <w:p w:rsidR="0064796C" w:rsidRDefault="0064796C" w:rsidP="0064796C">
      <w:pPr>
        <w:ind w:firstLine="708"/>
        <w:jc w:val="both"/>
      </w:pPr>
      <w:r>
        <w:t>- топографические условия местности и характер застройки на пути распространения зараженного воздуха;</w:t>
      </w:r>
    </w:p>
    <w:p w:rsidR="0064796C" w:rsidRDefault="0064796C" w:rsidP="0064796C">
      <w:pPr>
        <w:ind w:firstLine="708"/>
        <w:jc w:val="both"/>
      </w:pPr>
      <w:r>
        <w:t>- метеоусловия (скорость и направление ветра, температура воздуха, почвы, вертикальная устойчивость воздуха).</w:t>
      </w:r>
    </w:p>
    <w:p w:rsidR="0064796C" w:rsidRDefault="0064796C" w:rsidP="0064796C">
      <w:pPr>
        <w:ind w:firstLine="708"/>
        <w:jc w:val="both"/>
        <w:rPr>
          <w:i/>
        </w:rPr>
      </w:pPr>
      <w:r>
        <w:t xml:space="preserve">различают три степени вертикальной устойчивости воздуха: </w:t>
      </w:r>
      <w:r w:rsidRPr="009379AD">
        <w:rPr>
          <w:i/>
        </w:rPr>
        <w:t>инверсию, изотермию и конвекцию.</w:t>
      </w:r>
    </w:p>
    <w:p w:rsidR="0064796C" w:rsidRDefault="0064796C" w:rsidP="0064796C">
      <w:pPr>
        <w:ind w:firstLine="708"/>
        <w:jc w:val="both"/>
      </w:pPr>
      <w:r w:rsidRPr="009F1968">
        <w:rPr>
          <w:i/>
        </w:rPr>
        <w:t>Инверсия</w:t>
      </w:r>
      <w:r>
        <w:t xml:space="preserve"> обычно возникает в вечерние часы, примерно за час до захода солнца и исчезает в течение часа после его восхода. При инверсии нижние слои воздуха холоднее верхних, это препятствует расслаиванию его по высоте и создает наиболее условия для сохранения высоких концентраций зараженного воздуха.</w:t>
      </w:r>
    </w:p>
    <w:p w:rsidR="0064796C" w:rsidRDefault="0064796C" w:rsidP="0064796C">
      <w:pPr>
        <w:ind w:firstLine="708"/>
        <w:jc w:val="both"/>
      </w:pPr>
      <w:r w:rsidRPr="009F1968">
        <w:rPr>
          <w:i/>
        </w:rPr>
        <w:t>Изотермия</w:t>
      </w:r>
      <w:r>
        <w:t xml:space="preserve"> характеризуется стабильным равновесием воздуха. Она наиболее характерна для пасмурной погоды, но может возникать также в утренние и вечерние часы, как переходное состояние от инверсии к конвекции (утром) и наоборот (вечером).</w:t>
      </w:r>
    </w:p>
    <w:p w:rsidR="0064796C" w:rsidRDefault="0064796C" w:rsidP="0064796C">
      <w:pPr>
        <w:ind w:firstLine="708"/>
        <w:jc w:val="both"/>
      </w:pPr>
      <w:r w:rsidRPr="009F1968">
        <w:rPr>
          <w:i/>
        </w:rPr>
        <w:t>Конвекция</w:t>
      </w:r>
      <w:r>
        <w:t xml:space="preserve"> возникает обычно через два часа после захода солнца и разрушается примерно за два-два с половиной часа до его захода. Она обычно наблюдается в летние ясные дни. При конвекции нижние слои воздуха нагреты сильнее верхних слоев, что способствует быстрому рассеиванию зараженного воздуха и уменьшению его поражающего действия.</w:t>
      </w:r>
    </w:p>
    <w:p w:rsidR="0064796C" w:rsidRDefault="0064796C" w:rsidP="0064796C">
      <w:pPr>
        <w:ind w:firstLine="708"/>
        <w:jc w:val="both"/>
      </w:pPr>
    </w:p>
    <w:p w:rsidR="0064796C" w:rsidRDefault="0064796C" w:rsidP="0064796C">
      <w:pPr>
        <w:ind w:firstLine="708"/>
        <w:jc w:val="both"/>
      </w:pPr>
    </w:p>
    <w:p w:rsidR="0064796C" w:rsidRDefault="0064796C" w:rsidP="0064796C">
      <w:pPr>
        <w:jc w:val="both"/>
      </w:pPr>
    </w:p>
    <w:p w:rsidR="0064796C" w:rsidRDefault="0064796C" w:rsidP="0064796C">
      <w:pPr>
        <w:jc w:val="both"/>
      </w:pPr>
    </w:p>
    <w:p w:rsidR="0064796C" w:rsidRDefault="0064796C" w:rsidP="0064796C">
      <w:pPr>
        <w:jc w:val="both"/>
      </w:pPr>
    </w:p>
    <w:p w:rsidR="003C1271" w:rsidRDefault="0064796C"/>
    <w:sectPr w:rsidR="003C1271" w:rsidSect="00832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4796C"/>
    <w:rsid w:val="0010614E"/>
    <w:rsid w:val="0064796C"/>
    <w:rsid w:val="00832D00"/>
    <w:rsid w:val="00EA6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9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886</Words>
  <Characters>5053</Characters>
  <Application>Microsoft Office Word</Application>
  <DocSecurity>0</DocSecurity>
  <Lines>42</Lines>
  <Paragraphs>11</Paragraphs>
  <ScaleCrop>false</ScaleCrop>
  <Company>Microsoft</Company>
  <LinksUpToDate>false</LinksUpToDate>
  <CharactersWithSpaces>5928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2015-02-02T05:52:00Z</dcterms:created>
  <dcterms:modified xsi:type="dcterms:W3CDTF">2015-02-02T05:52:00Z</dcterms:modified>
</cp:coreProperties>
</file>