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212529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12529"/>
          <w:sz w:val="26"/>
          <w:szCs w:val="26"/>
          <w:lang w:eastAsia="ru-RU"/>
        </w:rPr>
        <w:t>Основы</w:t>
      </w:r>
      <w:r>
        <w:rPr>
          <w:rFonts w:eastAsia="Times New Roman" w:cs="Times New Roman" w:ascii="Times New Roman" w:hAnsi="Times New Roman"/>
          <w:b/>
          <w:color w:val="212529"/>
          <w:sz w:val="26"/>
          <w:szCs w:val="26"/>
          <w:lang w:val="en-US" w:eastAsia="ru-RU"/>
        </w:rPr>
        <w:t> </w:t>
      </w:r>
      <w:r>
        <w:rPr>
          <w:rFonts w:eastAsia="Times New Roman" w:cs="Times New Roman" w:ascii="Times New Roman" w:hAnsi="Times New Roman"/>
          <w:b/>
          <w:color w:val="212529"/>
          <w:sz w:val="26"/>
          <w:szCs w:val="26"/>
          <w:lang w:eastAsia="ru-RU"/>
        </w:rPr>
        <w:t>концепции</w:t>
      </w:r>
      <w:r>
        <w:rPr>
          <w:rFonts w:eastAsia="Times New Roman" w:cs="Times New Roman" w:ascii="Times New Roman" w:hAnsi="Times New Roman"/>
          <w:b/>
          <w:color w:val="212529"/>
          <w:sz w:val="26"/>
          <w:szCs w:val="26"/>
          <w:lang w:val="en-US" w:eastAsia="ru-RU"/>
        </w:rPr>
        <w:t> New Generation Operations Systems and Software (NGOSS).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202122"/>
          <w:sz w:val="26"/>
          <w:szCs w:val="26"/>
          <w:highlight w:val="white"/>
        </w:rPr>
      </w:pPr>
      <w:r>
        <w:rPr>
          <w:rFonts w:cs="Times New Roman" w:ascii="Times New Roman" w:hAnsi="Times New Roman"/>
          <w:b/>
          <w:bCs/>
          <w:color w:val="202122"/>
          <w:sz w:val="26"/>
          <w:szCs w:val="26"/>
          <w:shd w:fill="FFFFFF" w:val="clear"/>
          <w:lang w:val="en-US"/>
        </w:rPr>
        <w:t>Frameworx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 xml:space="preserve">, 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</w:rPr>
        <w:t>ранее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> </w:t>
      </w:r>
      <w:r>
        <w:rPr>
          <w:rFonts w:cs="Times New Roman" w:ascii="Times New Roman" w:hAnsi="Times New Roman"/>
          <w:b/>
          <w:bCs/>
          <w:color w:val="202122"/>
          <w:sz w:val="26"/>
          <w:szCs w:val="26"/>
          <w:shd w:fill="FFFFFF" w:val="clear"/>
          <w:lang w:val="en-US"/>
        </w:rPr>
        <w:t>NGOSS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> (</w:t>
      </w:r>
      <w:hyperlink r:id="rId2" w:tgtFrame="Английский язык">
        <w:r>
          <w:rPr>
            <w:rFonts w:cs="Times New Roman" w:ascii="Times New Roman" w:hAnsi="Times New Roman"/>
            <w:color w:val="0645AD"/>
            <w:sz w:val="26"/>
            <w:szCs w:val="26"/>
            <w:highlight w:val="white"/>
            <w:u w:val="none"/>
          </w:rPr>
          <w:t>англ</w:t>
        </w:r>
        <w:r>
          <w:rPr>
            <w:rFonts w:cs="Times New Roman" w:ascii="Times New Roman" w:hAnsi="Times New Roman"/>
            <w:color w:val="0645AD"/>
            <w:sz w:val="26"/>
            <w:szCs w:val="26"/>
            <w:highlight w:val="white"/>
            <w:u w:val="none"/>
            <w:lang w:val="en-US"/>
          </w:rPr>
          <w:t>.</w:t>
        </w:r>
      </w:hyperlink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> </w:t>
      </w:r>
      <w:r>
        <w:rPr>
          <w:rFonts w:cs="Times New Roman" w:ascii="Times New Roman" w:hAnsi="Times New Roman"/>
          <w:i/>
          <w:iCs/>
          <w:color w:val="202122"/>
          <w:sz w:val="26"/>
          <w:szCs w:val="26"/>
          <w:shd w:fill="FFFFFF" w:val="clear"/>
          <w:lang w:val="en"/>
        </w:rPr>
        <w:t>New Generation Operations Systems and Software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 xml:space="preserve">) — 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</w:rPr>
        <w:t>концепция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> </w:t>
      </w:r>
      <w:hyperlink r:id="rId3" w:tgtFrame="Электросвязь">
        <w:r>
          <w:rPr>
            <w:rFonts w:cs="Times New Roman" w:ascii="Times New Roman" w:hAnsi="Times New Roman"/>
            <w:color w:val="0645AD"/>
            <w:sz w:val="26"/>
            <w:szCs w:val="26"/>
            <w:highlight w:val="white"/>
            <w:u w:val="none"/>
          </w:rPr>
          <w:t>телекоммуникационной</w:t>
        </w:r>
      </w:hyperlink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> 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</w:rPr>
        <w:t>отраслевой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</w:rPr>
        <w:t>организации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> </w:t>
      </w:r>
      <w:hyperlink r:id="rId4" w:tgtFrame="TM Forum">
        <w:r>
          <w:rPr>
            <w:rFonts w:cs="Times New Roman" w:ascii="Times New Roman" w:hAnsi="Times New Roman"/>
            <w:color w:val="0645AD"/>
            <w:sz w:val="26"/>
            <w:szCs w:val="26"/>
            <w:highlight w:val="white"/>
            <w:u w:val="none"/>
            <w:lang w:val="en-US"/>
          </w:rPr>
          <w:t>TM Forum</w:t>
        </w:r>
      </w:hyperlink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 xml:space="preserve">, 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</w:rPr>
        <w:t>описывающая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</w:rPr>
        <w:t>подход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</w:rPr>
        <w:t>к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> </w:t>
      </w:r>
      <w:hyperlink r:id="rId5" w:tgtFrame="Разработка программного обеспечения">
        <w:r>
          <w:rPr>
            <w:rFonts w:cs="Times New Roman" w:ascii="Times New Roman" w:hAnsi="Times New Roman"/>
            <w:color w:val="0645AD"/>
            <w:sz w:val="26"/>
            <w:szCs w:val="26"/>
            <w:highlight w:val="white"/>
            <w:u w:val="none"/>
          </w:rPr>
          <w:t>разработке</w:t>
        </w:r>
      </w:hyperlink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>, </w:t>
      </w:r>
      <w:hyperlink r:id="rId6" w:tgtFrame="Внедрение программного обеспечения (страница отсутствует)">
        <w:r>
          <w:rPr>
            <w:rFonts w:cs="Times New Roman" w:ascii="Times New Roman" w:hAnsi="Times New Roman"/>
            <w:color w:val="BA0000"/>
            <w:sz w:val="26"/>
            <w:szCs w:val="26"/>
            <w:highlight w:val="white"/>
            <w:u w:val="none"/>
          </w:rPr>
          <w:t>внедрению</w:t>
        </w:r>
      </w:hyperlink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  <w:lang w:val="en-US"/>
        </w:rPr>
        <w:t> </w:t>
      </w:r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</w:rPr>
        <w:t>и эксплуатации </w:t>
      </w:r>
      <w:hyperlink r:id="rId7" w:tgtFrame="Прикладное программное обеспечение">
        <w:r>
          <w:rPr>
            <w:rFonts w:cs="Times New Roman" w:ascii="Times New Roman" w:hAnsi="Times New Roman"/>
            <w:color w:val="0645AD"/>
            <w:sz w:val="26"/>
            <w:szCs w:val="26"/>
            <w:highlight w:val="white"/>
            <w:u w:val="none"/>
          </w:rPr>
          <w:t>прикладного программного обеспечения</w:t>
        </w:r>
      </w:hyperlink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</w:rPr>
        <w:t> для </w:t>
      </w:r>
      <w:hyperlink r:id="rId8" w:tgtFrame="Оператор связи">
        <w:r>
          <w:rPr>
            <w:rFonts w:cs="Times New Roman" w:ascii="Times New Roman" w:hAnsi="Times New Roman"/>
            <w:color w:val="0645AD"/>
            <w:sz w:val="26"/>
            <w:szCs w:val="26"/>
            <w:highlight w:val="white"/>
            <w:u w:val="none"/>
          </w:rPr>
          <w:t>предприятий электросвязи</w:t>
        </w:r>
      </w:hyperlink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</w:rPr>
        <w:t>. Цель концепции — определить стандарты для </w:t>
      </w:r>
      <w:hyperlink r:id="rId9" w:tgtFrame="Бизнес-процесс">
        <w:r>
          <w:rPr>
            <w:rFonts w:cs="Times New Roman" w:ascii="Times New Roman" w:hAnsi="Times New Roman"/>
            <w:color w:val="0645AD"/>
            <w:sz w:val="26"/>
            <w:szCs w:val="26"/>
            <w:highlight w:val="white"/>
            <w:u w:val="none"/>
          </w:rPr>
          <w:t>бизнес-процессов</w:t>
        </w:r>
      </w:hyperlink>
      <w:r>
        <w:rPr>
          <w:rFonts w:cs="Times New Roman" w:ascii="Times New Roman" w:hAnsi="Times New Roman"/>
          <w:color w:val="202122"/>
          <w:sz w:val="26"/>
          <w:szCs w:val="26"/>
          <w:shd w:fill="FFFFFF" w:val="clear"/>
        </w:rPr>
        <w:t> операторов, форматы представления используемых в системах управления данных и интерфейсы взаимодействия со средой, в которую интегрируется решение.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Основу концепции образуют: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84" w:hanging="36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расширенная карта бизнес-процессов </w:t>
      </w:r>
      <w:hyperlink r:id="rId10" w:tgtFrame="ETOM">
        <w:r>
          <w:rPr>
            <w:rFonts w:eastAsia="Times New Roman" w:cs="Times New Roman" w:ascii="Times New Roman" w:hAnsi="Times New Roman"/>
            <w:color w:val="0645AD"/>
            <w:sz w:val="26"/>
            <w:szCs w:val="26"/>
            <w:u w:val="single"/>
            <w:lang w:eastAsia="ru-RU"/>
          </w:rPr>
          <w:t>еТОМ</w:t>
        </w:r>
      </w:hyperlink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, описывающая структуру бизнес-процессов телекоммуникационных компаний;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84" w:hanging="36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информационная модель </w:t>
      </w:r>
      <w:hyperlink r:id="rId11" w:tgtFrame="SID (электросвязь)">
        <w:r>
          <w:rPr>
            <w:rFonts w:eastAsia="Times New Roman" w:cs="Times New Roman" w:ascii="Times New Roman" w:hAnsi="Times New Roman"/>
            <w:color w:val="0645AD"/>
            <w:sz w:val="26"/>
            <w:szCs w:val="26"/>
            <w:u w:val="single"/>
            <w:lang w:eastAsia="ru-RU"/>
          </w:rPr>
          <w:t>SID</w:t>
        </w:r>
      </w:hyperlink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, определяющая подход к описанию и использованию данных, задействованных в бизнес-процессах компании связи;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84" w:hanging="36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карта приложений </w:t>
      </w:r>
      <w:hyperlink r:id="rId12" w:tgtFrame="TAM (электросвязь)">
        <w:r>
          <w:rPr>
            <w:rFonts w:eastAsia="Times New Roman" w:cs="Times New Roman" w:ascii="Times New Roman" w:hAnsi="Times New Roman"/>
            <w:color w:val="0645AD"/>
            <w:sz w:val="26"/>
            <w:szCs w:val="26"/>
            <w:u w:val="single"/>
            <w:lang w:eastAsia="ru-RU"/>
          </w:rPr>
          <w:t>TAM</w:t>
        </w:r>
      </w:hyperlink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, описывающая типовую структуру компонентов информационной среды предприятия связи;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84" w:hanging="36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технологически нейтральная архитектура интеграции и договорные определения интерфейсов (</w:t>
      </w:r>
      <w:hyperlink r:id="rId13" w:tgtFrame="Английский язык">
        <w:r>
          <w:rPr>
            <w:rFonts w:eastAsia="Times New Roman" w:cs="Times New Roman" w:ascii="Times New Roman" w:hAnsi="Times New Roman"/>
            <w:color w:val="0645AD"/>
            <w:sz w:val="26"/>
            <w:szCs w:val="26"/>
            <w:u w:val="single"/>
            <w:lang w:eastAsia="ru-RU"/>
          </w:rPr>
          <w:t>англ.</w:t>
        </w:r>
      </w:hyperlink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val="en" w:eastAsia="ru-RU"/>
        </w:rPr>
        <w:t>Technology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val="en" w:eastAsia="ru-RU"/>
        </w:rPr>
        <w:t>Neutral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val="en" w:eastAsia="ru-RU"/>
        </w:rPr>
        <w:t>Architecture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val="en" w:eastAsia="ru-RU"/>
        </w:rPr>
        <w:t>and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val="en" w:eastAsia="ru-RU"/>
        </w:rPr>
        <w:t>Contract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val="en" w:eastAsia="ru-RU"/>
        </w:rPr>
        <w:t>Interface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val="en" w:eastAsia="ru-RU"/>
        </w:rPr>
        <w:t>Definitions</w:t>
      </w: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), определяющие принципы взаимодействия и интеграции </w:t>
      </w:r>
      <w:hyperlink r:id="rId14" w:tgtFrame="Прикладное программное обеспечение">
        <w:r>
          <w:rPr>
            <w:rFonts w:eastAsia="Times New Roman" w:cs="Times New Roman" w:ascii="Times New Roman" w:hAnsi="Times New Roman"/>
            <w:color w:val="0645AD"/>
            <w:sz w:val="26"/>
            <w:szCs w:val="26"/>
            <w:u w:val="single"/>
            <w:lang w:eastAsia="ru-RU"/>
          </w:rPr>
          <w:t>приложений</w:t>
        </w:r>
      </w:hyperlink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, данных и бизнес-процессов в распределённой среде;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384" w:hanging="36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система контроля соответствия принципам (</w:t>
      </w:r>
      <w:hyperlink r:id="rId15" w:tgtFrame="Английский язык">
        <w:r>
          <w:rPr>
            <w:rFonts w:eastAsia="Times New Roman" w:cs="Times New Roman" w:ascii="Times New Roman" w:hAnsi="Times New Roman"/>
            <w:color w:val="0645AD"/>
            <w:sz w:val="26"/>
            <w:szCs w:val="26"/>
            <w:u w:val="single"/>
            <w:lang w:eastAsia="ru-RU"/>
          </w:rPr>
          <w:t>англ.</w:t>
        </w:r>
      </w:hyperlink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202122"/>
          <w:sz w:val="26"/>
          <w:szCs w:val="26"/>
          <w:lang w:val="en" w:eastAsia="ru-RU"/>
        </w:rPr>
        <w:t>compliance</w:t>
      </w: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), позволяющая проверить компоненты на соответствие концепции.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12529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6"/>
          <w:szCs w:val="26"/>
          <w:lang w:eastAsia="ru-RU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212529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12529"/>
          <w:sz w:val="26"/>
          <w:szCs w:val="26"/>
          <w:lang w:eastAsia="ru-RU"/>
        </w:rPr>
        <w:t>Понятия</w:t>
      </w:r>
      <w:r>
        <w:rPr>
          <w:rFonts w:eastAsia="Times New Roman" w:cs="Times New Roman" w:ascii="Times New Roman" w:hAnsi="Times New Roman"/>
          <w:b/>
          <w:color w:val="212529"/>
          <w:sz w:val="26"/>
          <w:szCs w:val="26"/>
          <w:lang w:val="en-US" w:eastAsia="ru-RU"/>
        </w:rPr>
        <w:t> e-TOM.</w:t>
      </w:r>
      <w:r>
        <w:rPr>
          <w:rFonts w:eastAsia="Times New Roman" w:cs="Times New Roman" w:ascii="Times New Roman" w:hAnsi="Times New Roman"/>
          <w:b/>
          <w:bCs/>
          <w:color w:val="212529"/>
          <w:sz w:val="26"/>
          <w:szCs w:val="26"/>
          <w:lang w:val="en-US" w:eastAsia="ru-RU"/>
        </w:rPr>
        <w:t> </w:t>
      </w:r>
      <w:r>
        <w:rPr>
          <w:rFonts w:eastAsia="Times New Roman" w:cs="Times New Roman" w:ascii="Times New Roman" w:hAnsi="Times New Roman"/>
          <w:b/>
          <w:color w:val="212529"/>
          <w:sz w:val="26"/>
          <w:szCs w:val="26"/>
          <w:lang w:val="en-US" w:eastAsia="ru-RU"/>
        </w:rPr>
        <w:t>E-TOM (Enhanced Telecom Operations Map).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02122"/>
          <w:sz w:val="26"/>
          <w:szCs w:val="26"/>
          <w:lang w:eastAsia="ru-RU"/>
        </w:rPr>
        <w:t>eTOM (Enhanced Telecom Operations Map)</w:t>
      </w: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 — многоуровневая модель бизнес-процессов управления производством. Расширенная карта процессов деятельности телекоммуникационной компании — еТОМ — является базой для анализа и проектирования бизнес-процессов в отрасли связи и ориентиром при проектировании и разработке решений </w:t>
      </w:r>
      <w:hyperlink r:id="rId16" w:tgtFrame="OSS/BSS">
        <w:r>
          <w:rPr>
            <w:rFonts w:eastAsia="Times New Roman" w:cs="Times New Roman" w:ascii="Times New Roman" w:hAnsi="Times New Roman"/>
            <w:color w:val="0645AD"/>
            <w:sz w:val="26"/>
            <w:szCs w:val="26"/>
            <w:u w:val="single"/>
            <w:lang w:eastAsia="ru-RU"/>
          </w:rPr>
          <w:t>OSS/BSS</w:t>
        </w:r>
      </w:hyperlink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. Это эталонная модель, или архитектура бизнес-процессов, предназначенная для поставщиков услуг связи, а также их партнеров, работающих в телекоммуникационной отрасли. Является составной частью подхода к разработке систем поддержки операционной деятельности для телекоммуникационных корпораций </w:t>
      </w:r>
      <w:hyperlink r:id="rId17" w:tgtFrame="NGOSS">
        <w:r>
          <w:rPr>
            <w:rFonts w:eastAsia="Times New Roman" w:cs="Times New Roman" w:ascii="Times New Roman" w:hAnsi="Times New Roman"/>
            <w:color w:val="0645AD"/>
            <w:sz w:val="26"/>
            <w:szCs w:val="26"/>
            <w:u w:val="single"/>
            <w:lang w:eastAsia="ru-RU"/>
          </w:rPr>
          <w:t>NGOSS</w:t>
        </w:r>
      </w:hyperlink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Особенности архитектуры еТОМ: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1. еТОМ — это эталонная архитектура, учитывающая бизнес-процессы, возможные в деятельности телекоммуникационной компании;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2. при разработке еТОМ акцент был сделан на связях между процессами, определении интерфейсов между ними и совместном использовании разными бизнес-процессами информации о клиентах, услугах, ресурсах и т.д.;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3. в еТОМ учтены взаимодействия с внешней средой: клиентами, партнерами, поставщиками, регулирующими органами и др.;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4. еТОМ отличает универсальность и открытость, она применима к любым сетевым технологиям, услугам и типам организации бизнеса компании;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5. возможность интеграции с другими широко применяющимися моделями: ITIL (IT Infrastructure Library), RosettaNet и др.;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212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202122"/>
          <w:sz w:val="26"/>
          <w:szCs w:val="26"/>
          <w:lang w:eastAsia="ru-RU"/>
        </w:rPr>
        <w:t>6. еТОМ постоянно совершенствуется уже более 10 лет, в её основе лежит опыт ведущих предприятий отрасли.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12529"/>
          <w:sz w:val="26"/>
          <w:szCs w:val="26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c263fc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261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263f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85;&#1075;&#1083;&#1080;&#1081;&#1089;&#1082;&#1080;&#1081;_&#1103;&#1079;&#1099;&#1082;" TargetMode="External"/><Relationship Id="rId3" Type="http://schemas.openxmlformats.org/officeDocument/2006/relationships/hyperlink" Target="https://ru.wikipedia.org/wiki/&#1069;&#1083;&#1077;&#1082;&#1090;&#1088;&#1086;&#1089;&#1074;&#1103;&#1079;&#1100;" TargetMode="External"/><Relationship Id="rId4" Type="http://schemas.openxmlformats.org/officeDocument/2006/relationships/hyperlink" Target="https://ru.wikipedia.org/wiki/TM_Forum" TargetMode="External"/><Relationship Id="rId5" Type="http://schemas.openxmlformats.org/officeDocument/2006/relationships/hyperlink" Target="https://ru.wikipedia.org/wiki/&#1056;&#1072;&#1079;&#1088;&#1072;&#1073;&#1086;&#1090;&#1082;&#1072;_&#1087;&#1088;&#1086;&#1075;&#1088;&#1072;&#1084;&#1084;&#1085;&#1086;&#1075;&#1086;_&#1086;&#1073;&#1077;&#1089;&#1087;&#1077;&#1095;&#1077;&#1085;&#1080;&#1103;" TargetMode="External"/><Relationship Id="rId6" Type="http://schemas.openxmlformats.org/officeDocument/2006/relationships/hyperlink" Target="https://ru.wikipedia.org/w/index.php?title=&#1042;&#1085;&#1077;&#1076;&#1088;&#1077;&#1085;&#1080;&#1077;_&#1087;&#1088;&#1086;&#1075;&#1088;&#1072;&#1084;&#1084;&#1085;&#1086;&#1075;&#1086;_&#1086;&#1073;&#1077;&#1089;&#1087;&#1077;&#1095;&#1077;&#1085;&#1080;&#1103;&amp;action=edit&amp;redlink=1" TargetMode="External"/><Relationship Id="rId7" Type="http://schemas.openxmlformats.org/officeDocument/2006/relationships/hyperlink" Target="https://ru.wikipedia.org/wiki/&#1055;&#1088;&#1080;&#1082;&#1083;&#1072;&#1076;&#1085;&#1086;&#1077;_&#1087;&#1088;&#1086;&#1075;&#1088;&#1072;&#1084;&#1084;&#1085;&#1086;&#1077;_&#1086;&#1073;&#1077;&#1089;&#1087;&#1077;&#1095;&#1077;&#1085;&#1080;&#1077;" TargetMode="External"/><Relationship Id="rId8" Type="http://schemas.openxmlformats.org/officeDocument/2006/relationships/hyperlink" Target="https://ru.wikipedia.org/wiki/&#1054;&#1087;&#1077;&#1088;&#1072;&#1090;&#1086;&#1088;_&#1089;&#1074;&#1103;&#1079;&#1080;" TargetMode="External"/><Relationship Id="rId9" Type="http://schemas.openxmlformats.org/officeDocument/2006/relationships/hyperlink" Target="https://ru.wikipedia.org/wiki/&#1041;&#1080;&#1079;&#1085;&#1077;&#1089;-&#1087;&#1088;&#1086;&#1094;&#1077;&#1089;&#1089;" TargetMode="External"/><Relationship Id="rId10" Type="http://schemas.openxmlformats.org/officeDocument/2006/relationships/hyperlink" Target="https://ru.wikipedia.org/wiki/ETOM" TargetMode="External"/><Relationship Id="rId11" Type="http://schemas.openxmlformats.org/officeDocument/2006/relationships/hyperlink" Target="https://ru.wikipedia.org/wiki/SID_(&#1101;&#1083;&#1077;&#1082;&#1090;&#1088;&#1086;&#1089;&#1074;&#1103;&#1079;&#1100;)" TargetMode="External"/><Relationship Id="rId12" Type="http://schemas.openxmlformats.org/officeDocument/2006/relationships/hyperlink" Target="https://ru.wikipedia.org/wiki/TAM_(&#1101;&#1083;&#1077;&#1082;&#1090;&#1088;&#1086;&#1089;&#1074;&#1103;&#1079;&#1100;)" TargetMode="External"/><Relationship Id="rId13" Type="http://schemas.openxmlformats.org/officeDocument/2006/relationships/hyperlink" Target="https://ru.wikipedia.org/wiki/&#1040;&#1085;&#1075;&#1083;&#1080;&#1081;&#1089;&#1082;&#1080;&#1081;_&#1103;&#1079;&#1099;&#1082;" TargetMode="External"/><Relationship Id="rId14" Type="http://schemas.openxmlformats.org/officeDocument/2006/relationships/hyperlink" Target="https://ru.wikipedia.org/wiki/&#1055;&#1088;&#1080;&#1082;&#1083;&#1072;&#1076;&#1085;&#1086;&#1077;_&#1087;&#1088;&#1086;&#1075;&#1088;&#1072;&#1084;&#1084;&#1085;&#1086;&#1077;_&#1086;&#1073;&#1077;&#1089;&#1087;&#1077;&#1095;&#1077;&#1085;&#1080;&#1077;" TargetMode="External"/><Relationship Id="rId15" Type="http://schemas.openxmlformats.org/officeDocument/2006/relationships/hyperlink" Target="https://ru.wikipedia.org/wiki/&#1040;&#1085;&#1075;&#1083;&#1080;&#1081;&#1089;&#1082;&#1080;&#1081;_&#1103;&#1079;&#1099;&#1082;" TargetMode="External"/><Relationship Id="rId16" Type="http://schemas.openxmlformats.org/officeDocument/2006/relationships/hyperlink" Target="https://ru.wikipedia.org/wiki/OSS/BSS" TargetMode="External"/><Relationship Id="rId17" Type="http://schemas.openxmlformats.org/officeDocument/2006/relationships/hyperlink" Target="https://ru.wikipedia.org/wiki/NGOSS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327</Words>
  <Characters>2518</Characters>
  <CharactersWithSpaces>2827</CharactersWithSpaces>
  <Paragraphs>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2023-01-09T10:09:00Z</dcterms:created>
  <dc:creator>Misha</dc:creator>
  <dc:description/>
  <dc:language>ru-RU</dc:language>
  <cp:lastModifiedBy/>
  <dcterms:modified xsi:type="dcterms:W3CDTF">2023-01-09T17:10:33Z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