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Время выполнения задания оценивается в 4-8 человеко-часов (для специалиста уровня Junior).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Максимальный срок выполнения - до 23.10.2023.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Результат выполнения задания должен быть выложен соискателем в публичный репозиторий github и помимо кода проекта содержать подробные инструкции по сборке и запуску. Ссылку на проект необходимо направить на почту:</w:t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 hr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@bewise.ai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в тексте письма указать ваше ФИО и ссылку на ваше резюме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Задачи: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С помощью Docker (предпочтительно - docker-compose) развернуть образ с любой опенсорсной СУБД (предпочтительно - PostgreSQL). Предоставить все необходимые скрипты и конфигурационные (docker/compose) файлы для развертывания СУБД, а также инструкции для подключения к ней. Необходимо обеспечить сохранность данных при рестарте контейнера (то есть - использовать volume-ы для хранения файлов СУБД на хост-машине.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2. Реализовать на Python3 простой веб сервис (с помощью FastAPI или Flask, например), выполняющий следующие функции: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сервисе должно быть реализовано REST API, принимающее на вход POST запросы с содержимым вида {"questions_num": integer}  ;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получения запроса сервис, в свою очередь, запрашивает с публичного API (англоязычные вопросы для викторин)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https://jservice.io/api/random?count=1</w:t>
        </w:r>
      </w:hyperlink>
      <w:r w:rsidDel="00000000" w:rsidR="00000000" w:rsidRPr="00000000">
        <w:rPr>
          <w:rtl w:val="0"/>
        </w:rPr>
        <w:t xml:space="preserve"> указанное в полученном запросе количество вопросов.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Далее, полученные ответы должны сохраняться в базе данных из п. 1, причем сохранена должна быть как минимум следующая информация (название колонок и типы данный можете выбрать сами, также можете добавлять свои колонки): 1. ID вопроса, 2. Текст вопроса, 3. Текст ответа, 4. - Дата создания вопроса. В случае, если в БД имеется такой же вопрос, к публичному API с викторинами должны выполняться дополнительные запросы до тех пор, пока не будет получен уникальный вопрос для викторины.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Ответом на запрос из п.2.a должен быть предыдущей сохранённый вопрос для викторины. В случае его отсутствия - пустой объект.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3. В репозитории с заданием должны быть предоставлены инструкции по сборке докер-образа с сервисом из п. 2., его настройке и запуску. А также пример запроса к POST API сервиса.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4. Желательно, если при выполнении задания вы будете использовать docker-compose, SqlAalchemy,  пользоваться аннотацией типов.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le@bewise.ai" TargetMode="External"/><Relationship Id="rId7" Type="http://schemas.openxmlformats.org/officeDocument/2006/relationships/hyperlink" Target="https://jservice.io/api/random?coun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