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F65" w:rsidRPr="00523F65" w:rsidRDefault="00523F65" w:rsidP="00523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3F65">
        <w:rPr>
          <w:rFonts w:ascii="Times New Roman" w:eastAsia="Times New Roman" w:hAnsi="Times New Roman" w:cs="Times New Roman"/>
          <w:b/>
          <w:bCs/>
          <w:kern w:val="36"/>
          <w:sz w:val="48"/>
          <w:szCs w:val="48"/>
        </w:rPr>
        <w:t>REST API for Article Management - Project Documentation</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Introduction</w:t>
      </w:r>
    </w:p>
    <w:p w:rsidR="00523F65" w:rsidRPr="00523F65" w:rsidRDefault="00523F65" w:rsidP="00523F65">
      <w:p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This project involves the development of a RESTful API for managing articles, built using .NET 8 and following the principles of Clean Architecture. The API provides CRUD operations for articles, along with additional functionalities such as pagination, validation, JWT-based authentication, and custom error handling. </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Project Structure</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1. Core Layer</w:t>
      </w:r>
    </w:p>
    <w:p w:rsidR="00523F65" w:rsidRPr="00523F65" w:rsidRDefault="00523F65" w:rsidP="00523F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Core layer contains the core business logic and entities of the application. It is independent of other layers and does not depend on any external libraries, ensuring that the core logic remains reusable and testable.</w:t>
      </w:r>
    </w:p>
    <w:p w:rsidR="00523F65" w:rsidRPr="00523F65" w:rsidRDefault="00523F65" w:rsidP="00523F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Entities:</w:t>
      </w:r>
      <w:r w:rsidRPr="00523F65">
        <w:rPr>
          <w:rFonts w:ascii="Times New Roman" w:eastAsia="Times New Roman" w:hAnsi="Times New Roman" w:cs="Times New Roman"/>
          <w:sz w:val="24"/>
          <w:szCs w:val="24"/>
        </w:rPr>
        <w:t xml:space="preserve"> The </w:t>
      </w:r>
      <w:r w:rsidRPr="00523F65">
        <w:rPr>
          <w:rFonts w:ascii="Courier New" w:eastAsia="Times New Roman" w:hAnsi="Courier New" w:cs="Courier New"/>
          <w:sz w:val="20"/>
          <w:szCs w:val="20"/>
        </w:rPr>
        <w:t>Article</w:t>
      </w:r>
      <w:r w:rsidRPr="00523F65">
        <w:rPr>
          <w:rFonts w:ascii="Times New Roman" w:eastAsia="Times New Roman" w:hAnsi="Times New Roman" w:cs="Times New Roman"/>
          <w:sz w:val="24"/>
          <w:szCs w:val="24"/>
        </w:rPr>
        <w:t xml:space="preserve"> entity is defined here with properties such as </w:t>
      </w:r>
      <w:r w:rsidRPr="00523F65">
        <w:rPr>
          <w:rFonts w:ascii="Courier New" w:eastAsia="Times New Roman" w:hAnsi="Courier New" w:cs="Courier New"/>
          <w:sz w:val="20"/>
          <w:szCs w:val="20"/>
        </w:rPr>
        <w:t>Id</w:t>
      </w:r>
      <w:r w:rsidRPr="00523F65">
        <w:rPr>
          <w:rFonts w:ascii="Times New Roman" w:eastAsia="Times New Roman" w:hAnsi="Times New Roman" w:cs="Times New Roman"/>
          <w:sz w:val="24"/>
          <w:szCs w:val="24"/>
        </w:rPr>
        <w:t xml:space="preserve">, </w:t>
      </w:r>
      <w:r w:rsidRPr="00523F65">
        <w:rPr>
          <w:rFonts w:ascii="Courier New" w:eastAsia="Times New Roman" w:hAnsi="Courier New" w:cs="Courier New"/>
          <w:sz w:val="20"/>
          <w:szCs w:val="20"/>
        </w:rPr>
        <w:t>Title</w:t>
      </w:r>
      <w:r w:rsidRPr="00523F65">
        <w:rPr>
          <w:rFonts w:ascii="Times New Roman" w:eastAsia="Times New Roman" w:hAnsi="Times New Roman" w:cs="Times New Roman"/>
          <w:sz w:val="24"/>
          <w:szCs w:val="24"/>
        </w:rPr>
        <w:t xml:space="preserve">, </w:t>
      </w:r>
      <w:r w:rsidRPr="00523F65">
        <w:rPr>
          <w:rFonts w:ascii="Courier New" w:eastAsia="Times New Roman" w:hAnsi="Courier New" w:cs="Courier New"/>
          <w:sz w:val="20"/>
          <w:szCs w:val="20"/>
        </w:rPr>
        <w:t>Content</w:t>
      </w:r>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PublishedDate</w:t>
      </w:r>
      <w:proofErr w:type="spellEnd"/>
      <w:r w:rsidRPr="00523F65">
        <w:rPr>
          <w:rFonts w:ascii="Times New Roman" w:eastAsia="Times New Roman" w:hAnsi="Times New Roman" w:cs="Times New Roman"/>
          <w:sz w:val="24"/>
          <w:szCs w:val="24"/>
        </w:rPr>
        <w:t>. These properties represent the fundamental data that the application manages.</w:t>
      </w:r>
    </w:p>
    <w:p w:rsidR="00523F65" w:rsidRPr="00523F65" w:rsidRDefault="00523F65" w:rsidP="00523F6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Interfaces:</w:t>
      </w:r>
      <w:r w:rsidRPr="00523F65">
        <w:rPr>
          <w:rFonts w:ascii="Times New Roman" w:eastAsia="Times New Roman" w:hAnsi="Times New Roman" w:cs="Times New Roman"/>
          <w:sz w:val="24"/>
          <w:szCs w:val="24"/>
        </w:rPr>
        <w:t xml:space="preserve"> The </w:t>
      </w:r>
      <w:proofErr w:type="spellStart"/>
      <w:r w:rsidRPr="00523F65">
        <w:rPr>
          <w:rFonts w:ascii="Courier New" w:eastAsia="Times New Roman" w:hAnsi="Courier New" w:cs="Courier New"/>
          <w:sz w:val="20"/>
          <w:szCs w:val="20"/>
        </w:rPr>
        <w:t>IArticleRepository</w:t>
      </w:r>
      <w:proofErr w:type="spellEnd"/>
      <w:r w:rsidRPr="00523F65">
        <w:rPr>
          <w:rFonts w:ascii="Times New Roman" w:eastAsia="Times New Roman" w:hAnsi="Times New Roman" w:cs="Times New Roman"/>
          <w:sz w:val="24"/>
          <w:szCs w:val="24"/>
        </w:rPr>
        <w:t xml:space="preserve"> interface is defined here to abstract the data access operations. This ensures that the business logic in the application layer is decoupled from the underlying data storage mechanisms.</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2. Application Layer</w:t>
      </w:r>
    </w:p>
    <w:p w:rsidR="00523F65" w:rsidRPr="00523F65" w:rsidRDefault="00523F65" w:rsidP="00523F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Application layer implements the application logic, including commands, queries, validators, and authentication services. It orchestrates the interactions between the Core layer and the Infrastructure layer.</w:t>
      </w:r>
    </w:p>
    <w:p w:rsidR="00523F65" w:rsidRPr="00523F65" w:rsidRDefault="00523F65" w:rsidP="00523F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Commands:</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CreateArticleCommand</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Handles the creation of new articles. This command contains properties like </w:t>
      </w:r>
      <w:r w:rsidRPr="00523F65">
        <w:rPr>
          <w:rFonts w:ascii="Courier New" w:eastAsia="Times New Roman" w:hAnsi="Courier New" w:cs="Courier New"/>
          <w:sz w:val="20"/>
          <w:szCs w:val="20"/>
        </w:rPr>
        <w:t>Title</w:t>
      </w:r>
      <w:r w:rsidRPr="00523F65">
        <w:rPr>
          <w:rFonts w:ascii="Times New Roman" w:eastAsia="Times New Roman" w:hAnsi="Times New Roman" w:cs="Times New Roman"/>
          <w:sz w:val="24"/>
          <w:szCs w:val="24"/>
        </w:rPr>
        <w:t xml:space="preserve"> and </w:t>
      </w:r>
      <w:r w:rsidRPr="00523F65">
        <w:rPr>
          <w:rFonts w:ascii="Courier New" w:eastAsia="Times New Roman" w:hAnsi="Courier New" w:cs="Courier New"/>
          <w:sz w:val="20"/>
          <w:szCs w:val="20"/>
        </w:rPr>
        <w:t>Content</w:t>
      </w:r>
      <w:r w:rsidRPr="00523F65">
        <w:rPr>
          <w:rFonts w:ascii="Times New Roman" w:eastAsia="Times New Roman" w:hAnsi="Times New Roman" w:cs="Times New Roman"/>
          <w:sz w:val="24"/>
          <w:szCs w:val="24"/>
        </w:rPr>
        <w:t xml:space="preserve"> and is responsible for encapsulating all data required for creating an article.</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UpdateArticleCommand</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Handles the updating of existing articles. This command includes the article's </w:t>
      </w:r>
      <w:r w:rsidRPr="00523F65">
        <w:rPr>
          <w:rFonts w:ascii="Courier New" w:eastAsia="Times New Roman" w:hAnsi="Courier New" w:cs="Courier New"/>
          <w:sz w:val="20"/>
          <w:szCs w:val="20"/>
        </w:rPr>
        <w:t>Id</w:t>
      </w:r>
      <w:r w:rsidRPr="00523F65">
        <w:rPr>
          <w:rFonts w:ascii="Times New Roman" w:eastAsia="Times New Roman" w:hAnsi="Times New Roman" w:cs="Times New Roman"/>
          <w:sz w:val="24"/>
          <w:szCs w:val="24"/>
        </w:rPr>
        <w:t xml:space="preserve"> along with properties like </w:t>
      </w:r>
      <w:r w:rsidRPr="00523F65">
        <w:rPr>
          <w:rFonts w:ascii="Courier New" w:eastAsia="Times New Roman" w:hAnsi="Courier New" w:cs="Courier New"/>
          <w:sz w:val="20"/>
          <w:szCs w:val="20"/>
        </w:rPr>
        <w:t>Title</w:t>
      </w:r>
      <w:r w:rsidRPr="00523F65">
        <w:rPr>
          <w:rFonts w:ascii="Times New Roman" w:eastAsia="Times New Roman" w:hAnsi="Times New Roman" w:cs="Times New Roman"/>
          <w:sz w:val="24"/>
          <w:szCs w:val="24"/>
        </w:rPr>
        <w:t xml:space="preserve"> and </w:t>
      </w:r>
      <w:r w:rsidRPr="00523F65">
        <w:rPr>
          <w:rFonts w:ascii="Courier New" w:eastAsia="Times New Roman" w:hAnsi="Courier New" w:cs="Courier New"/>
          <w:sz w:val="20"/>
          <w:szCs w:val="20"/>
        </w:rPr>
        <w:t>Content</w:t>
      </w:r>
      <w:r w:rsidRPr="00523F65">
        <w:rPr>
          <w:rFonts w:ascii="Times New Roman" w:eastAsia="Times New Roman" w:hAnsi="Times New Roman" w:cs="Times New Roman"/>
          <w:sz w:val="24"/>
          <w:szCs w:val="24"/>
        </w:rPr>
        <w:t xml:space="preserve"> that need to be updated.</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Both commands are handled by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handlers that contain the business logic for creating and updating articles, respectively.</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Queries:</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lastRenderedPageBreak/>
        <w:t>GetAllArticlesQuery</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Retrieves a paginated list of articles from the database. This query is responsible for handling pagination and filtering logic.</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GetArticleByIdQuery</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Retrieves a single article by its ID. This query ensures that the requested article exists and returns the appropriate data.</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MediatR</w:t>
      </w:r>
      <w:proofErr w:type="spellEnd"/>
      <w:r w:rsidRPr="00523F65">
        <w:rPr>
          <w:rFonts w:ascii="Times New Roman" w:eastAsia="Times New Roman" w:hAnsi="Times New Roman" w:cs="Times New Roman"/>
          <w:b/>
          <w:bCs/>
          <w:sz w:val="24"/>
          <w:szCs w:val="24"/>
        </w:rPr>
        <w:t xml:space="preserve"> Integration:</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project uses </w:t>
      </w:r>
      <w:proofErr w:type="spellStart"/>
      <w:r w:rsidRPr="00523F65">
        <w:rPr>
          <w:rFonts w:ascii="Times New Roman" w:eastAsia="Times New Roman" w:hAnsi="Times New Roman" w:cs="Times New Roman"/>
          <w:sz w:val="24"/>
          <w:szCs w:val="24"/>
        </w:rPr>
        <w:t>MediatR</w:t>
      </w:r>
      <w:proofErr w:type="spellEnd"/>
      <w:r w:rsidR="00077E4E">
        <w:rPr>
          <w:rFonts w:ascii="Times New Roman" w:eastAsia="Times New Roman" w:hAnsi="Times New Roman" w:cs="Times New Roman"/>
          <w:sz w:val="24"/>
          <w:szCs w:val="24"/>
        </w:rPr>
        <w:t xml:space="preserve"> for a better maintainability and segregation</w:t>
      </w:r>
      <w:r w:rsidRPr="00523F65">
        <w:rPr>
          <w:rFonts w:ascii="Times New Roman" w:eastAsia="Times New Roman" w:hAnsi="Times New Roman" w:cs="Times New Roman"/>
          <w:sz w:val="24"/>
          <w:szCs w:val="24"/>
        </w:rPr>
        <w:t xml:space="preserve">. Commands and queries are dispatched through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which in turn invokes the appropriate handlers to execute the business logic.</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pipeline also includes behaviors for cross-cutting concerns, such as validation and logging, ensuring a clean separation of responsibilities.</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Auth Service:</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AuthService</w:t>
      </w:r>
      <w:proofErr w:type="spellEnd"/>
      <w:r w:rsidRPr="00523F65">
        <w:rPr>
          <w:rFonts w:ascii="Times New Roman" w:eastAsia="Times New Roman" w:hAnsi="Times New Roman" w:cs="Times New Roman"/>
          <w:sz w:val="24"/>
          <w:szCs w:val="24"/>
        </w:rPr>
        <w:t xml:space="preserve"> is responsible for handling user authentication. It integrates with ASP.NET Core Identity to validate user credentials and generate JWT tokens. The </w:t>
      </w:r>
      <w:proofErr w:type="spellStart"/>
      <w:r w:rsidRPr="00523F65">
        <w:rPr>
          <w:rFonts w:ascii="Courier New" w:eastAsia="Times New Roman" w:hAnsi="Courier New" w:cs="Courier New"/>
          <w:sz w:val="20"/>
          <w:szCs w:val="20"/>
        </w:rPr>
        <w:t>AuthenticateUserAsync</w:t>
      </w:r>
      <w:proofErr w:type="spellEnd"/>
      <w:r w:rsidRPr="00523F65">
        <w:rPr>
          <w:rFonts w:ascii="Times New Roman" w:eastAsia="Times New Roman" w:hAnsi="Times New Roman" w:cs="Times New Roman"/>
          <w:sz w:val="24"/>
          <w:szCs w:val="24"/>
        </w:rPr>
        <w:t xml:space="preserve"> method takes a username and password, verifies them, and returns a JWT token if the credentials are valid. This token is then used to authenticate subsequent API requests.</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Token Service:</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TokenService</w:t>
      </w:r>
      <w:proofErr w:type="spellEnd"/>
      <w:r w:rsidRPr="00523F65">
        <w:rPr>
          <w:rFonts w:ascii="Times New Roman" w:eastAsia="Times New Roman" w:hAnsi="Times New Roman" w:cs="Times New Roman"/>
          <w:sz w:val="24"/>
          <w:szCs w:val="24"/>
        </w:rPr>
        <w:t xml:space="preserve"> is responsible for generating JWT tokens. It uses the </w:t>
      </w:r>
      <w:proofErr w:type="spellStart"/>
      <w:r w:rsidRPr="00523F65">
        <w:rPr>
          <w:rFonts w:ascii="Courier New" w:eastAsia="Times New Roman" w:hAnsi="Courier New" w:cs="Courier New"/>
          <w:sz w:val="20"/>
          <w:szCs w:val="20"/>
        </w:rPr>
        <w:t>JwtSecurityTokenHandler</w:t>
      </w:r>
      <w:proofErr w:type="spellEnd"/>
      <w:r w:rsidRPr="00523F65">
        <w:rPr>
          <w:rFonts w:ascii="Times New Roman" w:eastAsia="Times New Roman" w:hAnsi="Times New Roman" w:cs="Times New Roman"/>
          <w:sz w:val="24"/>
          <w:szCs w:val="24"/>
        </w:rPr>
        <w:t xml:space="preserve"> to create tokens based on claims such as </w:t>
      </w:r>
      <w:proofErr w:type="spellStart"/>
      <w:r w:rsidRPr="00523F65">
        <w:rPr>
          <w:rFonts w:ascii="Courier New" w:eastAsia="Times New Roman" w:hAnsi="Courier New" w:cs="Courier New"/>
          <w:sz w:val="20"/>
          <w:szCs w:val="20"/>
        </w:rPr>
        <w:t>UserName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UserId</w:t>
      </w:r>
      <w:proofErr w:type="spellEnd"/>
      <w:r w:rsidRPr="00523F65">
        <w:rPr>
          <w:rFonts w:ascii="Times New Roman" w:eastAsia="Times New Roman" w:hAnsi="Times New Roman" w:cs="Times New Roman"/>
          <w:sz w:val="24"/>
          <w:szCs w:val="24"/>
        </w:rPr>
        <w:t>. The tokens are signed with a symmetric security key and have a configurable expiration time.</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Mapping:</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sz w:val="24"/>
          <w:szCs w:val="24"/>
        </w:rPr>
        <w:t>AutoMapper</w:t>
      </w:r>
      <w:proofErr w:type="spellEnd"/>
      <w:r w:rsidRPr="00523F65">
        <w:rPr>
          <w:rFonts w:ascii="Times New Roman" w:eastAsia="Times New Roman" w:hAnsi="Times New Roman" w:cs="Times New Roman"/>
          <w:sz w:val="24"/>
          <w:szCs w:val="24"/>
        </w:rPr>
        <w:t xml:space="preserve"> is used to map requests (from the Business layer) to commands (in the Application layer).</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Pagination:</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PaginatedResult</w:t>
      </w:r>
      <w:proofErr w:type="spellEnd"/>
      <w:r w:rsidRPr="00523F65">
        <w:rPr>
          <w:rFonts w:ascii="Courier New" w:eastAsia="Times New Roman" w:hAnsi="Courier New" w:cs="Courier New"/>
          <w:sz w:val="20"/>
          <w:szCs w:val="20"/>
        </w:rPr>
        <w:t>&lt;T&gt;</w:t>
      </w:r>
      <w:r w:rsidRPr="00523F65">
        <w:rPr>
          <w:rFonts w:ascii="Times New Roman" w:eastAsia="Times New Roman" w:hAnsi="Times New Roman" w:cs="Times New Roman"/>
          <w:sz w:val="24"/>
          <w:szCs w:val="24"/>
        </w:rPr>
        <w:t xml:space="preserve"> class is implemented to handle the pagination of results when retrieving large lists of articles. It includes properties like </w:t>
      </w:r>
      <w:r w:rsidRPr="00523F65">
        <w:rPr>
          <w:rFonts w:ascii="Courier New" w:eastAsia="Times New Roman" w:hAnsi="Courier New" w:cs="Courier New"/>
          <w:sz w:val="20"/>
          <w:szCs w:val="20"/>
        </w:rPr>
        <w:t>Items</w:t>
      </w:r>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PageIndex</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PageSize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TotalCount</w:t>
      </w:r>
      <w:proofErr w:type="spellEnd"/>
      <w:r w:rsidRPr="00523F65">
        <w:rPr>
          <w:rFonts w:ascii="Times New Roman" w:eastAsia="Times New Roman" w:hAnsi="Times New Roman" w:cs="Times New Roman"/>
          <w:sz w:val="24"/>
          <w:szCs w:val="24"/>
        </w:rPr>
        <w:t xml:space="preserve"> to provide metadata about the paginated results. This improves the performance and usability of the API when dealing with large datasets.</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3. Business Layer</w:t>
      </w:r>
    </w:p>
    <w:p w:rsidR="00523F65" w:rsidRPr="00523F65" w:rsidRDefault="00523F65" w:rsidP="00523F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Business layer contains the controllers, request models, and custom middleware for error handling. It is where the application’s API-facing logic resides and where interaction with the Application layer occurs.</w:t>
      </w:r>
    </w:p>
    <w:p w:rsidR="00523F65" w:rsidRPr="00523F65" w:rsidRDefault="00523F65" w:rsidP="00523F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Controllers:</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ArticleController</w:t>
      </w:r>
      <w:proofErr w:type="spellEnd"/>
      <w:r w:rsidRPr="00523F65">
        <w:rPr>
          <w:rFonts w:ascii="Times New Roman" w:eastAsia="Times New Roman" w:hAnsi="Times New Roman" w:cs="Times New Roman"/>
          <w:sz w:val="24"/>
          <w:szCs w:val="24"/>
        </w:rPr>
        <w:t xml:space="preserve"> implements RESTful endpoints for managing articles. It includes methods for retrieving all articles, retrieving a single article by ID, creating a new article, updating an existing article, and deleting an article by ID. The controller interacts with the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commands and queries to perform these operations.</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lastRenderedPageBreak/>
        <w:t xml:space="preserve">The controller also uses the </w:t>
      </w:r>
      <w:r w:rsidRPr="00523F65">
        <w:rPr>
          <w:rFonts w:ascii="Courier New" w:eastAsia="Times New Roman" w:hAnsi="Courier New" w:cs="Courier New"/>
          <w:sz w:val="20"/>
          <w:szCs w:val="20"/>
        </w:rPr>
        <w:t>[Authorize]</w:t>
      </w:r>
      <w:r w:rsidRPr="00523F65">
        <w:rPr>
          <w:rFonts w:ascii="Times New Roman" w:eastAsia="Times New Roman" w:hAnsi="Times New Roman" w:cs="Times New Roman"/>
          <w:sz w:val="24"/>
          <w:szCs w:val="24"/>
        </w:rPr>
        <w:t xml:space="preserve"> attribute on certain endpoints to enforce JWT-based authentication, ensuring that only authenticated users can access or modify resources.</w:t>
      </w:r>
    </w:p>
    <w:p w:rsidR="00523F65" w:rsidRPr="00523F65" w:rsidRDefault="00523F65" w:rsidP="00523F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Request Models:</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CreateArticleRequest</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Represents the data required to create a new article. This model is sent from the client to the API and is mapped to </w:t>
      </w:r>
      <w:proofErr w:type="spellStart"/>
      <w:r w:rsidRPr="00523F65">
        <w:rPr>
          <w:rFonts w:ascii="Courier New" w:eastAsia="Times New Roman" w:hAnsi="Courier New" w:cs="Courier New"/>
          <w:sz w:val="20"/>
          <w:szCs w:val="20"/>
        </w:rPr>
        <w:t>CreateArticleCommand</w:t>
      </w:r>
      <w:proofErr w:type="spellEnd"/>
      <w:r w:rsidRPr="00523F65">
        <w:rPr>
          <w:rFonts w:ascii="Times New Roman" w:eastAsia="Times New Roman" w:hAnsi="Times New Roman" w:cs="Times New Roman"/>
          <w:sz w:val="24"/>
          <w:szCs w:val="24"/>
        </w:rPr>
        <w:t xml:space="preserve"> in the Application layer.</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UpdateArticleRequest</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Represents the data required to update an existing article. This model is mapped to </w:t>
      </w:r>
      <w:proofErr w:type="spellStart"/>
      <w:r w:rsidRPr="00523F65">
        <w:rPr>
          <w:rFonts w:ascii="Courier New" w:eastAsia="Times New Roman" w:hAnsi="Courier New" w:cs="Courier New"/>
          <w:sz w:val="20"/>
          <w:szCs w:val="20"/>
        </w:rPr>
        <w:t>UpdateArticleCommand</w:t>
      </w:r>
      <w:proofErr w:type="spellEnd"/>
      <w:r w:rsidRPr="00523F65">
        <w:rPr>
          <w:rFonts w:ascii="Times New Roman" w:eastAsia="Times New Roman" w:hAnsi="Times New Roman" w:cs="Times New Roman"/>
          <w:sz w:val="24"/>
          <w:szCs w:val="24"/>
        </w:rPr>
        <w:t>.</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These request models are simple DTOs that help in transferring data from the API layer to the business logic.</w:t>
      </w:r>
    </w:p>
    <w:p w:rsidR="00523F65" w:rsidRPr="00523F65" w:rsidRDefault="00523F65" w:rsidP="00523F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Error Handling Middleware:</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Custom middleware is implemented to handle exceptions globally across the application. The </w:t>
      </w:r>
      <w:proofErr w:type="spellStart"/>
      <w:r w:rsidRPr="00523F65">
        <w:rPr>
          <w:rFonts w:ascii="Courier New" w:eastAsia="Times New Roman" w:hAnsi="Courier New" w:cs="Courier New"/>
          <w:sz w:val="20"/>
          <w:szCs w:val="20"/>
        </w:rPr>
        <w:t>ErrorHandlingMiddleware</w:t>
      </w:r>
      <w:proofErr w:type="spellEnd"/>
      <w:r w:rsidRPr="00523F65">
        <w:rPr>
          <w:rFonts w:ascii="Times New Roman" w:eastAsia="Times New Roman" w:hAnsi="Times New Roman" w:cs="Times New Roman"/>
          <w:sz w:val="24"/>
          <w:szCs w:val="24"/>
        </w:rPr>
        <w:t xml:space="preserve"> catches unhandled exceptions, logs them, and returns an appropriate HTTP status code with a user-friendly error message. For example, a </w:t>
      </w:r>
      <w:proofErr w:type="spellStart"/>
      <w:r w:rsidRPr="00523F65">
        <w:rPr>
          <w:rFonts w:ascii="Courier New" w:eastAsia="Times New Roman" w:hAnsi="Courier New" w:cs="Courier New"/>
          <w:sz w:val="20"/>
          <w:szCs w:val="20"/>
        </w:rPr>
        <w:t>ValidationException</w:t>
      </w:r>
      <w:proofErr w:type="spellEnd"/>
      <w:r w:rsidRPr="00523F65">
        <w:rPr>
          <w:rFonts w:ascii="Times New Roman" w:eastAsia="Times New Roman" w:hAnsi="Times New Roman" w:cs="Times New Roman"/>
          <w:sz w:val="24"/>
          <w:szCs w:val="24"/>
        </w:rPr>
        <w:t xml:space="preserve"> might result in a </w:t>
      </w:r>
      <w:r w:rsidRPr="00523F65">
        <w:rPr>
          <w:rFonts w:ascii="Courier New" w:eastAsia="Times New Roman" w:hAnsi="Courier New" w:cs="Courier New"/>
          <w:sz w:val="20"/>
          <w:szCs w:val="20"/>
        </w:rPr>
        <w:t>400 Bad Request</w:t>
      </w:r>
      <w:r w:rsidRPr="00523F65">
        <w:rPr>
          <w:rFonts w:ascii="Times New Roman" w:eastAsia="Times New Roman" w:hAnsi="Times New Roman" w:cs="Times New Roman"/>
          <w:sz w:val="24"/>
          <w:szCs w:val="24"/>
        </w:rPr>
        <w:t xml:space="preserve"> response, while an </w:t>
      </w:r>
      <w:proofErr w:type="spellStart"/>
      <w:r w:rsidRPr="00523F65">
        <w:rPr>
          <w:rFonts w:ascii="Courier New" w:eastAsia="Times New Roman" w:hAnsi="Courier New" w:cs="Courier New"/>
          <w:sz w:val="20"/>
          <w:szCs w:val="20"/>
        </w:rPr>
        <w:t>UnauthorizedAccessException</w:t>
      </w:r>
      <w:proofErr w:type="spellEnd"/>
      <w:r w:rsidRPr="00523F65">
        <w:rPr>
          <w:rFonts w:ascii="Times New Roman" w:eastAsia="Times New Roman" w:hAnsi="Times New Roman" w:cs="Times New Roman"/>
          <w:sz w:val="24"/>
          <w:szCs w:val="24"/>
        </w:rPr>
        <w:t xml:space="preserve"> would result in a </w:t>
      </w:r>
      <w:r w:rsidRPr="00523F65">
        <w:rPr>
          <w:rFonts w:ascii="Courier New" w:eastAsia="Times New Roman" w:hAnsi="Courier New" w:cs="Courier New"/>
          <w:sz w:val="20"/>
          <w:szCs w:val="20"/>
        </w:rPr>
        <w:t>401 Unauthorized</w:t>
      </w:r>
      <w:r w:rsidRPr="00523F65">
        <w:rPr>
          <w:rFonts w:ascii="Times New Roman" w:eastAsia="Times New Roman" w:hAnsi="Times New Roman" w:cs="Times New Roman"/>
          <w:sz w:val="24"/>
          <w:szCs w:val="24"/>
        </w:rPr>
        <w:t xml:space="preserve"> response.</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This middleware improves the robustness of the API by providing consistent and meaningful error responses.</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4. Infrastructure Layer</w:t>
      </w:r>
    </w:p>
    <w:p w:rsidR="00523F65" w:rsidRPr="00523F65" w:rsidRDefault="00523F65" w:rsidP="00523F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Infrastructure layer is responsible for data access, dependency injection, and any external services required by the application. It implements the interfaces defined in the Core layer and integrates with external libraries and frameworks.</w:t>
      </w:r>
    </w:p>
    <w:p w:rsidR="00523F65" w:rsidRPr="00523F65" w:rsidRDefault="00523F65" w:rsidP="00523F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Repositories:</w:t>
      </w:r>
    </w:p>
    <w:p w:rsidR="00523F65" w:rsidRPr="00523F65" w:rsidRDefault="00523F65" w:rsidP="00523F6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ArticleRepository</w:t>
      </w:r>
      <w:proofErr w:type="spellEnd"/>
      <w:r w:rsidRPr="00523F65">
        <w:rPr>
          <w:rFonts w:ascii="Times New Roman" w:eastAsia="Times New Roman" w:hAnsi="Times New Roman" w:cs="Times New Roman"/>
          <w:sz w:val="24"/>
          <w:szCs w:val="24"/>
        </w:rPr>
        <w:t xml:space="preserve"> class implements the </w:t>
      </w:r>
      <w:proofErr w:type="spellStart"/>
      <w:r w:rsidRPr="00523F65">
        <w:rPr>
          <w:rFonts w:ascii="Courier New" w:eastAsia="Times New Roman" w:hAnsi="Courier New" w:cs="Courier New"/>
          <w:sz w:val="20"/>
          <w:szCs w:val="20"/>
        </w:rPr>
        <w:t>IArticleRepository</w:t>
      </w:r>
      <w:proofErr w:type="spellEnd"/>
      <w:r w:rsidRPr="00523F65">
        <w:rPr>
          <w:rFonts w:ascii="Times New Roman" w:eastAsia="Times New Roman" w:hAnsi="Times New Roman" w:cs="Times New Roman"/>
          <w:sz w:val="24"/>
          <w:szCs w:val="24"/>
        </w:rPr>
        <w:t xml:space="preserve"> interface. It interacts with the in-memory database to perform CRUD operations on articles. By following the repository pattern, data access logic is separated from the business logic, making the application more maintainable and testable.</w:t>
      </w:r>
    </w:p>
    <w:p w:rsidR="00523F65" w:rsidRPr="00523F65" w:rsidRDefault="00523F65" w:rsidP="00523F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Data Seeding:</w:t>
      </w:r>
    </w:p>
    <w:p w:rsidR="00523F65" w:rsidRPr="00523F65" w:rsidRDefault="00523F65" w:rsidP="00523F6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00C66D39">
        <w:rPr>
          <w:rFonts w:ascii="Courier New" w:eastAsia="Times New Roman" w:hAnsi="Courier New" w:cs="Courier New"/>
          <w:sz w:val="20"/>
          <w:szCs w:val="20"/>
        </w:rPr>
        <w:t>SeedData</w:t>
      </w:r>
      <w:proofErr w:type="spellEnd"/>
      <w:r w:rsidRPr="00523F65">
        <w:rPr>
          <w:rFonts w:ascii="Times New Roman" w:eastAsia="Times New Roman" w:hAnsi="Times New Roman" w:cs="Times New Roman"/>
          <w:sz w:val="24"/>
          <w:szCs w:val="24"/>
        </w:rPr>
        <w:t xml:space="preserve"> class seeds the in-memory database with initial data for articles and users. This is useful for development and testing, ensuring that the application has predefined data to work with.</w:t>
      </w:r>
    </w:p>
    <w:p w:rsidR="00523F65" w:rsidRPr="00523F65" w:rsidRDefault="00523F65" w:rsidP="00523F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Dependency Injection:</w:t>
      </w:r>
    </w:p>
    <w:p w:rsidR="00523F65" w:rsidRDefault="00523F65" w:rsidP="00523F6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Infrastructure layer configures services for dependency injection, which is a core feature of ASP.NET Core. Services like </w:t>
      </w:r>
      <w:proofErr w:type="spellStart"/>
      <w:r w:rsidRPr="00523F65">
        <w:rPr>
          <w:rFonts w:ascii="Courier New" w:eastAsia="Times New Roman" w:hAnsi="Courier New" w:cs="Courier New"/>
          <w:sz w:val="20"/>
          <w:szCs w:val="20"/>
        </w:rPr>
        <w:t>ArticleRepository</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AuthService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TokenService</w:t>
      </w:r>
      <w:proofErr w:type="spellEnd"/>
      <w:r w:rsidR="00C66D39">
        <w:rPr>
          <w:rFonts w:ascii="Courier New" w:eastAsia="Times New Roman" w:hAnsi="Courier New" w:cs="Courier New"/>
          <w:sz w:val="20"/>
          <w:szCs w:val="20"/>
        </w:rPr>
        <w:t xml:space="preserve"> </w:t>
      </w:r>
      <w:r w:rsidR="00C66D39" w:rsidRPr="00C66D39">
        <w:rPr>
          <w:rFonts w:ascii="Times New Roman" w:eastAsia="Times New Roman" w:hAnsi="Times New Roman" w:cs="Times New Roman"/>
          <w:sz w:val="24"/>
          <w:szCs w:val="24"/>
        </w:rPr>
        <w:t>(last two in Application layer)</w:t>
      </w:r>
      <w:r w:rsidRPr="00523F65">
        <w:rPr>
          <w:rFonts w:ascii="Times New Roman" w:eastAsia="Times New Roman" w:hAnsi="Times New Roman" w:cs="Times New Roman"/>
          <w:sz w:val="24"/>
          <w:szCs w:val="24"/>
        </w:rPr>
        <w:t xml:space="preserve"> are registered in the DI container, ensuring that dependencies are resolved automatically at runtime.</w:t>
      </w:r>
    </w:p>
    <w:p w:rsidR="008E25E7" w:rsidRDefault="008E25E7" w:rsidP="008E25E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523F65">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Web API (Article)</w:t>
      </w:r>
    </w:p>
    <w:p w:rsidR="00927839" w:rsidRPr="00523F65" w:rsidRDefault="00927839" w:rsidP="009278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lastRenderedPageBreak/>
        <w:t>Purpose:</w:t>
      </w:r>
      <w:r>
        <w:rPr>
          <w:rFonts w:ascii="Times New Roman" w:eastAsia="Times New Roman" w:hAnsi="Times New Roman" w:cs="Times New Roman"/>
          <w:sz w:val="24"/>
          <w:szCs w:val="24"/>
        </w:rPr>
        <w:t xml:space="preserve"> The main process, start of the main process, register the dependencies, configure options, configure serialization option, seed data, configure authentication and authorization</w:t>
      </w:r>
      <w:r w:rsidRPr="00523F65">
        <w:rPr>
          <w:rFonts w:ascii="Times New Roman" w:eastAsia="Times New Roman" w:hAnsi="Times New Roman" w:cs="Times New Roman"/>
          <w:sz w:val="24"/>
          <w:szCs w:val="24"/>
        </w:rPr>
        <w:t>.</w:t>
      </w:r>
    </w:p>
    <w:p w:rsidR="008E25E7" w:rsidRPr="00523F65" w:rsidRDefault="008E25E7" w:rsidP="008E25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927839" w:rsidRDefault="00927839" w:rsidP="00927839">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Program.cs</w:t>
      </w:r>
      <w:proofErr w:type="spellEnd"/>
      <w:r w:rsidR="008E25E7" w:rsidRPr="00523F65">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p>
    <w:p w:rsidR="008E25E7" w:rsidRPr="00523F65" w:rsidRDefault="00927839" w:rsidP="00927839">
      <w:pPr>
        <w:numPr>
          <w:ilvl w:val="1"/>
          <w:numId w:val="4"/>
        </w:numPr>
        <w:spacing w:before="100" w:beforeAutospacing="1" w:after="100" w:afterAutospacing="1" w:line="240" w:lineRule="auto"/>
        <w:rPr>
          <w:rFonts w:ascii="Times New Roman" w:eastAsia="Times New Roman" w:hAnsi="Times New Roman" w:cs="Times New Roman"/>
          <w:b/>
          <w:sz w:val="24"/>
          <w:szCs w:val="24"/>
        </w:rPr>
      </w:pPr>
      <w:proofErr w:type="spellStart"/>
      <w:r w:rsidRPr="00927839">
        <w:rPr>
          <w:rFonts w:ascii="Times New Roman" w:eastAsia="Times New Roman" w:hAnsi="Times New Roman" w:cs="Times New Roman"/>
          <w:b/>
          <w:sz w:val="24"/>
          <w:szCs w:val="24"/>
        </w:rPr>
        <w:t>AppSetttings.json</w:t>
      </w:r>
      <w:proofErr w:type="spellEnd"/>
      <w:r w:rsidRPr="00927839">
        <w:rPr>
          <w:rFonts w:ascii="Times New Roman" w:eastAsia="Times New Roman" w:hAnsi="Times New Roman" w:cs="Times New Roman"/>
          <w:b/>
          <w:sz w:val="24"/>
          <w:szCs w:val="24"/>
        </w:rPr>
        <w:t xml:space="preserve"> </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Authentication and Authorization</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JWT Authentication</w:t>
      </w:r>
    </w:p>
    <w:p w:rsidR="00523F65" w:rsidRPr="00523F65" w:rsidRDefault="00523F65" w:rsidP="00523F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API uses JWT (JSON Web Tokens) for authentication. Upon successful login, the </w:t>
      </w:r>
      <w:proofErr w:type="spellStart"/>
      <w:r w:rsidRPr="00523F65">
        <w:rPr>
          <w:rFonts w:ascii="Courier New" w:eastAsia="Times New Roman" w:hAnsi="Courier New" w:cs="Courier New"/>
          <w:sz w:val="20"/>
          <w:szCs w:val="20"/>
        </w:rPr>
        <w:t>AuthService</w:t>
      </w:r>
      <w:proofErr w:type="spellEnd"/>
      <w:r w:rsidRPr="00523F65">
        <w:rPr>
          <w:rFonts w:ascii="Times New Roman" w:eastAsia="Times New Roman" w:hAnsi="Times New Roman" w:cs="Times New Roman"/>
          <w:sz w:val="24"/>
          <w:szCs w:val="24"/>
        </w:rPr>
        <w:t xml:space="preserve"> generates a JWT token containing user-specific claims. This token is then included in the </w:t>
      </w:r>
      <w:r w:rsidRPr="00523F65">
        <w:rPr>
          <w:rFonts w:ascii="Courier New" w:eastAsia="Times New Roman" w:hAnsi="Courier New" w:cs="Courier New"/>
          <w:sz w:val="20"/>
          <w:szCs w:val="20"/>
        </w:rPr>
        <w:t>Authorization</w:t>
      </w:r>
      <w:r w:rsidRPr="00523F65">
        <w:rPr>
          <w:rFonts w:ascii="Times New Roman" w:eastAsia="Times New Roman" w:hAnsi="Times New Roman" w:cs="Times New Roman"/>
          <w:sz w:val="24"/>
          <w:szCs w:val="24"/>
        </w:rPr>
        <w:t xml:space="preserve"> header of subsequent requests to secure endpoints.</w:t>
      </w:r>
    </w:p>
    <w:p w:rsidR="00523F65" w:rsidRPr="00523F65" w:rsidRDefault="00523F65" w:rsidP="00523F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TokenService</w:t>
      </w:r>
      <w:proofErr w:type="spellEnd"/>
      <w:r w:rsidRPr="00523F65">
        <w:rPr>
          <w:rFonts w:ascii="Times New Roman" w:eastAsia="Times New Roman" w:hAnsi="Times New Roman" w:cs="Times New Roman"/>
          <w:sz w:val="24"/>
          <w:szCs w:val="24"/>
        </w:rPr>
        <w:t xml:space="preserve"> is responsible for generating the token, which includes claims such as </w:t>
      </w:r>
      <w:proofErr w:type="spellStart"/>
      <w:r w:rsidRPr="00523F65">
        <w:rPr>
          <w:rFonts w:ascii="Courier New" w:eastAsia="Times New Roman" w:hAnsi="Courier New" w:cs="Courier New"/>
          <w:sz w:val="20"/>
          <w:szCs w:val="20"/>
        </w:rPr>
        <w:t>UserName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UserId</w:t>
      </w:r>
      <w:proofErr w:type="spellEnd"/>
      <w:r w:rsidRPr="00523F65">
        <w:rPr>
          <w:rFonts w:ascii="Times New Roman" w:eastAsia="Times New Roman" w:hAnsi="Times New Roman" w:cs="Times New Roman"/>
          <w:sz w:val="24"/>
          <w:szCs w:val="24"/>
        </w:rPr>
        <w:t>, and is signed using a symmetric key. The token has an expiration time (e.g., 1 hour) and is validated on each request to ensure it has not expired or been tampered with.</w:t>
      </w:r>
    </w:p>
    <w:p w:rsidR="00523F65" w:rsidRPr="00523F65" w:rsidRDefault="00523F65" w:rsidP="00523F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Endpoints that require authentication are decorated with the </w:t>
      </w:r>
      <w:r w:rsidRPr="00523F65">
        <w:rPr>
          <w:rFonts w:ascii="Courier New" w:eastAsia="Times New Roman" w:hAnsi="Courier New" w:cs="Courier New"/>
          <w:sz w:val="20"/>
          <w:szCs w:val="20"/>
        </w:rPr>
        <w:t>[Authorize]</w:t>
      </w:r>
      <w:r w:rsidRPr="00523F65">
        <w:rPr>
          <w:rFonts w:ascii="Times New Roman" w:eastAsia="Times New Roman" w:hAnsi="Times New Roman" w:cs="Times New Roman"/>
          <w:sz w:val="24"/>
          <w:szCs w:val="24"/>
        </w:rPr>
        <w:t xml:space="preserve"> attribute, ensuring that only authenticated users can access them.</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Authorization</w:t>
      </w:r>
    </w:p>
    <w:p w:rsidR="00523F65" w:rsidRPr="00523F65" w:rsidRDefault="00523F65" w:rsidP="00523F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Authorization is enforced at the endpoint level using the </w:t>
      </w:r>
      <w:r w:rsidRPr="00523F65">
        <w:rPr>
          <w:rFonts w:ascii="Courier New" w:eastAsia="Times New Roman" w:hAnsi="Courier New" w:cs="Courier New"/>
          <w:sz w:val="20"/>
          <w:szCs w:val="20"/>
        </w:rPr>
        <w:t>[Authorize]</w:t>
      </w:r>
      <w:r w:rsidRPr="00523F65">
        <w:rPr>
          <w:rFonts w:ascii="Times New Roman" w:eastAsia="Times New Roman" w:hAnsi="Times New Roman" w:cs="Times New Roman"/>
          <w:sz w:val="24"/>
          <w:szCs w:val="24"/>
        </w:rPr>
        <w:t xml:space="preserve"> attribute. The API checks the validity of the JWT token before allowing access to protected resources. If the token is invalid or expired, the API returns a </w:t>
      </w:r>
      <w:r w:rsidRPr="00523F65">
        <w:rPr>
          <w:rFonts w:ascii="Courier New" w:eastAsia="Times New Roman" w:hAnsi="Courier New" w:cs="Courier New"/>
          <w:sz w:val="20"/>
          <w:szCs w:val="20"/>
        </w:rPr>
        <w:t>401 Unauthorized</w:t>
      </w:r>
      <w:r w:rsidRPr="00523F65">
        <w:rPr>
          <w:rFonts w:ascii="Times New Roman" w:eastAsia="Times New Roman" w:hAnsi="Times New Roman" w:cs="Times New Roman"/>
          <w:sz w:val="24"/>
          <w:szCs w:val="24"/>
        </w:rPr>
        <w:t xml:space="preserve"> response.</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Pagination</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Paginated Result</w:t>
      </w:r>
    </w:p>
    <w:p w:rsidR="00523F65" w:rsidRPr="00523F65" w:rsidRDefault="00523F65" w:rsidP="00523F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PaginatedResult</w:t>
      </w:r>
      <w:proofErr w:type="spellEnd"/>
      <w:r w:rsidRPr="00523F65">
        <w:rPr>
          <w:rFonts w:ascii="Courier New" w:eastAsia="Times New Roman" w:hAnsi="Courier New" w:cs="Courier New"/>
          <w:sz w:val="20"/>
          <w:szCs w:val="20"/>
        </w:rPr>
        <w:t>&lt;T&gt;</w:t>
      </w:r>
      <w:r w:rsidRPr="00523F65">
        <w:rPr>
          <w:rFonts w:ascii="Times New Roman" w:eastAsia="Times New Roman" w:hAnsi="Times New Roman" w:cs="Times New Roman"/>
          <w:sz w:val="24"/>
          <w:szCs w:val="24"/>
        </w:rPr>
        <w:t xml:space="preserve"> class is a utility that helps manage pagination for API responses. When fetching large datasets, the API can return a subset of results along with metadata such as the current page, page size, and total item count. This is especially useful for endpoints like </w:t>
      </w:r>
      <w:r w:rsidRPr="00523F65">
        <w:rPr>
          <w:rFonts w:ascii="Courier New" w:eastAsia="Times New Roman" w:hAnsi="Courier New" w:cs="Courier New"/>
          <w:sz w:val="20"/>
          <w:szCs w:val="20"/>
        </w:rPr>
        <w:t>GET /</w:t>
      </w:r>
      <w:proofErr w:type="spellStart"/>
      <w:r w:rsidRPr="00523F65">
        <w:rPr>
          <w:rFonts w:ascii="Courier New" w:eastAsia="Times New Roman" w:hAnsi="Courier New" w:cs="Courier New"/>
          <w:sz w:val="20"/>
          <w:szCs w:val="20"/>
        </w:rPr>
        <w:t>api</w:t>
      </w:r>
      <w:proofErr w:type="spellEnd"/>
      <w:r w:rsidRPr="00523F65">
        <w:rPr>
          <w:rFonts w:ascii="Courier New" w:eastAsia="Times New Roman" w:hAnsi="Courier New" w:cs="Courier New"/>
          <w:sz w:val="20"/>
          <w:szCs w:val="20"/>
        </w:rPr>
        <w:t>/articles</w:t>
      </w:r>
      <w:r w:rsidRPr="00523F65">
        <w:rPr>
          <w:rFonts w:ascii="Times New Roman" w:eastAsia="Times New Roman" w:hAnsi="Times New Roman" w:cs="Times New Roman"/>
          <w:sz w:val="24"/>
          <w:szCs w:val="24"/>
        </w:rPr>
        <w:t xml:space="preserve"> where the number of articles could be large.</w:t>
      </w:r>
    </w:p>
    <w:p w:rsidR="00523F65" w:rsidRDefault="00523F65" w:rsidP="00523F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The class encapsulates both the data (</w:t>
      </w:r>
      <w:r w:rsidRPr="00523F65">
        <w:rPr>
          <w:rFonts w:ascii="Courier New" w:eastAsia="Times New Roman" w:hAnsi="Courier New" w:cs="Courier New"/>
          <w:sz w:val="20"/>
          <w:szCs w:val="20"/>
        </w:rPr>
        <w:t>Items</w:t>
      </w:r>
      <w:r w:rsidRPr="00523F65">
        <w:rPr>
          <w:rFonts w:ascii="Times New Roman" w:eastAsia="Times New Roman" w:hAnsi="Times New Roman" w:cs="Times New Roman"/>
          <w:sz w:val="24"/>
          <w:szCs w:val="24"/>
        </w:rPr>
        <w:t>) and the pagination metadata (</w:t>
      </w:r>
      <w:proofErr w:type="spellStart"/>
      <w:r w:rsidRPr="00523F65">
        <w:rPr>
          <w:rFonts w:ascii="Courier New" w:eastAsia="Times New Roman" w:hAnsi="Courier New" w:cs="Courier New"/>
          <w:sz w:val="20"/>
          <w:szCs w:val="20"/>
        </w:rPr>
        <w:t>PageIndex</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PageSize</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TotalCount</w:t>
      </w:r>
      <w:proofErr w:type="spellEnd"/>
      <w:r w:rsidRPr="00523F65">
        <w:rPr>
          <w:rFonts w:ascii="Times New Roman" w:eastAsia="Times New Roman" w:hAnsi="Times New Roman" w:cs="Times New Roman"/>
          <w:sz w:val="24"/>
          <w:szCs w:val="24"/>
        </w:rPr>
        <w:t>), making it easy to include pagination in API responses.</w:t>
      </w:r>
    </w:p>
    <w:p w:rsidR="00927839" w:rsidRPr="00523F65" w:rsidRDefault="00927839" w:rsidP="00927839">
      <w:pPr>
        <w:spacing w:before="100" w:beforeAutospacing="1" w:after="100" w:afterAutospacing="1" w:line="240" w:lineRule="auto"/>
        <w:ind w:left="720"/>
        <w:rPr>
          <w:rFonts w:ascii="Times New Roman" w:eastAsia="Times New Roman" w:hAnsi="Times New Roman" w:cs="Times New Roman"/>
          <w:sz w:val="24"/>
          <w:szCs w:val="24"/>
        </w:rPr>
      </w:pP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Example Usage</w:t>
      </w:r>
    </w:p>
    <w:p w:rsidR="00523F65" w:rsidRDefault="00523F65" w:rsidP="00523F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lastRenderedPageBreak/>
        <w:t xml:space="preserve">The </w:t>
      </w:r>
      <w:proofErr w:type="spellStart"/>
      <w:r w:rsidRPr="00523F65">
        <w:rPr>
          <w:rFonts w:ascii="Courier New" w:eastAsia="Times New Roman" w:hAnsi="Courier New" w:cs="Courier New"/>
          <w:sz w:val="20"/>
          <w:szCs w:val="20"/>
        </w:rPr>
        <w:t>GetAllArticlesQueryHandler</w:t>
      </w:r>
      <w:proofErr w:type="spellEnd"/>
      <w:r w:rsidRPr="00523F65">
        <w:rPr>
          <w:rFonts w:ascii="Times New Roman" w:eastAsia="Times New Roman" w:hAnsi="Times New Roman" w:cs="Times New Roman"/>
          <w:sz w:val="24"/>
          <w:szCs w:val="24"/>
        </w:rPr>
        <w:t xml:space="preserve"> uses this class to return paginated results when fetching all articles. Clients can specify </w:t>
      </w:r>
      <w:proofErr w:type="spellStart"/>
      <w:r w:rsidRPr="00523F65">
        <w:rPr>
          <w:rFonts w:ascii="Courier New" w:eastAsia="Times New Roman" w:hAnsi="Courier New" w:cs="Courier New"/>
          <w:sz w:val="20"/>
          <w:szCs w:val="20"/>
        </w:rPr>
        <w:t>pageIndex</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pageSize</w:t>
      </w:r>
      <w:proofErr w:type="spellEnd"/>
      <w:r w:rsidRPr="00523F65">
        <w:rPr>
          <w:rFonts w:ascii="Times New Roman" w:eastAsia="Times New Roman" w:hAnsi="Times New Roman" w:cs="Times New Roman"/>
          <w:sz w:val="24"/>
          <w:szCs w:val="24"/>
        </w:rPr>
        <w:t xml:space="preserve"> as query parameters to control pagination, enhancing performance and user experience.</w:t>
      </w:r>
    </w:p>
    <w:p w:rsidR="00664373" w:rsidRPr="00664373" w:rsidRDefault="00664373" w:rsidP="00664373">
      <w:pPr>
        <w:spacing w:before="100" w:beforeAutospacing="1" w:after="100" w:afterAutospacing="1" w:line="240" w:lineRule="auto"/>
        <w:rPr>
          <w:rFonts w:ascii="Times New Roman" w:eastAsia="Times New Roman" w:hAnsi="Times New Roman" w:cs="Times New Roman"/>
          <w:b/>
          <w:sz w:val="36"/>
          <w:szCs w:val="36"/>
        </w:rPr>
      </w:pPr>
      <w:r w:rsidRPr="00664373">
        <w:rPr>
          <w:rFonts w:ascii="Times New Roman" w:eastAsia="Times New Roman" w:hAnsi="Times New Roman" w:cs="Times New Roman"/>
          <w:b/>
          <w:sz w:val="36"/>
          <w:szCs w:val="36"/>
        </w:rPr>
        <w:t>Fluent Validation</w:t>
      </w:r>
    </w:p>
    <w:p w:rsidR="00927839" w:rsidRPr="00664373" w:rsidRDefault="00927839" w:rsidP="0066437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64373">
        <w:rPr>
          <w:rFonts w:ascii="Times New Roman" w:hAnsi="Times New Roman" w:cs="Times New Roman"/>
          <w:sz w:val="24"/>
          <w:szCs w:val="24"/>
        </w:rPr>
        <w:t xml:space="preserve">Fluent Validation enhances your Web API by providing robust and maintainable validation logic for your request DTOs. By defining validators for </w:t>
      </w:r>
      <w:proofErr w:type="spellStart"/>
      <w:r w:rsidRPr="00664373">
        <w:rPr>
          <w:rStyle w:val="HTMLCode"/>
          <w:rFonts w:ascii="Times New Roman" w:eastAsiaTheme="minorHAnsi" w:hAnsi="Times New Roman" w:cs="Times New Roman"/>
          <w:sz w:val="24"/>
          <w:szCs w:val="24"/>
        </w:rPr>
        <w:t>CreateArticleRequest</w:t>
      </w:r>
      <w:proofErr w:type="spellEnd"/>
      <w:r w:rsidRPr="00664373">
        <w:rPr>
          <w:rFonts w:ascii="Times New Roman" w:hAnsi="Times New Roman" w:cs="Times New Roman"/>
          <w:sz w:val="24"/>
          <w:szCs w:val="24"/>
        </w:rPr>
        <w:t xml:space="preserve"> and </w:t>
      </w:r>
      <w:proofErr w:type="spellStart"/>
      <w:r w:rsidRPr="00664373">
        <w:rPr>
          <w:rStyle w:val="HTMLCode"/>
          <w:rFonts w:ascii="Times New Roman" w:eastAsiaTheme="minorHAnsi" w:hAnsi="Times New Roman" w:cs="Times New Roman"/>
          <w:sz w:val="24"/>
          <w:szCs w:val="24"/>
        </w:rPr>
        <w:t>UpdateArticleRequest</w:t>
      </w:r>
      <w:proofErr w:type="spellEnd"/>
      <w:r w:rsidRPr="00664373">
        <w:rPr>
          <w:rFonts w:ascii="Times New Roman" w:hAnsi="Times New Roman" w:cs="Times New Roman"/>
          <w:sz w:val="24"/>
          <w:szCs w:val="24"/>
        </w:rPr>
        <w:t>, you ensure that incoming data adheres to the required rules before it reaches your business logic. This approach improves data integrity, user feedback, and overall application reliability</w:t>
      </w:r>
      <w:bookmarkStart w:id="0" w:name="_GoBack"/>
      <w:bookmarkEnd w:id="0"/>
    </w:p>
    <w:p w:rsidR="00021431" w:rsidRPr="00021431" w:rsidRDefault="00021431" w:rsidP="00021431">
      <w:pPr>
        <w:spacing w:before="100" w:beforeAutospacing="1" w:after="100" w:afterAutospacing="1" w:line="240" w:lineRule="auto"/>
        <w:outlineLvl w:val="1"/>
        <w:rPr>
          <w:rFonts w:ascii="Times New Roman" w:eastAsia="Times New Roman" w:hAnsi="Times New Roman" w:cs="Times New Roman"/>
          <w:b/>
          <w:bCs/>
          <w:sz w:val="36"/>
          <w:szCs w:val="36"/>
        </w:rPr>
      </w:pPr>
      <w:r w:rsidRPr="00021431">
        <w:rPr>
          <w:rFonts w:ascii="Times New Roman" w:eastAsia="Times New Roman" w:hAnsi="Times New Roman" w:cs="Times New Roman"/>
          <w:b/>
          <w:bCs/>
          <w:sz w:val="36"/>
          <w:szCs w:val="36"/>
        </w:rPr>
        <w:t>Clean Architecture</w:t>
      </w:r>
    </w:p>
    <w:p w:rsidR="00021431" w:rsidRPr="00021431" w:rsidRDefault="00021431" w:rsidP="00021431">
      <w:pPr>
        <w:spacing w:before="100" w:beforeAutospacing="1" w:after="100" w:afterAutospacing="1" w:line="240" w:lineRule="auto"/>
        <w:outlineLvl w:val="2"/>
        <w:rPr>
          <w:rFonts w:ascii="Times New Roman" w:eastAsia="Times New Roman" w:hAnsi="Times New Roman" w:cs="Times New Roman"/>
          <w:b/>
          <w:bCs/>
          <w:sz w:val="27"/>
          <w:szCs w:val="27"/>
        </w:rPr>
      </w:pPr>
      <w:r w:rsidRPr="00021431">
        <w:rPr>
          <w:rFonts w:ascii="Times New Roman" w:eastAsia="Times New Roman" w:hAnsi="Times New Roman" w:cs="Times New Roman"/>
          <w:b/>
          <w:bCs/>
          <w:sz w:val="27"/>
          <w:szCs w:val="27"/>
        </w:rPr>
        <w:t>Principles</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sz w:val="24"/>
          <w:szCs w:val="24"/>
        </w:rPr>
        <w:t>The project follows Clean Architecture principles, which emphasize separation of concerns, testability, and maintainability. The architecture is divided into layers, with each layer having a specific responsibility.</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Core Layer:</w:t>
      </w:r>
      <w:r w:rsidRPr="00021431">
        <w:rPr>
          <w:rFonts w:ascii="Times New Roman" w:eastAsia="Times New Roman" w:hAnsi="Times New Roman" w:cs="Times New Roman"/>
          <w:sz w:val="24"/>
          <w:szCs w:val="24"/>
        </w:rPr>
        <w:t xml:space="preserve"> Contains the business entities and interfaces, which are independent of other layers. This layer is the most abstract and least likely to change.</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Application Layer:</w:t>
      </w:r>
      <w:r w:rsidRPr="00021431">
        <w:rPr>
          <w:rFonts w:ascii="Times New Roman" w:eastAsia="Times New Roman" w:hAnsi="Times New Roman" w:cs="Times New Roman"/>
          <w:sz w:val="24"/>
          <w:szCs w:val="24"/>
        </w:rPr>
        <w:t xml:space="preserve"> Implements the use cases and business logic. It depends on the Core layer but is independent of the Infrastructure layer.</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Business Layer:</w:t>
      </w:r>
      <w:r w:rsidRPr="00021431">
        <w:rPr>
          <w:rFonts w:ascii="Times New Roman" w:eastAsia="Times New Roman" w:hAnsi="Times New Roman" w:cs="Times New Roman"/>
          <w:sz w:val="24"/>
          <w:szCs w:val="24"/>
        </w:rPr>
        <w:t xml:space="preserve"> Contains the web-facing aspects of the application, such as controllers and middleware. It interacts with the Application layer to execute business logic.</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Infrastructure Layer:</w:t>
      </w:r>
      <w:r w:rsidRPr="00021431">
        <w:rPr>
          <w:rFonts w:ascii="Times New Roman" w:eastAsia="Times New Roman" w:hAnsi="Times New Roman" w:cs="Times New Roman"/>
          <w:sz w:val="24"/>
          <w:szCs w:val="24"/>
        </w:rPr>
        <w:t xml:space="preserve"> Contains the implementation details such as data access, dependency injection, and external services. This layer depends on both the Core and Application layers.</w:t>
      </w:r>
    </w:p>
    <w:p w:rsidR="00021431" w:rsidRPr="00021431" w:rsidRDefault="00021431" w:rsidP="00021431">
      <w:pPr>
        <w:spacing w:before="100" w:beforeAutospacing="1" w:after="100" w:afterAutospacing="1" w:line="240" w:lineRule="auto"/>
        <w:outlineLvl w:val="2"/>
        <w:rPr>
          <w:rFonts w:ascii="Times New Roman" w:eastAsia="Times New Roman" w:hAnsi="Times New Roman" w:cs="Times New Roman"/>
          <w:b/>
          <w:bCs/>
          <w:sz w:val="27"/>
          <w:szCs w:val="27"/>
        </w:rPr>
      </w:pPr>
      <w:r w:rsidRPr="00021431">
        <w:rPr>
          <w:rFonts w:ascii="Times New Roman" w:eastAsia="Times New Roman" w:hAnsi="Times New Roman" w:cs="Times New Roman"/>
          <w:b/>
          <w:bCs/>
          <w:sz w:val="27"/>
          <w:szCs w:val="27"/>
        </w:rPr>
        <w:t>Benefits</w:t>
      </w:r>
    </w:p>
    <w:p w:rsidR="00021431" w:rsidRPr="00021431" w:rsidRDefault="00021431" w:rsidP="000214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Maintainability:</w:t>
      </w:r>
      <w:r w:rsidRPr="00021431">
        <w:rPr>
          <w:rFonts w:ascii="Times New Roman" w:eastAsia="Times New Roman" w:hAnsi="Times New Roman" w:cs="Times New Roman"/>
          <w:sz w:val="24"/>
          <w:szCs w:val="24"/>
        </w:rPr>
        <w:t xml:space="preserve"> The separation of concerns allows developers to make changes in one part of the system without affecting other parts.</w:t>
      </w:r>
    </w:p>
    <w:p w:rsidR="00021431" w:rsidRPr="00021431" w:rsidRDefault="00021431" w:rsidP="000214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Testability:</w:t>
      </w:r>
      <w:r w:rsidRPr="00021431">
        <w:rPr>
          <w:rFonts w:ascii="Times New Roman" w:eastAsia="Times New Roman" w:hAnsi="Times New Roman" w:cs="Times New Roman"/>
          <w:sz w:val="24"/>
          <w:szCs w:val="24"/>
        </w:rPr>
        <w:t xml:space="preserve"> The clear separation between layers makes it easier to write unit tests, as dependencies can be mocked or stubbed.</w:t>
      </w:r>
    </w:p>
    <w:p w:rsidR="00021431" w:rsidRPr="00021431" w:rsidRDefault="00021431" w:rsidP="000214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Scalability:</w:t>
      </w:r>
      <w:r w:rsidRPr="00021431">
        <w:rPr>
          <w:rFonts w:ascii="Times New Roman" w:eastAsia="Times New Roman" w:hAnsi="Times New Roman" w:cs="Times New Roman"/>
          <w:sz w:val="24"/>
          <w:szCs w:val="24"/>
        </w:rPr>
        <w:t xml:space="preserve"> The architecture allows for easy addition of new features or changes in implementation details, such as switching from an in-memory database to a real database, without impacting the core business logic.</w:t>
      </w:r>
    </w:p>
    <w:p w:rsidR="00523F65" w:rsidRDefault="00523F65"/>
    <w:p w:rsidR="00523F65" w:rsidRDefault="00523F65"/>
    <w:sectPr w:rsidR="0052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2015"/>
    <w:multiLevelType w:val="multilevel"/>
    <w:tmpl w:val="F18C2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61C7"/>
    <w:multiLevelType w:val="multilevel"/>
    <w:tmpl w:val="AE12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1073"/>
    <w:multiLevelType w:val="multilevel"/>
    <w:tmpl w:val="5C48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12B87"/>
    <w:multiLevelType w:val="multilevel"/>
    <w:tmpl w:val="3C8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81199"/>
    <w:multiLevelType w:val="multilevel"/>
    <w:tmpl w:val="85E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27B80"/>
    <w:multiLevelType w:val="multilevel"/>
    <w:tmpl w:val="4E0C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A5376"/>
    <w:multiLevelType w:val="multilevel"/>
    <w:tmpl w:val="1C0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137F0"/>
    <w:multiLevelType w:val="multilevel"/>
    <w:tmpl w:val="461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52CFA"/>
    <w:multiLevelType w:val="multilevel"/>
    <w:tmpl w:val="476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6541F"/>
    <w:multiLevelType w:val="hybridMultilevel"/>
    <w:tmpl w:val="CAE0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628AD"/>
    <w:multiLevelType w:val="multilevel"/>
    <w:tmpl w:val="6CDA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171CA"/>
    <w:multiLevelType w:val="multilevel"/>
    <w:tmpl w:val="3112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25E40"/>
    <w:multiLevelType w:val="multilevel"/>
    <w:tmpl w:val="08D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06C82"/>
    <w:multiLevelType w:val="multilevel"/>
    <w:tmpl w:val="2406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0"/>
  </w:num>
  <w:num w:numId="4">
    <w:abstractNumId w:val="1"/>
  </w:num>
  <w:num w:numId="5">
    <w:abstractNumId w:val="12"/>
  </w:num>
  <w:num w:numId="6">
    <w:abstractNumId w:val="4"/>
  </w:num>
  <w:num w:numId="7">
    <w:abstractNumId w:val="7"/>
  </w:num>
  <w:num w:numId="8">
    <w:abstractNumId w:val="8"/>
  </w:num>
  <w:num w:numId="9">
    <w:abstractNumId w:val="2"/>
  </w:num>
  <w:num w:numId="10">
    <w:abstractNumId w:val="11"/>
  </w:num>
  <w:num w:numId="11">
    <w:abstractNumId w:val="3"/>
  </w:num>
  <w:num w:numId="12">
    <w:abstractNumId w:val="6"/>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65"/>
    <w:rsid w:val="00021431"/>
    <w:rsid w:val="00077E4E"/>
    <w:rsid w:val="0044676A"/>
    <w:rsid w:val="00523980"/>
    <w:rsid w:val="00523F65"/>
    <w:rsid w:val="00664373"/>
    <w:rsid w:val="006C4AEA"/>
    <w:rsid w:val="008E25E7"/>
    <w:rsid w:val="00927839"/>
    <w:rsid w:val="00AC6C8D"/>
    <w:rsid w:val="00C6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7B11"/>
  <w15:chartTrackingRefBased/>
  <w15:docId w15:val="{BCEB2A4E-EFBE-46D2-A9EA-51C903FD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3F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F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3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F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F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3F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F65"/>
    <w:rPr>
      <w:b/>
      <w:bCs/>
    </w:rPr>
  </w:style>
  <w:style w:type="character" w:styleId="HTMLCode">
    <w:name w:val="HTML Code"/>
    <w:basedOn w:val="DefaultParagraphFont"/>
    <w:uiPriority w:val="99"/>
    <w:semiHidden/>
    <w:unhideWhenUsed/>
    <w:rsid w:val="00523F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F65"/>
    <w:rPr>
      <w:rFonts w:ascii="Courier New" w:eastAsia="Times New Roman" w:hAnsi="Courier New" w:cs="Courier New"/>
      <w:sz w:val="20"/>
      <w:szCs w:val="20"/>
    </w:rPr>
  </w:style>
  <w:style w:type="character" w:customStyle="1" w:styleId="hljs-punctuation">
    <w:name w:val="hljs-punctuation"/>
    <w:basedOn w:val="DefaultParagraphFont"/>
    <w:rsid w:val="00523F65"/>
  </w:style>
  <w:style w:type="character" w:customStyle="1" w:styleId="hljs-attr">
    <w:name w:val="hljs-attr"/>
    <w:basedOn w:val="DefaultParagraphFont"/>
    <w:rsid w:val="00523F65"/>
  </w:style>
  <w:style w:type="character" w:customStyle="1" w:styleId="hljs-number">
    <w:name w:val="hljs-number"/>
    <w:basedOn w:val="DefaultParagraphFont"/>
    <w:rsid w:val="00523F65"/>
  </w:style>
  <w:style w:type="character" w:customStyle="1" w:styleId="hljs-string">
    <w:name w:val="hljs-string"/>
    <w:basedOn w:val="DefaultParagraphFont"/>
    <w:rsid w:val="00523F65"/>
  </w:style>
  <w:style w:type="paragraph" w:styleId="ListParagraph">
    <w:name w:val="List Paragraph"/>
    <w:basedOn w:val="Normal"/>
    <w:uiPriority w:val="34"/>
    <w:qFormat/>
    <w:rsid w:val="00664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21286">
      <w:bodyDiv w:val="1"/>
      <w:marLeft w:val="0"/>
      <w:marRight w:val="0"/>
      <w:marTop w:val="0"/>
      <w:marBottom w:val="0"/>
      <w:divBdr>
        <w:top w:val="none" w:sz="0" w:space="0" w:color="auto"/>
        <w:left w:val="none" w:sz="0" w:space="0" w:color="auto"/>
        <w:bottom w:val="none" w:sz="0" w:space="0" w:color="auto"/>
        <w:right w:val="none" w:sz="0" w:space="0" w:color="auto"/>
      </w:divBdr>
      <w:divsChild>
        <w:div w:id="317274800">
          <w:marLeft w:val="0"/>
          <w:marRight w:val="0"/>
          <w:marTop w:val="0"/>
          <w:marBottom w:val="0"/>
          <w:divBdr>
            <w:top w:val="none" w:sz="0" w:space="0" w:color="auto"/>
            <w:left w:val="none" w:sz="0" w:space="0" w:color="auto"/>
            <w:bottom w:val="none" w:sz="0" w:space="0" w:color="auto"/>
            <w:right w:val="none" w:sz="0" w:space="0" w:color="auto"/>
          </w:divBdr>
          <w:divsChild>
            <w:div w:id="1385131996">
              <w:marLeft w:val="0"/>
              <w:marRight w:val="0"/>
              <w:marTop w:val="0"/>
              <w:marBottom w:val="0"/>
              <w:divBdr>
                <w:top w:val="none" w:sz="0" w:space="0" w:color="auto"/>
                <w:left w:val="none" w:sz="0" w:space="0" w:color="auto"/>
                <w:bottom w:val="none" w:sz="0" w:space="0" w:color="auto"/>
                <w:right w:val="none" w:sz="0" w:space="0" w:color="auto"/>
              </w:divBdr>
              <w:divsChild>
                <w:div w:id="959260807">
                  <w:marLeft w:val="0"/>
                  <w:marRight w:val="0"/>
                  <w:marTop w:val="0"/>
                  <w:marBottom w:val="0"/>
                  <w:divBdr>
                    <w:top w:val="none" w:sz="0" w:space="0" w:color="auto"/>
                    <w:left w:val="none" w:sz="0" w:space="0" w:color="auto"/>
                    <w:bottom w:val="none" w:sz="0" w:space="0" w:color="auto"/>
                    <w:right w:val="none" w:sz="0" w:space="0" w:color="auto"/>
                  </w:divBdr>
                </w:div>
              </w:divsChild>
            </w:div>
            <w:div w:id="804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Ilinca Grosu (INT)</dc:creator>
  <cp:keywords/>
  <dc:description/>
  <cp:lastModifiedBy>Ilinca Grosu (INT)</cp:lastModifiedBy>
  <cp:revision>3</cp:revision>
  <dcterms:created xsi:type="dcterms:W3CDTF">2024-08-14T06:19:00Z</dcterms:created>
  <dcterms:modified xsi:type="dcterms:W3CDTF">2024-08-14T08:59:00Z</dcterms:modified>
</cp:coreProperties>
</file>