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F172A"/>
          <w:sz w:val="44"/>
          <w:szCs w:val="44"/>
        </w:rPr>
        <w:t xml:space="preserve">Research Document</w:t>
      </w:r>
    </w:p>
    <w:p>
      <w:pPr>
        <w:spacing w:after="240" w:before="0"/>
        <w:jc w:val="center"/>
      </w:pPr>
      <w:r>
        <w:rPr>
          <w:rFonts w:ascii="Arial" w:cs="Arial" w:eastAsia="Arial" w:hAnsi="Arial"/>
          <w:color w:val="0EA5E9"/>
          <w:sz w:val="32"/>
          <w:szCs w:val="32"/>
        </w:rPr>
        <w:t xml:space="preserve">InjuryVision 3D</w:t>
      </w:r>
    </w:p>
    <w:p>
      <w:pPr>
        <w:pStyle w:val="Heading1"/>
        <w:spacing w:after="120" w:before="360"/>
      </w:pPr>
      <w:r>
        <w:rPr>
          <w:rFonts w:ascii="Arial" w:cs="Arial" w:eastAsia="Arial" w:hAnsi="Arial"/>
          <w:b/>
          <w:bCs/>
          <w:color w:val="0F172A"/>
          <w:sz w:val="32"/>
          <w:szCs w:val="32"/>
        </w:rPr>
        <w:t xml:space="preserve">1. Research Context</w:t>
      </w:r>
    </w:p>
    <w:p>
      <w:pPr>
        <w:spacing w:after="80" w:before="80"/>
      </w:pPr>
      <w:r>
        <w:rPr>
          <w:rFonts w:ascii="Arial" w:cs="Arial" w:eastAsia="Arial" w:hAnsi="Arial"/>
          <w:color w:val="0F172A"/>
          <w:sz w:val="22"/>
          <w:szCs w:val="22"/>
        </w:rPr>
        <w:t xml:space="preserve">InjuryVision 3D is a 3-week individual software engineering project focused on developing a sports self-tracking and recovery awareness web application. The application helps athletes and active users visually track pain, injuries, recovery progress, and training load through an interactive 3D body model.</w:t>
      </w:r>
    </w:p>
    <w:p>
      <w:pPr>
        <w:spacing w:after="80" w:before="80"/>
      </w:pPr>
      <w:r>
        <w:rPr>
          <w:rFonts w:ascii="Arial" w:cs="Arial" w:eastAsia="Arial" w:hAnsi="Arial"/>
          <w:color w:val="0F172A"/>
          <w:sz w:val="22"/>
          <w:szCs w:val="22"/>
        </w:rPr>
        <w:t xml:space="preserve">This research document supports the design and development of the project by investigating how athletes currently track pain and injuries, how visual feedback can improve awareness, and how the application can provide useful feedback without becoming a medical diagnosis tool.</w:t>
      </w:r>
    </w:p>
    <w:p>
      <w:pPr>
        <w:spacing w:after="80" w:before="80"/>
      </w:pPr>
      <w:r>
        <w:rPr>
          <w:rFonts w:ascii="Arial" w:cs="Arial" w:eastAsia="Arial" w:hAnsi="Arial"/>
          <w:color w:val="0F172A"/>
          <w:sz w:val="22"/>
          <w:szCs w:val="22"/>
        </w:rPr>
        <w:t xml:space="preserve">Note on terminology: The research document uses 'recovery awareness indicators' and 'recovery awareness feedback' in all sections. Early drafts used 'injury risk indicators' — this language was updated to align with the safe product positioning of InjuryVision 3D as a self-tracking tool, not a clinical risk assessment system.</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2. Problem Background</w:t>
      </w:r>
    </w:p>
    <w:p>
      <w:pPr>
        <w:spacing w:after="80" w:before="80"/>
      </w:pPr>
      <w:r>
        <w:rPr>
          <w:rFonts w:ascii="Arial" w:cs="Arial" w:eastAsia="Arial" w:hAnsi="Arial"/>
          <w:color w:val="0F172A"/>
          <w:sz w:val="22"/>
          <w:szCs w:val="22"/>
        </w:rPr>
        <w:t xml:space="preserve">Athletes and physically active users often experience pain, soreness, or small injuries during training. However, many users do not consistently track these issues over time. They may rely on memory, casual notes, or temporary awareness of pain. This makes it difficult to identify patterns such as repeated pain in the same body part, pain increasing after high training load, or slow recovery after intense activity.</w:t>
      </w:r>
    </w:p>
    <w:p>
      <w:pPr>
        <w:spacing w:after="80" w:before="80"/>
      </w:pPr>
      <w:r>
        <w:rPr>
          <w:rFonts w:ascii="Arial" w:cs="Arial" w:eastAsia="Arial" w:hAnsi="Arial"/>
          <w:color w:val="0F172A"/>
          <w:sz w:val="22"/>
          <w:szCs w:val="22"/>
        </w:rPr>
        <w:t xml:space="preserve">Most general fitness apps focus on activity tracking, step counts, calories, workouts, or performance. Injury and recovery tracking is often less visual and less central. InjuryVision 3D aims to solve this by creating a visual and interactive way for users to record and reflect on pain and recovery patterns — without making medical claims.</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3. Main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2"/>
              <w:left w:val="single" w:color="0EA5E9" w:sz="8"/>
              <w:bottom w:val="single" w:color="0EA5E9" w:sz="2"/>
              <w:right w:val="single" w:color="0EA5E9" w:sz="2"/>
            </w:tcBorders>
            <w:shd w:fill="EFF6FF" w:val="clear"/>
            <w:tcMar>
              <w:top w:type="dxa" w:w="100"/>
              <w:left w:type="dxa" w:w="160"/>
              <w:bottom w:type="dxa" w:w="100"/>
              <w:right w:type="dxa" w:w="160"/>
            </w:tcMar>
          </w:tcPr>
          <w:p>
            <w:r>
              <w:rPr>
                <w:rFonts w:ascii="Arial" w:cs="Arial" w:eastAsia="Arial" w:hAnsi="Arial"/>
                <w:i/>
                <w:iCs/>
                <w:color w:val="0369A1"/>
                <w:sz w:val="21"/>
                <w:szCs w:val="21"/>
              </w:rPr>
              <w:t xml:space="preserve">How can an interactive 3D body model support athletes in tracking pain, injuries, recovery progress, and training load in a clear and useful way without presenting the application as a medical diagnosis tool?</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4. Sub-Questions</w:t>
      </w:r>
    </w:p>
    <w:p>
      <w:pPr>
        <w:spacing w:after="80" w:before="80"/>
      </w:pPr>
      <w:r>
        <w:rPr>
          <w:rFonts w:ascii="Arial" w:cs="Arial" w:eastAsia="Arial" w:hAnsi="Arial"/>
          <w:color w:val="0F172A"/>
          <w:sz w:val="22"/>
          <w:szCs w:val="22"/>
        </w:rPr>
        <w:t xml:space="preserve">The main research question is divided into six sub-questions, each answered in Section 5 (Research Findings) based on competitor analysis, UX interviews, and prototype testing conducted during the project.</w:t>
      </w:r>
    </w:p>
    <w:p>
      <w:pPr>
        <w:pStyle w:val="ListParagraph"/>
        <w:numPr>
          <w:ilvl w:val="0"/>
          <w:numId w:val="2"/>
        </w:numPr>
        <w:spacing w:after="40" w:before="40"/>
      </w:pPr>
      <w:r>
        <w:rPr>
          <w:rFonts w:ascii="Arial" w:cs="Arial" w:eastAsia="Arial" w:hAnsi="Arial"/>
          <w:color w:val="0F172A"/>
          <w:sz w:val="22"/>
          <w:szCs w:val="22"/>
        </w:rPr>
        <w:t xml:space="preserve">SQ1 — Current Behavior: How do athletes currently track injuries, pain, and recovery progress?</w:t>
      </w:r>
    </w:p>
    <w:p>
      <w:pPr>
        <w:pStyle w:val="ListParagraph"/>
        <w:numPr>
          <w:ilvl w:val="0"/>
          <w:numId w:val="2"/>
        </w:numPr>
        <w:spacing w:after="40" w:before="40"/>
      </w:pPr>
      <w:r>
        <w:rPr>
          <w:rFonts w:ascii="Arial" w:cs="Arial" w:eastAsia="Arial" w:hAnsi="Arial"/>
          <w:color w:val="0F172A"/>
          <w:sz w:val="22"/>
          <w:szCs w:val="22"/>
        </w:rPr>
        <w:t xml:space="preserve">SQ2 — Visual Tracking: How can visual tracking improve user awareness of pain patterns?</w:t>
      </w:r>
    </w:p>
    <w:p>
      <w:pPr>
        <w:pStyle w:val="ListParagraph"/>
        <w:numPr>
          <w:ilvl w:val="0"/>
          <w:numId w:val="2"/>
        </w:numPr>
        <w:spacing w:after="40" w:before="40"/>
      </w:pPr>
      <w:r>
        <w:rPr>
          <w:rFonts w:ascii="Arial" w:cs="Arial" w:eastAsia="Arial" w:hAnsi="Arial"/>
          <w:color w:val="0F172A"/>
          <w:sz w:val="22"/>
          <w:szCs w:val="22"/>
        </w:rPr>
        <w:t xml:space="preserve">SQ3 — 3D Body Interaction: How can a 3D body model support injury and pain logging?</w:t>
      </w:r>
    </w:p>
    <w:p>
      <w:pPr>
        <w:pStyle w:val="ListParagraph"/>
        <w:numPr>
          <w:ilvl w:val="0"/>
          <w:numId w:val="2"/>
        </w:numPr>
        <w:spacing w:after="40" w:before="40"/>
      </w:pPr>
      <w:r>
        <w:rPr>
          <w:rFonts w:ascii="Arial" w:cs="Arial" w:eastAsia="Arial" w:hAnsi="Arial"/>
          <w:color w:val="0F172A"/>
          <w:sz w:val="22"/>
          <w:szCs w:val="22"/>
        </w:rPr>
        <w:t xml:space="preserve">SQ4 — Color Coding: How can color coding communicate pain severity and recovery status clearly?</w:t>
      </w:r>
    </w:p>
    <w:p>
      <w:pPr>
        <w:pStyle w:val="ListParagraph"/>
        <w:numPr>
          <w:ilvl w:val="0"/>
          <w:numId w:val="2"/>
        </w:numPr>
        <w:spacing w:after="40" w:before="40"/>
      </w:pPr>
      <w:r>
        <w:rPr>
          <w:rFonts w:ascii="Arial" w:cs="Arial" w:eastAsia="Arial" w:hAnsi="Arial"/>
          <w:color w:val="0F172A"/>
          <w:sz w:val="22"/>
          <w:szCs w:val="22"/>
        </w:rPr>
        <w:t xml:space="preserve">SQ5 — Training Load: How can training load be connected to recovery awareness in a simple way?</w:t>
      </w:r>
    </w:p>
    <w:p>
      <w:pPr>
        <w:pStyle w:val="ListParagraph"/>
        <w:numPr>
          <w:ilvl w:val="0"/>
          <w:numId w:val="2"/>
        </w:numPr>
        <w:spacing w:after="40" w:before="40"/>
      </w:pPr>
      <w:r>
        <w:rPr>
          <w:rFonts w:ascii="Arial" w:cs="Arial" w:eastAsia="Arial" w:hAnsi="Arial"/>
          <w:color w:val="0F172A"/>
          <w:sz w:val="22"/>
          <w:szCs w:val="22"/>
        </w:rPr>
        <w:t xml:space="preserve">SQ6 — Safe Feedback: How can the app provide useful feedback without giving medical advice?</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5. Research Findings</w:t>
      </w:r>
    </w:p>
    <w:p>
      <w:pPr>
        <w:spacing w:after="80" w:before="80"/>
      </w:pPr>
      <w:r>
        <w:rPr>
          <w:rFonts w:ascii="Arial" w:cs="Arial" w:eastAsia="Arial" w:hAnsi="Arial"/>
          <w:color w:val="0F172A"/>
          <w:sz w:val="22"/>
          <w:szCs w:val="22"/>
        </w:rPr>
        <w:t xml:space="preserve">This section presents the findings from the research methods used: desk research, competitor analysis, UX interviews with three athlete participants, and prototype testing.</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5.1 SQ1 — How Do Athletes Currently Track Pain and Recovery?</w:t>
      </w:r>
    </w:p>
    <w:p>
      <w:pPr>
        <w:spacing w:after="80" w:before="80"/>
      </w:pPr>
      <w:r>
        <w:rPr>
          <w:rFonts w:ascii="Arial" w:cs="Arial" w:eastAsia="Arial" w:hAnsi="Arial"/>
          <w:color w:val="0F172A"/>
          <w:sz w:val="22"/>
          <w:szCs w:val="22"/>
        </w:rPr>
        <w:t xml:space="preserve">Finding: Most athletes do not use a dedicated pain or injury tracking tool. The three UX interview participants (basketball player, gymnastics athlete, soccer player) all described informal approaches: mental notes, general fitness apps like Strava, or no tracking at all. None used a tool specifically for logging body-part-level pain after sessions.</w:t>
      </w:r>
    </w:p>
    <w:p>
      <w:pPr>
        <w:spacing w:after="80" w:before="80"/>
      </w:pPr>
      <w:r>
        <w:rPr>
          <w:rFonts w:ascii="Arial" w:cs="Arial" w:eastAsia="Arial" w:hAnsi="Arial"/>
          <w:color w:val="0F172A"/>
          <w:sz w:val="22"/>
          <w:szCs w:val="22"/>
        </w:rPr>
        <w:t xml:space="preserve">The basketball player said they would want to log pain immediately after training or a match and that a body-map approach was more intuitive than selecting from a text list. The gymnastics athlete said they track pain areas mentally but lose track of whether it improved over time. The soccer player specifically said they wanted to log pain in under 30 seconds after a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Design impact: The Add Injury Log modal was kept short and focused. The body part is pre-filled from the selected mesh. The form has five fields only: pain level, activity type, injury type, recovery status, and notes.</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5.2 SQ2 — How Can Visual Tracking Improve Pain Awareness?</w:t>
      </w:r>
    </w:p>
    <w:p>
      <w:pPr>
        <w:spacing w:after="80" w:before="80"/>
      </w:pPr>
      <w:r>
        <w:rPr>
          <w:rFonts w:ascii="Arial" w:cs="Arial" w:eastAsia="Arial" w:hAnsi="Arial"/>
          <w:color w:val="0F172A"/>
          <w:sz w:val="22"/>
          <w:szCs w:val="22"/>
        </w:rPr>
        <w:t xml:space="preserve">Finding: Visual feedback was the feature that most engaged the interview participants. All three described an immediate understanding of the body map concept — seeing pain areas colour-coded on a body silhouette made the tracking idea intuitive. Two participants specifically mentioned that a chart or number alone would be less clear than seeing the body model change colour as pain updated.</w:t>
      </w:r>
    </w:p>
    <w:p>
      <w:pPr>
        <w:spacing w:after="80" w:before="80"/>
      </w:pPr>
      <w:r>
        <w:rPr>
          <w:rFonts w:ascii="Arial" w:cs="Arial" w:eastAsia="Arial" w:hAnsi="Arial"/>
          <w:color w:val="0F172A"/>
          <w:sz w:val="22"/>
          <w:szCs w:val="22"/>
        </w:rPr>
        <w:t xml:space="preserve">The competitor analysis confirmed this gap: none of the eight competitors (Apple Health, Google Fit, Strava, Garmin Connect, TrainingPeaks, PhysiApp, PainScale, Manage My Pain) used an interactive 3D body model as the central interaction for logging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Design impact: The 3D body model was made the hero feature of the application. The dashboard pain trend chart was added to give time-series visual feedback. Body part color updates immediately after a log is saved, with the full color legend visible below the canvas.</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5.3 SQ3 — How Can a 3D Body Model Support Injury Logging?</w:t>
      </w:r>
    </w:p>
    <w:p>
      <w:pPr>
        <w:spacing w:after="80" w:before="80"/>
      </w:pPr>
      <w:r>
        <w:rPr>
          <w:rFonts w:ascii="Arial" w:cs="Arial" w:eastAsia="Arial" w:hAnsi="Arial"/>
          <w:color w:val="0F172A"/>
          <w:sz w:val="22"/>
          <w:szCs w:val="22"/>
        </w:rPr>
        <w:t xml:space="preserve">Finding: Users expected clicking a body part to open a contextual panel — not navigate to a separate page. All three participants described the expected interaction as: click the body part → see a side panel with status and logs → click Add Log → modal opens with that body part pre-selected.</w:t>
      </w:r>
    </w:p>
    <w:p>
      <w:pPr>
        <w:spacing w:after="80" w:before="80"/>
      </w:pPr>
      <w:r>
        <w:rPr>
          <w:rFonts w:ascii="Arial" w:cs="Arial" w:eastAsia="Arial" w:hAnsi="Arial"/>
          <w:color w:val="0F172A"/>
          <w:sz w:val="22"/>
          <w:szCs w:val="22"/>
        </w:rPr>
        <w:t xml:space="preserve">The gymnastics athlete highlighted that specific body part granularity was important — wrist, shoulder, lower back, knee, ankle were all mentioned as distinct areas. The soccer player mentioned hamstring and groin as areas not typically represented in general-purpose health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Design impact: The BodyMapPage uses a two-column layout: 3D model on the left, side panel on the right. The selected body part is highlighted in the model and the side panel shows its latest log status immediately. The BODY_PART enum covers 15 distinct zones including separate left/right knees, shoulders, arms, hands, legs, and ankles.</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5.4 SQ4 — How Can Color Coding Communicate Recovery Status?</w:t>
      </w:r>
    </w:p>
    <w:p>
      <w:pPr>
        <w:spacing w:after="80" w:before="80"/>
      </w:pPr>
      <w:r>
        <w:rPr>
          <w:rFonts w:ascii="Arial" w:cs="Arial" w:eastAsia="Arial" w:hAnsi="Arial"/>
          <w:color w:val="0F172A"/>
          <w:sz w:val="22"/>
          <w:szCs w:val="22"/>
        </w:rPr>
        <w:t xml:space="preserve">Finding: Color was immediately understood by all three participants. The expected color mapping was consistent: green for healthy/recovered, red for high pain, orange/yellow for moderate/light pain, blue for recovering. This matched the designed color system before the interviews confirmed it.</w:t>
      </w:r>
    </w:p>
    <w:p>
      <w:pPr>
        <w:spacing w:after="80" w:before="80"/>
      </w:pPr>
      <w:r>
        <w:rPr>
          <w:rFonts w:ascii="Arial" w:cs="Arial" w:eastAsia="Arial" w:hAnsi="Arial"/>
          <w:color w:val="0F172A"/>
          <w:sz w:val="22"/>
          <w:szCs w:val="22"/>
        </w:rPr>
        <w:t xml:space="preserve">However, all three participants mentioned that color alone was not enough. Two said they would need a legend or label to confirm what the color meant, particularly for orange vs yellow. The gymnastics athlete said high pain entries should stand out more than low pain entries in the timeline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Design impact: The BODY_PAIN_LEGEND constant was implemented and rendered as a visible legend below the 3D canvas. Each InjuryTimeline entry uses a colored badge with a text label (Moderate Pain, High Pain, etc.) rather than colour alone. High Pain entries use a more prominent visual treatment in the timeline.</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5.5 SQ5 — How Can Training Load Support Recovery Awareness?</w:t>
      </w:r>
    </w:p>
    <w:p>
      <w:pPr>
        <w:spacing w:after="80" w:before="80"/>
      </w:pPr>
      <w:r>
        <w:rPr>
          <w:rFonts w:ascii="Arial" w:cs="Arial" w:eastAsia="Arial" w:hAnsi="Arial"/>
          <w:color w:val="0F172A"/>
          <w:sz w:val="22"/>
          <w:szCs w:val="22"/>
        </w:rPr>
        <w:t xml:space="preserve">Finding: All three participants were interested in connecting training context to pain. The basketball player wanted to know whether pain happened after a game vs a gym session. The soccer player wanted to know whether pain occurred during sprinting, tackling, or jumping. The gymnastics athlete wanted to record which apparatus or drill caused the pain.</w:t>
      </w:r>
    </w:p>
    <w:p>
      <w:pPr>
        <w:spacing w:after="80" w:before="80"/>
      </w:pPr>
      <w:r>
        <w:rPr>
          <w:rFonts w:ascii="Arial" w:cs="Arial" w:eastAsia="Arial" w:hAnsi="Arial"/>
          <w:color w:val="0F172A"/>
          <w:sz w:val="22"/>
          <w:szCs w:val="22"/>
        </w:rPr>
        <w:t xml:space="preserve">However, the priority was always logging simplicity first. None of the participants wanted a complex multi-step training data entry. They wanted fast logging with optional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Design impact: Training load was implemented as a separate feature with its own form and summary section on the dashboard. The TrainingLoad entity stores type (BASKETBALL, GYM, RUNNING, FOOTBALL, RECOVERY, OTHER), duration, intensity (1-10), and a calculated load score. The load score label (Low/Moderate/High) uses thresholds of &lt;300 / 300-600 / &gt;600. This is clearly labeled as self-tracked reflection, not a clinical calculation.</w:t>
            </w:r>
          </w:p>
        </w:tc>
      </w:tr>
    </w:tbl>
    <w:p>
      <w:pPr>
        <w:spacing w:after="80" w:before="80"/>
      </w:pPr>
      <w:r>
        <w:t xml:space="preserve"/>
      </w:r>
    </w:p>
    <w:p>
      <w:pPr>
        <w:pStyle w:val="Heading2"/>
        <w:spacing w:after="80" w:before="280"/>
      </w:pPr>
      <w:r>
        <w:rPr>
          <w:rFonts w:ascii="Arial" w:cs="Arial" w:eastAsia="Arial" w:hAnsi="Arial"/>
          <w:b/>
          <w:bCs/>
          <w:color w:val="0EA5E9"/>
          <w:sz w:val="26"/>
          <w:szCs w:val="26"/>
        </w:rPr>
        <w:t xml:space="preserve">5.6 SQ6 — How Can the App Provide Useful Feedback Without Medical Advice?</w:t>
      </w:r>
    </w:p>
    <w:p>
      <w:pPr>
        <w:spacing w:after="80" w:before="80"/>
      </w:pPr>
      <w:r>
        <w:rPr>
          <w:rFonts w:ascii="Arial" w:cs="Arial" w:eastAsia="Arial" w:hAnsi="Arial"/>
          <w:color w:val="0F172A"/>
          <w:sz w:val="22"/>
          <w:szCs w:val="22"/>
        </w:rPr>
        <w:t xml:space="preserve">Finding: All three participants noted that the smart recovery suggestions section must not sound medical. The basketball player said it should say 'consider reducing intensity' not 'you should do this treatment.' The gymnastics athlete said it should help them understand patterns and decide when to be more careful, not replace a doctor. The soccer player said wording like 'Track pain' and 'Consult a professional if pain continues' kept it realistic.</w:t>
      </w:r>
    </w:p>
    <w:p>
      <w:pPr>
        <w:spacing w:after="80" w:before="80"/>
      </w:pPr>
      <w:r>
        <w:rPr>
          <w:rFonts w:ascii="Arial" w:cs="Arial" w:eastAsia="Arial" w:hAnsi="Arial"/>
          <w:color w:val="0F172A"/>
          <w:sz w:val="22"/>
          <w:szCs w:val="22"/>
        </w:rPr>
        <w:t xml:space="preserve">The competitor analysis found that apps like PainScale and Manage My Pain do include health tracking features, but they are aimed at pain patients communicating with healthcare professionals — a different context from sports self-tracking.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Design impact: A ProductDisclaimer component was created and placed on the Dashboard, Body Map, and Weekly Report pages. The weekly report uses 'Recovery Awareness' not 'Risk Level'. Smart recovery suggestions are labeled 'Optional stretch feature — not guaranteed in MVP' in the prototype. All suggestion language uses phrases like 'consider', 'monitor this area', and 'consult a professional if pain continues.'</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6. Competitor Analysis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41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Gap vs InjuryVision 3D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Apple 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Broad health data platform, strong dashboard.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sports injury tracking, no body-part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Google Fit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 activity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injury or pain logging, no visual body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Strava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for runners/cyclists, social features.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injury tracking, no body-part pain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Garmin Connect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training load and recovery metrics.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Requires Garmin device, no visual body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TrainingPeaks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Advanced training load and performance planning.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Complex, no body-part pain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PhysiApp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Rehab exercise tracking, physio-connected.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Requires professional involvement, not self-tracking.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PainScale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diary with reports.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Aimed at chronic pain patients, not sports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 My Pain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patterns and healthcare communication.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Medical context, not sports self-tracking.</w:t>
            </w:r>
          </w:p>
        </w:tc>
      </w:tr>
    </w:tbl>
    <w:p>
      <w:pPr>
        <w:spacing w:after="80" w:before="80"/>
      </w:pPr>
      <w:r>
        <w:t xml:space="preserve"/>
      </w:r>
    </w:p>
    <w:p>
      <w:pPr>
        <w:spacing w:after="80" w:before="80"/>
      </w:pPr>
      <w:r>
        <w:rPr>
          <w:rFonts w:ascii="Arial" w:cs="Arial" w:eastAsia="Arial" w:hAnsi="Arial"/>
          <w:color w:val="0F172A"/>
          <w:sz w:val="22"/>
          <w:szCs w:val="22"/>
        </w:rPr>
        <w:t xml:space="preserve">Conclusion: No competitor combines interactive 3D body-part pain logging with a self-tracking dashboard and weekly recovery report designed specifically for sports users. InjuryVision 3D occupies a clear gap between general fitness tracking apps (Strava, Garmin) and medical pain tracking apps (PainScale, Manage My Pain).</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7. UX Interview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16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Sport</w:t>
            </w:r>
          </w:p>
        </w:tc>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Main Feedback</w:t>
            </w:r>
          </w:p>
        </w:tc>
        <w:tc>
          <w:tcPr>
            <w:tcW w:type="dxa" w:w="31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Implemented Change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Basketball Player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Basketball (2-3x/week)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3D body map was the most engaging feature. Wanted activity context in logs. Dashboard should highlight what changed.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 legend added. Injury history badges use colour + label. Weekly insight card added to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Gymnastics Athlete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Gymnastics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Body zones should be obvious and labelled. High pain should stand out more. Dashboard should show trend direction.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Hover label added to body part zones. High pain timeline entries have red border highlight. Pain trend chart added to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Soccer Player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Logging should be fast (under 30 seconds). Injury status vs recovery status distinction should be clearer. Color difference between similar pain levels.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Modal form kept short. Field labels clarified. Pain level shown numerically alongside colour badge.</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8. Prototype Testing Findings</w:t>
      </w:r>
    </w:p>
    <w:p>
      <w:pPr>
        <w:spacing w:after="80" w:before="80"/>
      </w:pPr>
      <w:r>
        <w:rPr>
          <w:rFonts w:ascii="Arial" w:cs="Arial" w:eastAsia="Arial" w:hAnsi="Arial"/>
          <w:color w:val="0F172A"/>
          <w:sz w:val="22"/>
          <w:szCs w:val="22"/>
        </w:rPr>
        <w:t xml:space="preserve">Low-fidelity wireframes were tested with all three participants using the scenario: 'You have knee pain after training. Use these wireframes to show how you would log the pain and then check your recovery overview.'</w:t>
      </w:r>
    </w:p>
    <w:p>
      <w:pPr>
        <w:spacing w:after="80" w:before="80"/>
      </w:pPr>
      <w:r>
        <w:rPr>
          <w:rFonts w:ascii="Arial" w:cs="Arial" w:eastAsia="Arial" w:hAnsi="Arial"/>
          <w:color w:val="0F172A"/>
          <w:sz w:val="22"/>
          <w:szCs w:val="22"/>
        </w:rPr>
        <w:t xml:space="preserve">Key usability findings from testing:</w:t>
      </w:r>
    </w:p>
    <w:p>
      <w:pPr>
        <w:pStyle w:val="ListParagraph"/>
        <w:numPr>
          <w:ilvl w:val="0"/>
          <w:numId w:val="2"/>
        </w:numPr>
        <w:spacing w:after="40" w:before="40"/>
      </w:pPr>
      <w:r>
        <w:rPr>
          <w:rFonts w:ascii="Arial" w:cs="Arial" w:eastAsia="Arial" w:hAnsi="Arial"/>
          <w:color w:val="0F172A"/>
          <w:sz w:val="22"/>
          <w:szCs w:val="22"/>
        </w:rPr>
        <w:t xml:space="preserve">All three participants found the main user flow (Dashboard → Body Map → Select Part → Add Log → History) without guidance.</w:t>
      </w:r>
    </w:p>
    <w:p>
      <w:pPr>
        <w:pStyle w:val="ListParagraph"/>
        <w:numPr>
          <w:ilvl w:val="0"/>
          <w:numId w:val="2"/>
        </w:numPr>
        <w:spacing w:after="40" w:before="40"/>
      </w:pPr>
      <w:r>
        <w:rPr>
          <w:rFonts w:ascii="Arial" w:cs="Arial" w:eastAsia="Arial" w:hAnsi="Arial"/>
          <w:color w:val="0F172A"/>
          <w:sz w:val="22"/>
          <w:szCs w:val="22"/>
        </w:rPr>
        <w:t xml:space="preserve">Two participants initially hesitated before clicking a body part, expecting a tooltip or label to appear. This led to the 'Click any highlighted zone to select it' instruction being added below the canvas.</w:t>
      </w:r>
    </w:p>
    <w:p>
      <w:pPr>
        <w:pStyle w:val="ListParagraph"/>
        <w:numPr>
          <w:ilvl w:val="0"/>
          <w:numId w:val="2"/>
        </w:numPr>
        <w:spacing w:after="40" w:before="40"/>
      </w:pPr>
      <w:r>
        <w:rPr>
          <w:rFonts w:ascii="Arial" w:cs="Arial" w:eastAsia="Arial" w:hAnsi="Arial"/>
          <w:color w:val="0F172A"/>
          <w:sz w:val="22"/>
          <w:szCs w:val="22"/>
        </w:rPr>
        <w:t xml:space="preserve">The Add Injury Log modal was understood immediately by all participants.</w:t>
      </w:r>
    </w:p>
    <w:p>
      <w:pPr>
        <w:pStyle w:val="ListParagraph"/>
        <w:numPr>
          <w:ilvl w:val="0"/>
          <w:numId w:val="2"/>
        </w:numPr>
        <w:spacing w:after="40" w:before="40"/>
      </w:pPr>
      <w:r>
        <w:rPr>
          <w:rFonts w:ascii="Arial" w:cs="Arial" w:eastAsia="Arial" w:hAnsi="Arial"/>
          <w:color w:val="0F172A"/>
          <w:sz w:val="22"/>
          <w:szCs w:val="22"/>
        </w:rPr>
        <w:t xml:space="preserve">The weekly report was considered clear and useful, with the plain-language summary sentence at the top rated as especially helpful.</w:t>
      </w:r>
    </w:p>
    <w:p>
      <w:pPr>
        <w:pStyle w:val="ListParagraph"/>
        <w:numPr>
          <w:ilvl w:val="0"/>
          <w:numId w:val="2"/>
        </w:numPr>
        <w:spacing w:after="40" w:before="40"/>
      </w:pPr>
      <w:r>
        <w:rPr>
          <w:rFonts w:ascii="Arial" w:cs="Arial" w:eastAsia="Arial" w:hAnsi="Arial"/>
          <w:color w:val="0F172A"/>
          <w:sz w:val="22"/>
          <w:szCs w:val="22"/>
        </w:rPr>
        <w:t xml:space="preserve">The disclaimer at the bottom of the weekly report was noticed and viewed positively by all three participants.</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9. Research Conclusions</w:t>
      </w:r>
    </w:p>
    <w:p>
      <w:pPr>
        <w:pStyle w:val="Heading2"/>
        <w:spacing w:after="80" w:before="280"/>
      </w:pPr>
      <w:r>
        <w:rPr>
          <w:rFonts w:ascii="Arial" w:cs="Arial" w:eastAsia="Arial" w:hAnsi="Arial"/>
          <w:b/>
          <w:bCs/>
          <w:color w:val="0EA5E9"/>
          <w:sz w:val="26"/>
          <w:szCs w:val="26"/>
        </w:rPr>
        <w:t xml:space="preserve">9.1 Summary of Methods Used</w:t>
      </w:r>
    </w:p>
    <w:p>
      <w:pPr>
        <w:pStyle w:val="ListParagraph"/>
        <w:numPr>
          <w:ilvl w:val="0"/>
          <w:numId w:val="2"/>
        </w:numPr>
        <w:spacing w:after="40" w:before="40"/>
      </w:pPr>
      <w:r>
        <w:rPr>
          <w:rFonts w:ascii="Arial" w:cs="Arial" w:eastAsia="Arial" w:hAnsi="Arial"/>
          <w:color w:val="0F172A"/>
          <w:sz w:val="22"/>
          <w:szCs w:val="22"/>
        </w:rPr>
        <w:t xml:space="preserve">Desk research into pain tracking methods, sports injury monitoring, and training load analysis.</w:t>
      </w:r>
    </w:p>
    <w:p>
      <w:pPr>
        <w:pStyle w:val="ListParagraph"/>
        <w:numPr>
          <w:ilvl w:val="0"/>
          <w:numId w:val="2"/>
        </w:numPr>
        <w:spacing w:after="40" w:before="40"/>
      </w:pPr>
      <w:r>
        <w:rPr>
          <w:rFonts w:ascii="Arial" w:cs="Arial" w:eastAsia="Arial" w:hAnsi="Arial"/>
          <w:color w:val="0F172A"/>
          <w:sz w:val="22"/>
          <w:szCs w:val="22"/>
        </w:rPr>
        <w:t xml:space="preserve">Competitor analysis of eight relevant applications across fitness, recovery, pain tracking, and physiotherapy categories.</w:t>
      </w:r>
    </w:p>
    <w:p>
      <w:pPr>
        <w:pStyle w:val="ListParagraph"/>
        <w:numPr>
          <w:ilvl w:val="0"/>
          <w:numId w:val="2"/>
        </w:numPr>
        <w:spacing w:after="40" w:before="40"/>
      </w:pPr>
      <w:r>
        <w:rPr>
          <w:rFonts w:ascii="Arial" w:cs="Arial" w:eastAsia="Arial" w:hAnsi="Arial"/>
          <w:color w:val="0F172A"/>
          <w:sz w:val="22"/>
          <w:szCs w:val="22"/>
        </w:rPr>
        <w:t xml:space="preserve">Three structured UX interviews with athlete-type users (basketball, gymnastics, soccer).</w:t>
      </w:r>
    </w:p>
    <w:p>
      <w:pPr>
        <w:pStyle w:val="ListParagraph"/>
        <w:numPr>
          <w:ilvl w:val="0"/>
          <w:numId w:val="2"/>
        </w:numPr>
        <w:spacing w:after="40" w:before="40"/>
      </w:pPr>
      <w:r>
        <w:rPr>
          <w:rFonts w:ascii="Arial" w:cs="Arial" w:eastAsia="Arial" w:hAnsi="Arial"/>
          <w:color w:val="0F172A"/>
          <w:sz w:val="22"/>
          <w:szCs w:val="22"/>
        </w:rPr>
        <w:t xml:space="preserve">Low-fidelity wireframe prototype testing with all three participants.</w:t>
      </w:r>
    </w:p>
    <w:p>
      <w:pPr>
        <w:pStyle w:val="ListParagraph"/>
        <w:numPr>
          <w:ilvl w:val="0"/>
          <w:numId w:val="2"/>
        </w:numPr>
        <w:spacing w:after="40" w:before="40"/>
      </w:pPr>
      <w:r>
        <w:rPr>
          <w:rFonts w:ascii="Arial" w:cs="Arial" w:eastAsia="Arial" w:hAnsi="Arial"/>
          <w:color w:val="0F172A"/>
          <w:sz w:val="22"/>
          <w:szCs w:val="22"/>
        </w:rPr>
        <w:t xml:space="preserve">High-fidelity prototype review and design system documentation in Figma.</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9.2 Main Findings</w:t>
      </w:r>
    </w:p>
    <w:p>
      <w:pPr>
        <w:pStyle w:val="ListParagraph"/>
        <w:numPr>
          <w:ilvl w:val="0"/>
          <w:numId w:val="2"/>
        </w:numPr>
        <w:spacing w:after="40" w:before="40"/>
      </w:pPr>
      <w:r>
        <w:rPr>
          <w:rFonts w:ascii="Arial" w:cs="Arial" w:eastAsia="Arial" w:hAnsi="Arial"/>
          <w:color w:val="0F172A"/>
          <w:sz w:val="22"/>
          <w:szCs w:val="22"/>
        </w:rPr>
        <w:t xml:space="preserve">Athletes experience pain regularly but do not use structured tracking tools — informal methods dominate.</w:t>
      </w:r>
    </w:p>
    <w:p>
      <w:pPr>
        <w:pStyle w:val="ListParagraph"/>
        <w:numPr>
          <w:ilvl w:val="0"/>
          <w:numId w:val="2"/>
        </w:numPr>
        <w:spacing w:after="40" w:before="40"/>
      </w:pPr>
      <w:r>
        <w:rPr>
          <w:rFonts w:ascii="Arial" w:cs="Arial" w:eastAsia="Arial" w:hAnsi="Arial"/>
          <w:color w:val="0F172A"/>
          <w:sz w:val="22"/>
          <w:szCs w:val="22"/>
        </w:rPr>
        <w:t xml:space="preserve">A visual 3D body model was immediately understood and preferred over a text-based body part selector.</w:t>
      </w:r>
    </w:p>
    <w:p>
      <w:pPr>
        <w:pStyle w:val="ListParagraph"/>
        <w:numPr>
          <w:ilvl w:val="0"/>
          <w:numId w:val="2"/>
        </w:numPr>
        <w:spacing w:after="40" w:before="40"/>
      </w:pPr>
      <w:r>
        <w:rPr>
          <w:rFonts w:ascii="Arial" w:cs="Arial" w:eastAsia="Arial" w:hAnsi="Arial"/>
          <w:color w:val="0F172A"/>
          <w:sz w:val="22"/>
          <w:szCs w:val="22"/>
        </w:rPr>
        <w:t xml:space="preserve">Color coding was effective but required a text legend to be fully clear.</w:t>
      </w:r>
    </w:p>
    <w:p>
      <w:pPr>
        <w:pStyle w:val="ListParagraph"/>
        <w:numPr>
          <w:ilvl w:val="0"/>
          <w:numId w:val="2"/>
        </w:numPr>
        <w:spacing w:after="40" w:before="40"/>
      </w:pPr>
      <w:r>
        <w:rPr>
          <w:rFonts w:ascii="Arial" w:cs="Arial" w:eastAsia="Arial" w:hAnsi="Arial"/>
          <w:color w:val="0F172A"/>
          <w:sz w:val="22"/>
          <w:szCs w:val="22"/>
        </w:rPr>
        <w:t xml:space="preserve">Training load context in injury logs was valued, but logging speed was the higher priority.</w:t>
      </w:r>
    </w:p>
    <w:p>
      <w:pPr>
        <w:pStyle w:val="ListParagraph"/>
        <w:numPr>
          <w:ilvl w:val="0"/>
          <w:numId w:val="2"/>
        </w:numPr>
        <w:spacing w:after="40" w:before="40"/>
      </w:pPr>
      <w:r>
        <w:rPr>
          <w:rFonts w:ascii="Arial" w:cs="Arial" w:eastAsia="Arial" w:hAnsi="Arial"/>
          <w:color w:val="0F172A"/>
          <w:sz w:val="22"/>
          <w:szCs w:val="22"/>
        </w:rPr>
        <w:t xml:space="preserve">Recovery awareness suggestions were seen as useful if they stayed general and non-clinical.</w:t>
      </w:r>
    </w:p>
    <w:p>
      <w:pPr>
        <w:pStyle w:val="ListParagraph"/>
        <w:numPr>
          <w:ilvl w:val="0"/>
          <w:numId w:val="2"/>
        </w:numPr>
        <w:spacing w:after="40" w:before="40"/>
      </w:pPr>
      <w:r>
        <w:rPr>
          <w:rFonts w:ascii="Arial" w:cs="Arial" w:eastAsia="Arial" w:hAnsi="Arial"/>
          <w:color w:val="0F172A"/>
          <w:sz w:val="22"/>
          <w:szCs w:val="22"/>
        </w:rPr>
        <w:t xml:space="preserve">All three participants confirmed the app felt like a self-tracking tool, not a medical diagnosis app.</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9.3 Design Impact</w:t>
      </w:r>
    </w:p>
    <w:p>
      <w:pPr>
        <w:pStyle w:val="ListParagraph"/>
        <w:numPr>
          <w:ilvl w:val="0"/>
          <w:numId w:val="2"/>
        </w:numPr>
        <w:spacing w:after="40" w:before="40"/>
      </w:pPr>
      <w:r>
        <w:rPr>
          <w:rFonts w:ascii="Arial" w:cs="Arial" w:eastAsia="Arial" w:hAnsi="Arial"/>
          <w:color w:val="0F172A"/>
          <w:sz w:val="22"/>
          <w:szCs w:val="22"/>
        </w:rPr>
        <w:t xml:space="preserve">3D body model implemented as the hero feature with clickable body parts and color-coded status.</w:t>
      </w:r>
    </w:p>
    <w:p>
      <w:pPr>
        <w:pStyle w:val="ListParagraph"/>
        <w:numPr>
          <w:ilvl w:val="0"/>
          <w:numId w:val="2"/>
        </w:numPr>
        <w:spacing w:after="40" w:before="40"/>
      </w:pPr>
      <w:r>
        <w:rPr>
          <w:rFonts w:ascii="Arial" w:cs="Arial" w:eastAsia="Arial" w:hAnsi="Arial"/>
          <w:color w:val="0F172A"/>
          <w:sz w:val="22"/>
          <w:szCs w:val="22"/>
        </w:rPr>
        <w:t xml:space="preserve">Pain level 1–10 scale chosen for simplicity and familiarity.</w:t>
      </w:r>
    </w:p>
    <w:p>
      <w:pPr>
        <w:pStyle w:val="ListParagraph"/>
        <w:numPr>
          <w:ilvl w:val="0"/>
          <w:numId w:val="2"/>
        </w:numPr>
        <w:spacing w:after="40" w:before="40"/>
      </w:pPr>
      <w:r>
        <w:rPr>
          <w:rFonts w:ascii="Arial" w:cs="Arial" w:eastAsia="Arial" w:hAnsi="Arial"/>
          <w:color w:val="0F172A"/>
          <w:sz w:val="22"/>
          <w:szCs w:val="22"/>
        </w:rPr>
        <w:t xml:space="preserve">Color legend always visible below the canvas.</w:t>
      </w:r>
    </w:p>
    <w:p>
      <w:pPr>
        <w:pStyle w:val="ListParagraph"/>
        <w:numPr>
          <w:ilvl w:val="0"/>
          <w:numId w:val="2"/>
        </w:numPr>
        <w:spacing w:after="40" w:before="40"/>
      </w:pPr>
      <w:r>
        <w:rPr>
          <w:rFonts w:ascii="Arial" w:cs="Arial" w:eastAsia="Arial" w:hAnsi="Arial"/>
          <w:color w:val="0F172A"/>
          <w:sz w:val="22"/>
          <w:szCs w:val="22"/>
        </w:rPr>
        <w:t xml:space="preserve">Dashboard focused on key metrics only — no complex analytics.</w:t>
      </w:r>
    </w:p>
    <w:p>
      <w:pPr>
        <w:pStyle w:val="ListParagraph"/>
        <w:numPr>
          <w:ilvl w:val="0"/>
          <w:numId w:val="2"/>
        </w:numPr>
        <w:spacing w:after="40" w:before="40"/>
      </w:pPr>
      <w:r>
        <w:rPr>
          <w:rFonts w:ascii="Arial" w:cs="Arial" w:eastAsia="Arial" w:hAnsi="Arial"/>
          <w:color w:val="0F172A"/>
          <w:sz w:val="22"/>
          <w:szCs w:val="22"/>
        </w:rPr>
        <w:t xml:space="preserve">Weekly report uses plain-language summary and recovery awareness labels.</w:t>
      </w:r>
    </w:p>
    <w:p>
      <w:pPr>
        <w:pStyle w:val="ListParagraph"/>
        <w:numPr>
          <w:ilvl w:val="0"/>
          <w:numId w:val="2"/>
        </w:numPr>
        <w:spacing w:after="40" w:before="40"/>
      </w:pPr>
      <w:r>
        <w:rPr>
          <w:rFonts w:ascii="Arial" w:cs="Arial" w:eastAsia="Arial" w:hAnsi="Arial"/>
          <w:color w:val="0F172A"/>
          <w:sz w:val="22"/>
          <w:szCs w:val="22"/>
        </w:rPr>
        <w:t xml:space="preserve">ProductDisclaimer component present on all main screens.</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9.4 Technical Impact</w:t>
      </w:r>
    </w:p>
    <w:p>
      <w:pPr>
        <w:pStyle w:val="ListParagraph"/>
        <w:numPr>
          <w:ilvl w:val="0"/>
          <w:numId w:val="2"/>
        </w:numPr>
        <w:spacing w:after="40" w:before="40"/>
      </w:pPr>
      <w:r>
        <w:rPr>
          <w:rFonts w:ascii="Arial" w:cs="Arial" w:eastAsia="Arial" w:hAnsi="Arial"/>
          <w:color w:val="0F172A"/>
          <w:sz w:val="22"/>
          <w:szCs w:val="22"/>
        </w:rPr>
        <w:t xml:space="preserve">BODY_PART enum covers 15 distinct body zones with left/right specificity.</w:t>
      </w:r>
    </w:p>
    <w:p>
      <w:pPr>
        <w:pStyle w:val="ListParagraph"/>
        <w:numPr>
          <w:ilvl w:val="0"/>
          <w:numId w:val="2"/>
        </w:numPr>
        <w:spacing w:after="40" w:before="40"/>
      </w:pPr>
      <w:r>
        <w:rPr>
          <w:rFonts w:ascii="Arial" w:cs="Arial" w:eastAsia="Arial" w:hAnsi="Arial"/>
          <w:color w:val="0F172A"/>
          <w:sz w:val="22"/>
          <w:szCs w:val="22"/>
        </w:rPr>
        <w:t xml:space="preserve">InjuryLog entity stores bodyPart, injuryType, painLevel, recoveryStatus, notes, logDate.</w:t>
      </w:r>
    </w:p>
    <w:p>
      <w:pPr>
        <w:pStyle w:val="ListParagraph"/>
        <w:numPr>
          <w:ilvl w:val="0"/>
          <w:numId w:val="2"/>
        </w:numPr>
        <w:spacing w:after="40" w:before="40"/>
      </w:pPr>
      <w:r>
        <w:rPr>
          <w:rFonts w:ascii="Arial" w:cs="Arial" w:eastAsia="Arial" w:hAnsi="Arial"/>
          <w:color w:val="0F172A"/>
          <w:sz w:val="22"/>
          <w:szCs w:val="22"/>
        </w:rPr>
        <w:t xml:space="preserve">TrainingLoad entity stores trainingType, durationMinutes, intensity, loadScore (calculated server-side).</w:t>
      </w:r>
    </w:p>
    <w:p>
      <w:pPr>
        <w:pStyle w:val="ListParagraph"/>
        <w:numPr>
          <w:ilvl w:val="0"/>
          <w:numId w:val="2"/>
        </w:numPr>
        <w:spacing w:after="40" w:before="40"/>
      </w:pPr>
      <w:r>
        <w:rPr>
          <w:rFonts w:ascii="Arial" w:cs="Arial" w:eastAsia="Arial" w:hAnsi="Arial"/>
          <w:color w:val="0F172A"/>
          <w:sz w:val="22"/>
          <w:szCs w:val="22"/>
        </w:rPr>
        <w:t xml:space="preserve">Recovery overview endpoint calculates activeCount, recoveringCount, recoveredCount, averagePainLevel, mostAffectedBodyPart.</w:t>
      </w:r>
    </w:p>
    <w:p>
      <w:pPr>
        <w:pStyle w:val="ListParagraph"/>
        <w:numPr>
          <w:ilvl w:val="0"/>
          <w:numId w:val="2"/>
        </w:numPr>
        <w:spacing w:after="40" w:before="40"/>
      </w:pPr>
      <w:r>
        <w:rPr>
          <w:rFonts w:ascii="Arial" w:cs="Arial" w:eastAsia="Arial" w:hAnsi="Arial"/>
          <w:color w:val="0F172A"/>
          <w:sz w:val="22"/>
          <w:szCs w:val="22"/>
        </w:rPr>
        <w:t xml:space="preserve">Color logic centralized in bodyPainColors.js for consistent rendering.</w:t>
      </w:r>
    </w:p>
    <w:p>
      <w:pPr>
        <w:spacing w:after="80" w:before="80"/>
      </w:pPr>
      <w:r>
        <w:t xml:space="preserve"/>
      </w:r>
    </w:p>
    <w:p>
      <w:pPr>
        <w:pStyle w:val="Heading2"/>
        <w:spacing w:after="80" w:before="280"/>
      </w:pPr>
      <w:r>
        <w:rPr>
          <w:rFonts w:ascii="Arial" w:cs="Arial" w:eastAsia="Arial" w:hAnsi="Arial"/>
          <w:b/>
          <w:bCs/>
          <w:color w:val="0EA5E9"/>
          <w:sz w:val="26"/>
          <w:szCs w:val="26"/>
        </w:rPr>
        <w:t xml:space="preserve">9.5 Final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color w:val="15803D"/>
                <w:sz w:val="21"/>
                <w:szCs w:val="21"/>
              </w:rPr>
              <w:t xml:space="preserve">The research showed that InjuryVision 3D addresses a real and unmet need: athletes want a visual, fast, and structured way to track pain and recovery — and no existing competitor delivers this through an interactive 3D body model designed for sports self-tracking. The research confirmed the correct product positioning, directly influenced the UX design, and validated that the non-medical self-tracking approach is both understood and valued by target users. These findings shaped the MVP scope, user interface, dashboard design, color system, and technical data model throughout the project.</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10.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Small interview sample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Three participants. Findings are directional, not statistically representative.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medical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project is not medically validated and does not provide diagnosis.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Simplified training 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Load score is based on simple user input, not sports science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Limited competitor sample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Eight competitors reviewed — not exhaustive.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3D model simplification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Primitive geometry used instead of a realistic anatomical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Short development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Stretch features remain post-MVP — not broken promises.</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Appendix A — Interview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c>
          <w:tcPr>
            <w:tcW w:type="dxa" w:w="1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1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Current Tracking</w:t>
            </w:r>
          </w:p>
        </w:tc>
        <w:tc>
          <w:tcPr>
            <w:tcW w:type="dxa" w:w="2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Opinion on 3D Model</w:t>
            </w:r>
          </w:p>
        </w:tc>
        <w:tc>
          <w:tcPr>
            <w:tcW w:type="dxa" w:w="17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Key Features Mentioned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Basketball Player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Basketball 2-3x/week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Memory / general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Very positive — connects pain to body part visually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Body map, color status, weekly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Gymnastics Athlete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Gymnastics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Mental notes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Positive — wants zone labels and hover highlights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Injury history filters, timeline clarity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Soccer Player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Soccer training/matches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dedicated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Very positive — wants fast logging flow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Activity type in log, quick log after match</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Appendix B — Design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35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Research 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1–10 pain scale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 and familiar.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Interview feedback — all three confirmed the scale was natural.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Color-coded body parts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Quick visual status understanding.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Prototype testing — participants immediately understood color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Text labels alongside colors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 alone is not accessible for all 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Interview feedback — two participants requested a legend.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ProductDisclaimer component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Safe product positioning on all main screens.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three participants noted medical wording would reduce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Recovery Awareness not Risk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Risk implies prediction or clinical assessment.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Teacher feedback and responsible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 training load 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Fast logging priority over complex data entry.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Soccer player: 'under 30 seconds after a match.'</w:t>
            </w:r>
          </w:p>
        </w:tc>
      </w:tr>
    </w:tbl>
    <w:p>
      <w:pPr>
        <w:spacing w:after="80" w:before="80"/>
      </w:pPr>
      <w:r>
        <w:t xml:space="preserve"/>
      </w:r>
    </w:p>
    <w:p>
      <w:pPr>
        <w:spacing w:after="0" w:before="240"/>
      </w:pPr>
      <w:r>
        <w:rPr>
          <w:rFonts w:ascii="Arial" w:cs="Arial" w:eastAsia="Arial" w:hAnsi="Arial"/>
          <w:i/>
          <w:iCs/>
          <w:color w:val="94A3B8"/>
          <w:sz w:val="18"/>
          <w:szCs w:val="18"/>
        </w:rPr>
        <w:t xml:space="preserve">InjuryVision 3D — Sports Self-Tracking and Recovery Awareness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EA5E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2026-06-13T22:17:34.016Z</dcterms:created>
  <dcterms:modified xsi:type="dcterms:W3CDTF">2026-06-13T22:17:34.017Z</dcterms:modified>
</cp:coreProperties>
</file>

<file path=docProps/custom.xml><?xml version="1.0" encoding="utf-8"?>
<Properties xmlns="http://schemas.openxmlformats.org/officeDocument/2006/custom-properties" xmlns:vt="http://schemas.openxmlformats.org/officeDocument/2006/docPropsVTypes"/>
</file>