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B76BC" w14:textId="5A138723" w:rsidR="004639B1" w:rsidRPr="0034766F" w:rsidRDefault="004639B1" w:rsidP="000726E5">
      <w:pPr>
        <w:spacing w:line="360" w:lineRule="auto"/>
        <w:jc w:val="center"/>
        <w:rPr>
          <w:rFonts w:eastAsia="Times New Roman"/>
          <w:b/>
          <w:sz w:val="36"/>
          <w:szCs w:val="36"/>
          <w:lang w:val="bg-BG"/>
        </w:rPr>
      </w:pPr>
      <w:r w:rsidRPr="0034766F">
        <w:rPr>
          <w:noProof/>
          <w:lang w:val="bg-BG" w:eastAsia="en-US"/>
        </w:rPr>
        <w:drawing>
          <wp:anchor distT="0" distB="0" distL="114300" distR="114300" simplePos="0" relativeHeight="251658240" behindDoc="0" locked="0" layoutInCell="1" hidden="0" allowOverlap="1" wp14:anchorId="4F3A2366" wp14:editId="50A8BA3D">
            <wp:simplePos x="0" y="0"/>
            <wp:positionH relativeFrom="column">
              <wp:posOffset>-335280</wp:posOffset>
            </wp:positionH>
            <wp:positionV relativeFrom="paragraph">
              <wp:posOffset>-37639</wp:posOffset>
            </wp:positionV>
            <wp:extent cx="646981" cy="68091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981" cy="680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4766F">
        <w:rPr>
          <w:rFonts w:eastAsia="Times New Roman"/>
          <w:b/>
          <w:sz w:val="36"/>
          <w:szCs w:val="36"/>
          <w:lang w:val="bg-BG"/>
        </w:rPr>
        <w:t>ТЕХНИЧЕСКИ УНИВЕРСИТЕТ – СОФИЯ</w:t>
      </w:r>
    </w:p>
    <w:p w14:paraId="55EE99C5" w14:textId="04A18CB9" w:rsidR="00B711B2" w:rsidRPr="0034766F" w:rsidRDefault="004639B1" w:rsidP="000726E5">
      <w:pPr>
        <w:spacing w:line="360" w:lineRule="auto"/>
        <w:jc w:val="center"/>
        <w:rPr>
          <w:rFonts w:eastAsia="Times New Roman"/>
          <w:b/>
          <w:sz w:val="36"/>
          <w:szCs w:val="36"/>
          <w:lang w:val="bg-BG"/>
        </w:rPr>
      </w:pPr>
      <w:bookmarkStart w:id="0" w:name="_gjdgxs" w:colFirst="0" w:colLast="0"/>
      <w:bookmarkEnd w:id="0"/>
      <w:r w:rsidRPr="0034766F">
        <w:rPr>
          <w:rFonts w:eastAsia="Times New Roman"/>
          <w:b/>
          <w:sz w:val="36"/>
          <w:szCs w:val="36"/>
          <w:lang w:val="bg-BG"/>
        </w:rPr>
        <w:t xml:space="preserve">ФЕТТ – </w:t>
      </w:r>
      <w:r w:rsidR="00A046B4" w:rsidRPr="0034766F">
        <w:rPr>
          <w:rFonts w:eastAsia="Times New Roman"/>
          <w:b/>
          <w:sz w:val="36"/>
          <w:szCs w:val="36"/>
          <w:lang w:val="bg-BG"/>
        </w:rPr>
        <w:t>КАТЕДРА ЕЛЕКТРОННА ТЕХНИКА</w:t>
      </w:r>
    </w:p>
    <w:p w14:paraId="3D8DF42E" w14:textId="77777777" w:rsidR="00B711B2" w:rsidRPr="0034766F" w:rsidRDefault="00B711B2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</w:p>
    <w:p w14:paraId="0E7EFCDD" w14:textId="77777777" w:rsidR="00B711B2" w:rsidRDefault="00B711B2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</w:p>
    <w:p w14:paraId="7BFA75F7" w14:textId="77777777" w:rsidR="00C347AF" w:rsidRPr="0034766F" w:rsidRDefault="00C347AF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</w:p>
    <w:p w14:paraId="38B75106" w14:textId="77777777" w:rsidR="00B711B2" w:rsidRPr="0034766F" w:rsidRDefault="00B711B2" w:rsidP="000726E5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</w:p>
    <w:p w14:paraId="6E0E2603" w14:textId="20520E22" w:rsidR="00B711B2" w:rsidRPr="00C347AF" w:rsidRDefault="00C347AF" w:rsidP="00C347AF">
      <w:pPr>
        <w:spacing w:line="360" w:lineRule="auto"/>
        <w:ind w:left="289"/>
        <w:jc w:val="center"/>
        <w:rPr>
          <w:rFonts w:eastAsia="Times New Roman"/>
          <w:b/>
          <w:sz w:val="72"/>
          <w:szCs w:val="72"/>
          <w:lang w:val="bg-BG"/>
        </w:rPr>
      </w:pPr>
      <w:r>
        <w:rPr>
          <w:rFonts w:eastAsia="Times New Roman"/>
          <w:b/>
          <w:sz w:val="72"/>
          <w:szCs w:val="72"/>
          <w:lang w:val="bg-BG"/>
        </w:rPr>
        <w:t>ДИПЛОМНА РАБОТА</w:t>
      </w:r>
    </w:p>
    <w:p w14:paraId="17B4BCAF" w14:textId="77777777" w:rsidR="00C347AF" w:rsidRPr="0034766F" w:rsidRDefault="00C347AF" w:rsidP="000726E5">
      <w:pPr>
        <w:spacing w:line="360" w:lineRule="auto"/>
        <w:jc w:val="center"/>
        <w:rPr>
          <w:rFonts w:eastAsia="Times New Roman"/>
          <w:i/>
          <w:sz w:val="40"/>
          <w:szCs w:val="40"/>
          <w:lang w:val="bg-BG"/>
        </w:rPr>
      </w:pPr>
    </w:p>
    <w:p w14:paraId="2FD52B0A" w14:textId="0EAEE82A" w:rsidR="00B711B2" w:rsidRPr="0034766F" w:rsidRDefault="000726E5" w:rsidP="000726E5">
      <w:pPr>
        <w:spacing w:line="360" w:lineRule="auto"/>
        <w:jc w:val="center"/>
        <w:rPr>
          <w:rFonts w:eastAsia="Times New Roman"/>
          <w:bCs w:val="0"/>
          <w:sz w:val="42"/>
          <w:szCs w:val="42"/>
          <w:lang w:val="bg-BG"/>
        </w:rPr>
      </w:pPr>
      <w:r w:rsidRPr="0034766F">
        <w:rPr>
          <w:rFonts w:eastAsia="Times New Roman"/>
          <w:sz w:val="42"/>
          <w:szCs w:val="42"/>
          <w:lang w:val="bg-BG"/>
        </w:rPr>
        <w:t>Т</w:t>
      </w:r>
      <w:r w:rsidR="004639B1" w:rsidRPr="0034766F">
        <w:rPr>
          <w:rFonts w:eastAsia="Times New Roman"/>
          <w:sz w:val="42"/>
          <w:szCs w:val="42"/>
          <w:lang w:val="bg-BG"/>
        </w:rPr>
        <w:t>ема</w:t>
      </w:r>
      <w:r w:rsidRPr="0034766F">
        <w:rPr>
          <w:rFonts w:eastAsia="Times New Roman"/>
          <w:sz w:val="42"/>
          <w:szCs w:val="42"/>
          <w:lang w:val="bg-BG"/>
        </w:rPr>
        <w:t>:</w:t>
      </w:r>
    </w:p>
    <w:p w14:paraId="1FE0F27B" w14:textId="7D612707" w:rsidR="00B711B2" w:rsidRPr="0034766F" w:rsidRDefault="00C347AF" w:rsidP="000726E5">
      <w:pPr>
        <w:spacing w:line="360" w:lineRule="auto"/>
        <w:jc w:val="center"/>
        <w:rPr>
          <w:rFonts w:eastAsia="Times New Roman"/>
          <w:bCs w:val="0"/>
          <w:sz w:val="34"/>
          <w:szCs w:val="34"/>
          <w:lang w:val="bg-BG"/>
        </w:rPr>
      </w:pPr>
      <w:r>
        <w:rPr>
          <w:rFonts w:eastAsia="Times New Roman"/>
          <w:sz w:val="42"/>
          <w:szCs w:val="42"/>
          <w:lang w:val="bg-BG"/>
        </w:rPr>
        <w:t>Високоскоростно измерване на температура чрез термодвойки</w:t>
      </w:r>
    </w:p>
    <w:p w14:paraId="13C315FA" w14:textId="77777777" w:rsidR="00B711B2" w:rsidRPr="0034766F" w:rsidRDefault="00B711B2" w:rsidP="000726E5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</w:p>
    <w:p w14:paraId="27928DBE" w14:textId="77777777" w:rsidR="00B711B2" w:rsidRPr="0034766F" w:rsidRDefault="00B711B2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</w:p>
    <w:p w14:paraId="3C548AF7" w14:textId="77777777" w:rsidR="00B711B2" w:rsidRPr="0034766F" w:rsidRDefault="00B711B2" w:rsidP="000726E5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</w:p>
    <w:p w14:paraId="1263F083" w14:textId="3ED1E8AD" w:rsidR="00B711B2" w:rsidRPr="0034766F" w:rsidRDefault="000726E5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>Студент:</w:t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  <w:t xml:space="preserve">         </w:t>
      </w:r>
      <w:r w:rsidRPr="0034766F">
        <w:rPr>
          <w:rFonts w:eastAsia="Times New Roman"/>
          <w:sz w:val="32"/>
          <w:szCs w:val="32"/>
          <w:lang w:val="bg-BG"/>
        </w:rPr>
        <w:tab/>
        <w:t xml:space="preserve">       </w:t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  <w:t xml:space="preserve">  </w:t>
      </w:r>
      <w:r w:rsidR="00922B93" w:rsidRPr="0034766F">
        <w:rPr>
          <w:rFonts w:eastAsia="Times New Roman"/>
          <w:sz w:val="32"/>
          <w:szCs w:val="32"/>
          <w:lang w:val="bg-BG"/>
        </w:rPr>
        <w:t xml:space="preserve">    </w:t>
      </w:r>
      <w:r w:rsidRPr="0034766F">
        <w:rPr>
          <w:rFonts w:eastAsia="Times New Roman"/>
          <w:sz w:val="32"/>
          <w:szCs w:val="32"/>
          <w:lang w:val="bg-BG"/>
        </w:rPr>
        <w:t>Ръководител:</w:t>
      </w:r>
    </w:p>
    <w:p w14:paraId="1F0E8FB5" w14:textId="41F98F2C" w:rsidR="00B711B2" w:rsidRPr="0034766F" w:rsidRDefault="000726E5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>Илиян Антов</w:t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  <w:t xml:space="preserve">    </w:t>
      </w:r>
      <w:r w:rsidR="00922B93" w:rsidRPr="0034766F">
        <w:rPr>
          <w:rFonts w:eastAsia="Times New Roman"/>
          <w:sz w:val="32"/>
          <w:szCs w:val="32"/>
          <w:lang w:val="bg-BG"/>
        </w:rPr>
        <w:t xml:space="preserve">  </w:t>
      </w:r>
      <w:r w:rsidRPr="0034766F">
        <w:rPr>
          <w:rFonts w:eastAsia="Times New Roman"/>
          <w:sz w:val="32"/>
          <w:szCs w:val="32"/>
          <w:lang w:val="bg-BG"/>
        </w:rPr>
        <w:t>ас. Николай Тюлиев</w:t>
      </w:r>
    </w:p>
    <w:p w14:paraId="0CABDC7D" w14:textId="77777777" w:rsidR="00B711B2" w:rsidRPr="0034766F" w:rsidRDefault="000726E5" w:rsidP="000726E5">
      <w:pPr>
        <w:spacing w:line="360" w:lineRule="auto"/>
        <w:rPr>
          <w:rFonts w:eastAsia="Times New Roman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 xml:space="preserve">Фак. №: 101220020    </w:t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  <w:t xml:space="preserve">   </w:t>
      </w:r>
    </w:p>
    <w:p w14:paraId="7BB371BF" w14:textId="77777777" w:rsidR="00C347AF" w:rsidRPr="0034766F" w:rsidRDefault="00C347AF" w:rsidP="000726E5">
      <w:pPr>
        <w:spacing w:line="360" w:lineRule="auto"/>
        <w:rPr>
          <w:rFonts w:eastAsia="Times New Roman"/>
          <w:lang w:val="bg-BG"/>
        </w:rPr>
      </w:pPr>
    </w:p>
    <w:p w14:paraId="42903EF9" w14:textId="77777777" w:rsidR="00B711B2" w:rsidRPr="0034766F" w:rsidRDefault="00B711B2" w:rsidP="000726E5">
      <w:pPr>
        <w:spacing w:line="360" w:lineRule="auto"/>
        <w:ind w:left="289"/>
        <w:rPr>
          <w:rFonts w:eastAsia="Times New Roman"/>
          <w:lang w:val="bg-BG"/>
        </w:rPr>
      </w:pPr>
    </w:p>
    <w:p w14:paraId="32CCBE75" w14:textId="77777777" w:rsidR="00B711B2" w:rsidRPr="0034766F" w:rsidRDefault="00B711B2" w:rsidP="000726E5">
      <w:pPr>
        <w:spacing w:line="360" w:lineRule="auto"/>
        <w:ind w:left="289"/>
        <w:rPr>
          <w:rFonts w:eastAsia="Times New Roman"/>
          <w:lang w:val="bg-BG"/>
        </w:rPr>
      </w:pPr>
    </w:p>
    <w:p w14:paraId="73B36CD6" w14:textId="77777777" w:rsidR="00B711B2" w:rsidRPr="0034766F" w:rsidRDefault="00B711B2" w:rsidP="000726E5">
      <w:pPr>
        <w:spacing w:line="360" w:lineRule="auto"/>
        <w:rPr>
          <w:rFonts w:eastAsia="Times New Roman"/>
          <w:b/>
          <w:lang w:val="bg-BG"/>
        </w:rPr>
      </w:pPr>
    </w:p>
    <w:p w14:paraId="456341E2" w14:textId="77777777" w:rsidR="00B711B2" w:rsidRPr="0034766F" w:rsidRDefault="000726E5" w:rsidP="000726E5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>София</w:t>
      </w:r>
    </w:p>
    <w:p w14:paraId="1BACDD35" w14:textId="33FEA1DE" w:rsidR="00C347AF" w:rsidRPr="0034766F" w:rsidRDefault="000726E5" w:rsidP="00C347AF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 xml:space="preserve"> 202</w:t>
      </w:r>
      <w:r w:rsidR="00C347AF">
        <w:rPr>
          <w:rFonts w:eastAsia="Times New Roman"/>
          <w:sz w:val="32"/>
          <w:szCs w:val="32"/>
          <w:lang w:val="bg-BG"/>
        </w:rPr>
        <w:t>4</w:t>
      </w:r>
      <w:r w:rsidRPr="0034766F">
        <w:rPr>
          <w:rFonts w:eastAsia="Times New Roman"/>
          <w:sz w:val="32"/>
          <w:szCs w:val="32"/>
          <w:lang w:val="bg-BG"/>
        </w:rPr>
        <w:t xml:space="preserve"> г.</w:t>
      </w:r>
    </w:p>
    <w:sdt>
      <w:sdtPr>
        <w:id w:val="-1816558909"/>
        <w:docPartObj>
          <w:docPartGallery w:val="Table of Contents"/>
          <w:docPartUnique/>
        </w:docPartObj>
      </w:sdtPr>
      <w:sdtEndPr>
        <w:rPr>
          <w:b/>
          <w:bCs w:val="0"/>
          <w:noProof/>
        </w:rPr>
      </w:sdtEndPr>
      <w:sdtContent>
        <w:p w14:paraId="6A99B1B7" w14:textId="037C131A" w:rsidR="004256D1" w:rsidRPr="004256D1" w:rsidRDefault="004256D1" w:rsidP="004256D1">
          <w:pPr>
            <w:spacing w:line="360" w:lineRule="auto"/>
            <w:jc w:val="center"/>
            <w:rPr>
              <w:rFonts w:eastAsia="Times New Roman"/>
              <w:b/>
              <w:sz w:val="36"/>
              <w:szCs w:val="36"/>
              <w:lang w:val="bg-BG"/>
            </w:rPr>
          </w:pPr>
          <w:r w:rsidRPr="0034766F">
            <w:rPr>
              <w:rFonts w:eastAsia="Times New Roman"/>
              <w:b/>
              <w:sz w:val="36"/>
              <w:szCs w:val="36"/>
              <w:lang w:val="bg-BG"/>
            </w:rPr>
            <w:t>Съдържание</w:t>
          </w:r>
        </w:p>
        <w:p w14:paraId="03A2ED4A" w14:textId="3A13226C" w:rsidR="004256D1" w:rsidRPr="004256D1" w:rsidRDefault="004256D1" w:rsidP="004256D1">
          <w:pPr>
            <w:pStyle w:val="TOC1"/>
            <w:tabs>
              <w:tab w:val="left" w:pos="440"/>
              <w:tab w:val="right" w:leader="dot" w:pos="9064"/>
            </w:tabs>
            <w:spacing w:line="360" w:lineRule="auto"/>
            <w:rPr>
              <w:noProof/>
            </w:rPr>
          </w:pPr>
          <w:r>
            <w:rPr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</w:rPr>
            <w:fldChar w:fldCharType="separate"/>
          </w:r>
          <w:hyperlink w:anchor="_Toc153829726" w:history="1">
            <w:r w:rsidRPr="004256D1">
              <w:rPr>
                <w:rStyle w:val="Hyperlink"/>
                <w:noProof/>
              </w:rPr>
              <w:t>1.</w:t>
            </w:r>
            <w:r w:rsidRPr="004256D1">
              <w:rPr>
                <w:noProof/>
              </w:rPr>
              <w:tab/>
            </w:r>
            <w:r w:rsidRPr="004256D1">
              <w:rPr>
                <w:rStyle w:val="Hyperlink"/>
                <w:noProof/>
              </w:rPr>
              <w:t>Увод</w:t>
            </w:r>
            <w:r w:rsidRPr="004256D1">
              <w:rPr>
                <w:noProof/>
                <w:webHidden/>
              </w:rPr>
              <w:tab/>
            </w:r>
            <w:r w:rsidRPr="004256D1">
              <w:rPr>
                <w:noProof/>
                <w:webHidden/>
              </w:rPr>
              <w:fldChar w:fldCharType="begin"/>
            </w:r>
            <w:r w:rsidRPr="004256D1">
              <w:rPr>
                <w:noProof/>
                <w:webHidden/>
              </w:rPr>
              <w:instrText xml:space="preserve"> PAGEREF _Toc153829726 \h </w:instrText>
            </w:r>
            <w:r w:rsidRPr="004256D1">
              <w:rPr>
                <w:noProof/>
                <w:webHidden/>
              </w:rPr>
            </w:r>
            <w:r w:rsidRPr="004256D1">
              <w:rPr>
                <w:noProof/>
                <w:webHidden/>
              </w:rPr>
              <w:fldChar w:fldCharType="separate"/>
            </w:r>
            <w:r w:rsidR="004036C5">
              <w:rPr>
                <w:noProof/>
                <w:webHidden/>
              </w:rPr>
              <w:t>3</w:t>
            </w:r>
            <w:r w:rsidRPr="004256D1">
              <w:rPr>
                <w:noProof/>
                <w:webHidden/>
              </w:rPr>
              <w:fldChar w:fldCharType="end"/>
            </w:r>
          </w:hyperlink>
        </w:p>
        <w:p w14:paraId="45DE2559" w14:textId="4563D719" w:rsidR="00C347AF" w:rsidRDefault="004256D1" w:rsidP="004256D1">
          <w:pPr>
            <w:pStyle w:val="TOC1"/>
            <w:tabs>
              <w:tab w:val="left" w:pos="660"/>
              <w:tab w:val="right" w:leader="dot" w:pos="9064"/>
            </w:tabs>
            <w:spacing w:after="0" w:line="360" w:lineRule="auto"/>
            <w:rPr>
              <w:b/>
              <w:bCs w:val="0"/>
              <w:noProof/>
            </w:rPr>
          </w:pPr>
          <w:r>
            <w:rPr>
              <w:b/>
              <w:bCs w:val="0"/>
              <w:noProof/>
            </w:rPr>
            <w:fldChar w:fldCharType="end"/>
          </w:r>
        </w:p>
      </w:sdtContent>
    </w:sdt>
    <w:p w14:paraId="467659E7" w14:textId="000EA01C" w:rsidR="009D616E" w:rsidRPr="00C347AF" w:rsidRDefault="00C347AF" w:rsidP="00C347AF">
      <w:pPr>
        <w:rPr>
          <w:b/>
          <w:bCs w:val="0"/>
          <w:noProof/>
          <w:lang w:val="bg-BG"/>
        </w:rPr>
      </w:pPr>
      <w:r>
        <w:rPr>
          <w:b/>
          <w:noProof/>
        </w:rPr>
        <w:br w:type="page"/>
      </w:r>
    </w:p>
    <w:p w14:paraId="28A3913A" w14:textId="16513EAD" w:rsidR="00B711B2" w:rsidRPr="009D616E" w:rsidRDefault="000726E5" w:rsidP="004C75A2">
      <w:pPr>
        <w:pStyle w:val="Heading1"/>
      </w:pPr>
      <w:bookmarkStart w:id="1" w:name="_Toc153829726"/>
      <w:r w:rsidRPr="009D616E">
        <w:lastRenderedPageBreak/>
        <w:t>Увод</w:t>
      </w:r>
      <w:bookmarkEnd w:id="1"/>
    </w:p>
    <w:p w14:paraId="23D594DE" w14:textId="686579A8" w:rsidR="00A25B7C" w:rsidRPr="00A62829" w:rsidRDefault="00A25B7C" w:rsidP="000726E5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Измерването на температура</w:t>
      </w:r>
      <w:r w:rsidR="0077557B">
        <w:rPr>
          <w:rFonts w:eastAsia="Times New Roman"/>
          <w:lang w:val="bg-BG"/>
        </w:rPr>
        <w:t xml:space="preserve">та на даден обект е важен, но сложен процес. Съществуват множество сензори и устройства, предназначени за тази цел – </w:t>
      </w:r>
      <w:r w:rsidR="00A62829">
        <w:rPr>
          <w:rFonts w:eastAsia="Times New Roman"/>
          <w:lang w:val="bg-BG"/>
        </w:rPr>
        <w:t>битови</w:t>
      </w:r>
      <w:r w:rsidR="0077557B">
        <w:rPr>
          <w:rFonts w:eastAsia="Times New Roman"/>
          <w:lang w:val="bg-BG"/>
        </w:rPr>
        <w:t xml:space="preserve"> термометри </w:t>
      </w:r>
      <w:r w:rsidR="00A62829">
        <w:rPr>
          <w:rFonts w:eastAsia="Times New Roman"/>
          <w:lang w:val="bg-BG"/>
        </w:rPr>
        <w:t xml:space="preserve">с различни предназначения </w:t>
      </w:r>
      <w:r w:rsidR="0077557B">
        <w:rPr>
          <w:rFonts w:eastAsia="Times New Roman"/>
          <w:lang w:val="bg-BG"/>
        </w:rPr>
        <w:t>(</w:t>
      </w:r>
      <w:r w:rsidR="00A62829">
        <w:rPr>
          <w:rFonts w:eastAsia="Times New Roman"/>
          <w:lang w:val="bg-BG"/>
        </w:rPr>
        <w:t>за измерване на околна температура, за измерване на температурата на човек, готварски термометри и т.н.), електронни сензори за температура</w:t>
      </w:r>
      <w:r w:rsidR="00AD45BA" w:rsidRPr="00AD45BA">
        <w:rPr>
          <w:rFonts w:eastAsia="Times New Roman"/>
          <w:vertAlign w:val="superscript"/>
          <w:lang w:val="en-US"/>
        </w:rPr>
        <w:t>[1]</w:t>
      </w:r>
      <w:r w:rsidR="00A62829">
        <w:rPr>
          <w:rFonts w:eastAsia="Times New Roman"/>
          <w:lang w:val="bg-BG"/>
        </w:rPr>
        <w:t xml:space="preserve"> (термистори, резистивни сензори (</w:t>
      </w:r>
      <w:r w:rsidR="00A62829" w:rsidRPr="00A62829">
        <w:rPr>
          <w:rFonts w:eastAsia="Times New Roman"/>
          <w:lang w:val="en-US"/>
        </w:rPr>
        <w:t>Resistance Temperature Detectors – RTDs</w:t>
      </w:r>
      <w:r w:rsidR="00A62829">
        <w:rPr>
          <w:rFonts w:eastAsia="Times New Roman"/>
          <w:lang w:val="en-US"/>
        </w:rPr>
        <w:t xml:space="preserve">), </w:t>
      </w:r>
      <w:r w:rsidR="00A62829">
        <w:rPr>
          <w:rFonts w:eastAsia="Times New Roman"/>
          <w:lang w:val="bg-BG"/>
        </w:rPr>
        <w:t>полупроводникови сензори,</w:t>
      </w:r>
      <w:r w:rsidR="00AD45BA">
        <w:rPr>
          <w:rFonts w:eastAsia="Times New Roman"/>
          <w:lang w:val="en-US"/>
        </w:rPr>
        <w:t xml:space="preserve"> </w:t>
      </w:r>
      <w:r w:rsidR="00AD45BA">
        <w:rPr>
          <w:rFonts w:eastAsia="Times New Roman"/>
          <w:lang w:val="bg-BG"/>
        </w:rPr>
        <w:t>термодвойки</w:t>
      </w:r>
      <w:r w:rsidR="00A62829">
        <w:rPr>
          <w:rFonts w:eastAsia="Times New Roman"/>
          <w:lang w:val="bg-BG"/>
        </w:rPr>
        <w:t>), безконтактни камери и сензори за инфрачервено излъчване и</w:t>
      </w:r>
      <w:r w:rsidR="00AD45BA">
        <w:rPr>
          <w:rFonts w:eastAsia="Times New Roman"/>
          <w:lang w:val="en-US"/>
        </w:rPr>
        <w:t xml:space="preserve"> </w:t>
      </w:r>
      <w:r w:rsidR="00AD45BA">
        <w:rPr>
          <w:rFonts w:eastAsia="Times New Roman"/>
          <w:lang w:val="bg-BG"/>
        </w:rPr>
        <w:t>др.</w:t>
      </w:r>
      <w:r w:rsidR="00AD45BA">
        <w:rPr>
          <w:rFonts w:eastAsia="Times New Roman"/>
          <w:lang w:val="en-US"/>
        </w:rPr>
        <w:t xml:space="preserve"> </w:t>
      </w:r>
      <w:r w:rsidR="00A62829">
        <w:rPr>
          <w:rFonts w:eastAsia="Times New Roman"/>
          <w:lang w:val="bg-BG"/>
        </w:rPr>
        <w:t xml:space="preserve">Всички те имат своите предимства и недостатъци, свързани с тяхната точност, температурен обхват, цена, метод за отчитане и т.н.  </w:t>
      </w:r>
    </w:p>
    <w:p w14:paraId="39608522" w14:textId="04FEB25A" w:rsidR="00E02235" w:rsidRDefault="009221CC" w:rsidP="009221CC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 xml:space="preserve">В медицината, измерването на температурата </w:t>
      </w:r>
      <w:r w:rsidR="009E7AAC">
        <w:rPr>
          <w:rFonts w:eastAsia="Times New Roman"/>
          <w:lang w:val="bg-BG"/>
        </w:rPr>
        <w:t>на</w:t>
      </w:r>
      <w:r>
        <w:rPr>
          <w:rFonts w:eastAsia="Times New Roman"/>
          <w:lang w:val="bg-BG"/>
        </w:rPr>
        <w:t xml:space="preserve"> човешкото тяло е от изключителна важност. В днешни дни, една от много популярните естетически процедури за стягане на кожата е свързана с подкожно загряване на тъкан посредством радиочестотен </w:t>
      </w:r>
      <w:r>
        <w:rPr>
          <w:rFonts w:eastAsia="Times New Roman"/>
          <w:lang w:val="en-US"/>
        </w:rPr>
        <w:t>(</w:t>
      </w:r>
      <w:r w:rsidR="00AD7849">
        <w:rPr>
          <w:rFonts w:eastAsia="Times New Roman"/>
          <w:lang w:val="en-US"/>
        </w:rPr>
        <w:t xml:space="preserve">radiofrequency – </w:t>
      </w:r>
      <w:r>
        <w:rPr>
          <w:rFonts w:eastAsia="Times New Roman"/>
          <w:lang w:val="en-US"/>
        </w:rPr>
        <w:t xml:space="preserve">RF) </w:t>
      </w:r>
      <w:r>
        <w:rPr>
          <w:rFonts w:eastAsia="Times New Roman"/>
          <w:lang w:val="bg-BG"/>
        </w:rPr>
        <w:t>ток</w:t>
      </w:r>
      <w:r w:rsidR="00E02235" w:rsidRPr="00E02235">
        <w:rPr>
          <w:rFonts w:eastAsia="Times New Roman"/>
          <w:vertAlign w:val="superscript"/>
          <w:lang w:val="en-US"/>
        </w:rPr>
        <w:t>[2]</w:t>
      </w:r>
      <w:r>
        <w:rPr>
          <w:rFonts w:eastAsia="Times New Roman"/>
          <w:lang w:val="bg-BG"/>
        </w:rPr>
        <w:t>. Резултатът от терапията е пряко свързан с</w:t>
      </w:r>
      <w:r w:rsidR="009E7AAC">
        <w:rPr>
          <w:rFonts w:eastAsia="Times New Roman"/>
          <w:lang w:val="bg-BG"/>
        </w:rPr>
        <w:t xml:space="preserve"> температурата, до която е загрята тъканта – зависимостта на терапевтичния ефект спрямо температурата е много добре изследвана и дефинирана.</w:t>
      </w:r>
      <w:r w:rsidR="00E02235">
        <w:rPr>
          <w:rFonts w:eastAsia="Times New Roman"/>
          <w:lang w:val="bg-BG"/>
        </w:rPr>
        <w:t xml:space="preserve"> Нуждата от изследване на достигнатата температура по време на терапията обаче е свързан</w:t>
      </w:r>
      <w:r w:rsidR="008C26E9">
        <w:rPr>
          <w:rFonts w:eastAsia="Times New Roman"/>
          <w:lang w:val="en-US"/>
        </w:rPr>
        <w:t>a</w:t>
      </w:r>
      <w:r w:rsidR="00E02235">
        <w:rPr>
          <w:rFonts w:eastAsia="Times New Roman"/>
          <w:lang w:val="bg-BG"/>
        </w:rPr>
        <w:t xml:space="preserve"> с множество проблеми:</w:t>
      </w:r>
    </w:p>
    <w:p w14:paraId="4BA48058" w14:textId="31EE2DC9" w:rsidR="00E02235" w:rsidRDefault="00E02235" w:rsidP="00E02235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И</w:t>
      </w:r>
      <w:r w:rsidRPr="00E02235">
        <w:rPr>
          <w:rFonts w:eastAsia="Times New Roman"/>
          <w:lang w:val="bg-BG"/>
        </w:rPr>
        <w:t>змерването на температура обикновено е много бавен</w:t>
      </w:r>
      <w:r w:rsidR="009935A8">
        <w:rPr>
          <w:rFonts w:eastAsia="Times New Roman"/>
          <w:lang w:val="bg-BG"/>
        </w:rPr>
        <w:t xml:space="preserve"> и инертен</w:t>
      </w:r>
      <w:r w:rsidRPr="00E02235">
        <w:rPr>
          <w:rFonts w:eastAsia="Times New Roman"/>
          <w:lang w:val="bg-BG"/>
        </w:rPr>
        <w:t xml:space="preserve"> процес (от порядъка на </w:t>
      </w:r>
      <w:r>
        <w:rPr>
          <w:rFonts w:eastAsia="Times New Roman"/>
          <w:lang w:val="bg-BG"/>
        </w:rPr>
        <w:t xml:space="preserve">няколко </w:t>
      </w:r>
      <w:r w:rsidRPr="00E02235">
        <w:rPr>
          <w:rFonts w:eastAsia="Times New Roman"/>
          <w:lang w:val="bg-BG"/>
        </w:rPr>
        <w:t>секунди</w:t>
      </w:r>
      <w:r>
        <w:rPr>
          <w:rFonts w:eastAsia="Times New Roman"/>
          <w:lang w:val="bg-BG"/>
        </w:rPr>
        <w:t xml:space="preserve"> до няколко </w:t>
      </w:r>
      <w:r w:rsidRPr="00E02235">
        <w:rPr>
          <w:rFonts w:eastAsia="Times New Roman"/>
          <w:lang w:val="bg-BG"/>
        </w:rPr>
        <w:t xml:space="preserve">минути), а загряването с </w:t>
      </w:r>
      <w:r w:rsidRPr="00E02235">
        <w:rPr>
          <w:rFonts w:eastAsia="Times New Roman"/>
          <w:lang w:val="en-US"/>
        </w:rPr>
        <w:t xml:space="preserve">RF </w:t>
      </w:r>
      <w:r w:rsidRPr="00E02235">
        <w:rPr>
          <w:rFonts w:eastAsia="Times New Roman"/>
          <w:lang w:val="bg-BG"/>
        </w:rPr>
        <w:t xml:space="preserve">ток е сравнително бърз процес (от порядъка на няколко десетки </w:t>
      </w:r>
      <w:r w:rsidRPr="00E02235">
        <w:rPr>
          <w:rFonts w:eastAsia="Times New Roman"/>
          <w:lang w:val="en-US"/>
        </w:rPr>
        <w:t>ms)</w:t>
      </w:r>
      <w:r>
        <w:rPr>
          <w:rFonts w:eastAsia="Times New Roman"/>
          <w:lang w:val="bg-BG"/>
        </w:rPr>
        <w:t>, като освен това е важн</w:t>
      </w:r>
      <w:r w:rsidR="008C26E9">
        <w:rPr>
          <w:rFonts w:eastAsia="Times New Roman"/>
          <w:lang w:val="bg-BG"/>
        </w:rPr>
        <w:t xml:space="preserve">о да се знае и как е протекъл процеса </w:t>
      </w:r>
      <w:r w:rsidR="00AD7849">
        <w:rPr>
          <w:rFonts w:eastAsia="Times New Roman"/>
          <w:lang w:val="bg-BG"/>
        </w:rPr>
        <w:t xml:space="preserve">по </w:t>
      </w:r>
      <w:r w:rsidR="008C26E9">
        <w:rPr>
          <w:rFonts w:eastAsia="Times New Roman"/>
          <w:lang w:val="bg-BG"/>
        </w:rPr>
        <w:t>загряване</w:t>
      </w:r>
      <w:r>
        <w:rPr>
          <w:rFonts w:eastAsia="Times New Roman"/>
          <w:lang w:val="bg-BG"/>
        </w:rPr>
        <w:t xml:space="preserve">, т.е. </w:t>
      </w:r>
      <w:r w:rsidR="00AD7849">
        <w:rPr>
          <w:rFonts w:eastAsia="Times New Roman"/>
          <w:lang w:val="bg-BG"/>
        </w:rPr>
        <w:t xml:space="preserve">може да </w:t>
      </w:r>
      <w:r>
        <w:rPr>
          <w:rFonts w:eastAsia="Times New Roman"/>
          <w:lang w:val="bg-BG"/>
        </w:rPr>
        <w:t>е нужно отчитане</w:t>
      </w:r>
      <w:r w:rsidR="009935A8">
        <w:rPr>
          <w:rFonts w:eastAsia="Times New Roman"/>
          <w:lang w:val="bg-BG"/>
        </w:rPr>
        <w:t xml:space="preserve"> на температура</w:t>
      </w:r>
      <w:r>
        <w:rPr>
          <w:rFonts w:eastAsia="Times New Roman"/>
          <w:lang w:val="bg-BG"/>
        </w:rPr>
        <w:t xml:space="preserve"> дори в рамките на </w:t>
      </w:r>
      <w:r w:rsidRPr="00E02235">
        <w:rPr>
          <w:rFonts w:eastAsia="Times New Roman"/>
          <w:lang w:val="bg-BG"/>
        </w:rPr>
        <w:t>μ</w:t>
      </w:r>
      <w:r>
        <w:rPr>
          <w:rFonts w:eastAsia="Times New Roman"/>
          <w:lang w:val="en-US"/>
        </w:rPr>
        <w:t>s</w:t>
      </w:r>
      <w:r>
        <w:rPr>
          <w:rFonts w:eastAsia="Times New Roman"/>
          <w:lang w:val="bg-BG"/>
        </w:rPr>
        <w:t>;</w:t>
      </w:r>
    </w:p>
    <w:p w14:paraId="60F07E5B" w14:textId="7B370AAF" w:rsidR="00E02235" w:rsidRDefault="008C26E9" w:rsidP="00E02235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 xml:space="preserve">Терапията с </w:t>
      </w:r>
      <w:r>
        <w:rPr>
          <w:rFonts w:eastAsia="Times New Roman"/>
          <w:lang w:val="en-US"/>
        </w:rPr>
        <w:t xml:space="preserve">RF </w:t>
      </w:r>
      <w:r>
        <w:rPr>
          <w:rFonts w:eastAsia="Times New Roman"/>
          <w:lang w:val="bg-BG"/>
        </w:rPr>
        <w:t>ток се случва подкожно</w:t>
      </w:r>
      <w:r w:rsidR="00AD7849">
        <w:rPr>
          <w:rFonts w:eastAsia="Times New Roman"/>
          <w:lang w:val="bg-BG"/>
        </w:rPr>
        <w:t xml:space="preserve">, което </w:t>
      </w:r>
      <w:r w:rsidR="009935A8">
        <w:rPr>
          <w:rFonts w:eastAsia="Times New Roman"/>
          <w:lang w:val="bg-BG"/>
        </w:rPr>
        <w:t xml:space="preserve">прави </w:t>
      </w:r>
      <w:r w:rsidR="00E32A48">
        <w:rPr>
          <w:rFonts w:eastAsia="Times New Roman"/>
          <w:lang w:val="bg-BG"/>
        </w:rPr>
        <w:t>измерването с повечето оптични сензори невъзможно</w:t>
      </w:r>
      <w:r w:rsidR="009935A8">
        <w:rPr>
          <w:rFonts w:eastAsia="Times New Roman"/>
          <w:lang w:val="bg-BG"/>
        </w:rPr>
        <w:t>;</w:t>
      </w:r>
    </w:p>
    <w:p w14:paraId="3B7239BE" w14:textId="25D98432" w:rsidR="00AD7849" w:rsidRPr="00E02235" w:rsidRDefault="009935A8" w:rsidP="00E02235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lastRenderedPageBreak/>
        <w:t xml:space="preserve">Големият </w:t>
      </w:r>
      <w:r>
        <w:rPr>
          <w:rFonts w:eastAsia="Times New Roman"/>
          <w:lang w:val="en-US"/>
        </w:rPr>
        <w:t xml:space="preserve">RF </w:t>
      </w:r>
      <w:r>
        <w:rPr>
          <w:rFonts w:eastAsia="Times New Roman"/>
          <w:lang w:val="bg-BG"/>
        </w:rPr>
        <w:t>ток, използван за загряване на тъканта, по отношение на термо сензорите се явява шум с много голяма амплитуда, който е необходимо да бъде филтриран.</w:t>
      </w:r>
    </w:p>
    <w:p w14:paraId="0A203252" w14:textId="77777777" w:rsidR="009221CC" w:rsidRPr="009221CC" w:rsidRDefault="009221CC" w:rsidP="000726E5">
      <w:pPr>
        <w:spacing w:line="360" w:lineRule="auto"/>
        <w:ind w:firstLine="720"/>
        <w:jc w:val="both"/>
        <w:rPr>
          <w:rFonts w:eastAsia="Times New Roman"/>
          <w:lang w:val="en-US"/>
        </w:rPr>
      </w:pPr>
    </w:p>
    <w:p w14:paraId="78F670D7" w14:textId="2A8CEA5D" w:rsidR="00B711B2" w:rsidRPr="0034766F" w:rsidRDefault="009935A8" w:rsidP="00CB0B18">
      <w:pPr>
        <w:spacing w:line="360" w:lineRule="auto"/>
        <w:ind w:firstLine="720"/>
        <w:jc w:val="both"/>
        <w:rPr>
          <w:rFonts w:eastAsia="Times New Roman"/>
          <w:b/>
          <w:sz w:val="36"/>
          <w:szCs w:val="36"/>
          <w:lang w:val="bg-BG"/>
        </w:rPr>
      </w:pPr>
      <w:r>
        <w:rPr>
          <w:rFonts w:eastAsia="Times New Roman"/>
          <w:lang w:val="bg-BG"/>
        </w:rPr>
        <w:t>Настоящата дипломна работа има за цел разработването на устройство за в</w:t>
      </w:r>
      <w:r w:rsidRPr="009935A8">
        <w:rPr>
          <w:rFonts w:eastAsia="Times New Roman"/>
          <w:lang w:val="bg-BG"/>
        </w:rPr>
        <w:t xml:space="preserve">исокоскоростно </w:t>
      </w:r>
      <w:r w:rsidR="00632880">
        <w:rPr>
          <w:rFonts w:eastAsia="Times New Roman"/>
          <w:lang w:val="bg-BG"/>
        </w:rPr>
        <w:t xml:space="preserve">подкожно </w:t>
      </w:r>
      <w:r w:rsidRPr="009935A8">
        <w:rPr>
          <w:rFonts w:eastAsia="Times New Roman"/>
          <w:lang w:val="bg-BG"/>
        </w:rPr>
        <w:t>измерване на температура</w:t>
      </w:r>
      <w:r w:rsidR="00162673">
        <w:rPr>
          <w:rFonts w:eastAsia="Times New Roman"/>
          <w:lang w:val="bg-BG"/>
        </w:rPr>
        <w:t>та</w:t>
      </w:r>
      <w:r w:rsidR="00207034">
        <w:rPr>
          <w:rFonts w:eastAsia="Times New Roman"/>
          <w:lang w:val="bg-BG"/>
        </w:rPr>
        <w:t xml:space="preserve"> на човешка тъкан, загрята посредством </w:t>
      </w:r>
      <w:r w:rsidR="00207034">
        <w:rPr>
          <w:rFonts w:eastAsia="Times New Roman"/>
          <w:lang w:val="en-US"/>
        </w:rPr>
        <w:t xml:space="preserve">RF </w:t>
      </w:r>
      <w:r w:rsidR="00207034">
        <w:rPr>
          <w:rFonts w:eastAsia="Times New Roman"/>
          <w:lang w:val="bg-BG"/>
        </w:rPr>
        <w:t>ток</w:t>
      </w:r>
      <w:r>
        <w:rPr>
          <w:rFonts w:eastAsia="Times New Roman"/>
          <w:lang w:val="bg-BG"/>
        </w:rPr>
        <w:t xml:space="preserve">. </w:t>
      </w:r>
      <w:r w:rsidR="00207034">
        <w:rPr>
          <w:rFonts w:eastAsia="Times New Roman"/>
          <w:lang w:val="bg-BG"/>
        </w:rPr>
        <w:t>Ще бъдат разгледани различни сензори за измерване на температура, като ще бъде направено сравнение между тях</w:t>
      </w:r>
      <w:r w:rsidR="00511B45">
        <w:rPr>
          <w:rFonts w:eastAsia="Times New Roman"/>
          <w:lang w:val="bg-BG"/>
        </w:rPr>
        <w:t xml:space="preserve"> и ще бъде подбран най-подходящият</w:t>
      </w:r>
      <w:r w:rsidR="00207034">
        <w:rPr>
          <w:rFonts w:eastAsia="Times New Roman"/>
          <w:lang w:val="bg-BG"/>
        </w:rPr>
        <w:t>.</w:t>
      </w:r>
      <w:r w:rsidR="005F3349">
        <w:rPr>
          <w:rFonts w:eastAsia="Times New Roman"/>
          <w:lang w:val="bg-BG"/>
        </w:rPr>
        <w:t xml:space="preserve"> Ще бъдат дефинирани точни изисквания към разработваното устройство и към софтуера за обработка </w:t>
      </w:r>
      <w:r w:rsidR="00162673">
        <w:rPr>
          <w:rFonts w:eastAsia="Times New Roman"/>
          <w:lang w:val="bg-BG"/>
        </w:rPr>
        <w:t xml:space="preserve">и визуализация </w:t>
      </w:r>
      <w:r w:rsidR="005F3349">
        <w:rPr>
          <w:rFonts w:eastAsia="Times New Roman"/>
          <w:lang w:val="bg-BG"/>
        </w:rPr>
        <w:t>на получената от него информация</w:t>
      </w:r>
      <w:r w:rsidR="00511B45">
        <w:rPr>
          <w:rFonts w:eastAsia="Times New Roman"/>
          <w:lang w:val="bg-BG"/>
        </w:rPr>
        <w:t xml:space="preserve">. Ще бъде разработена електрическа схема, снемаща информация от температурния сензор с висока скорост и изпращаща съответната информация към компютър. Ще бъде разработена печатна платка </w:t>
      </w:r>
      <w:r w:rsidR="00CB0B18">
        <w:rPr>
          <w:rFonts w:eastAsia="Times New Roman"/>
          <w:lang w:val="bg-BG"/>
        </w:rPr>
        <w:t>на</w:t>
      </w:r>
      <w:r w:rsidR="00511B45">
        <w:rPr>
          <w:rFonts w:eastAsia="Times New Roman"/>
          <w:lang w:val="bg-BG"/>
        </w:rPr>
        <w:t xml:space="preserve"> устройството. Ще бъде разработен компютърен софтуер, който обработва данните, получени от регистриращото устройство и посредством необходимите изчисления изчертава графика на </w:t>
      </w:r>
      <w:r w:rsidR="00CB0B18">
        <w:rPr>
          <w:rFonts w:eastAsia="Times New Roman"/>
          <w:lang w:val="bg-BG"/>
        </w:rPr>
        <w:t>протеклия температурен процес за определен период от време. Цялата система ще бъде реализирана и вкарана в употреба.</w:t>
      </w:r>
      <w:r w:rsidR="00F54BCB" w:rsidRPr="0034766F">
        <w:rPr>
          <w:lang w:val="bg-BG"/>
        </w:rPr>
        <w:br w:type="page"/>
      </w:r>
    </w:p>
    <w:p w14:paraId="6F756C3E" w14:textId="77777777" w:rsidR="004C75A2" w:rsidRPr="004C75A2" w:rsidRDefault="004C75A2" w:rsidP="004C75A2">
      <w:pPr>
        <w:pStyle w:val="Heading1"/>
      </w:pPr>
      <w:r w:rsidRPr="004C75A2">
        <w:lastRenderedPageBreak/>
        <w:t xml:space="preserve">Литературно проучване </w:t>
      </w:r>
    </w:p>
    <w:p w14:paraId="107D0105" w14:textId="21875685" w:rsidR="004C75A2" w:rsidRDefault="00162673" w:rsidP="004C75A2">
      <w:pPr>
        <w:spacing w:line="360" w:lineRule="auto"/>
        <w:ind w:firstLine="720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>Процесът по проектиране на устройството е свързан с решаването на няколко основни проблем</w:t>
      </w:r>
      <w:r w:rsidR="00EC6890">
        <w:rPr>
          <w:rFonts w:eastAsia="Times New Roman"/>
          <w:bCs w:val="0"/>
          <w:lang w:val="bg-BG"/>
        </w:rPr>
        <w:t>и</w:t>
      </w:r>
      <w:r>
        <w:rPr>
          <w:rFonts w:eastAsia="Times New Roman"/>
          <w:bCs w:val="0"/>
          <w:lang w:val="bg-BG"/>
        </w:rPr>
        <w:t>:</w:t>
      </w:r>
    </w:p>
    <w:p w14:paraId="100C7700" w14:textId="725AEBB4" w:rsidR="00162673" w:rsidRDefault="00162673" w:rsidP="00162673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>Избор на подходящ температурен сензор с възможно най-голямо бързодействие;</w:t>
      </w:r>
    </w:p>
    <w:p w14:paraId="21BD9C38" w14:textId="77654867" w:rsidR="00162673" w:rsidRDefault="00162673" w:rsidP="00162673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 xml:space="preserve">Филтрация на шума, предизвикан от </w:t>
      </w:r>
      <w:r>
        <w:rPr>
          <w:rFonts w:eastAsia="Times New Roman"/>
          <w:bCs w:val="0"/>
          <w:lang w:val="en-US"/>
        </w:rPr>
        <w:t xml:space="preserve">RF </w:t>
      </w:r>
      <w:r>
        <w:rPr>
          <w:rFonts w:eastAsia="Times New Roman"/>
          <w:bCs w:val="0"/>
          <w:lang w:val="bg-BG"/>
        </w:rPr>
        <w:t>тока, използван за загряване на тъканта;</w:t>
      </w:r>
    </w:p>
    <w:p w14:paraId="1D91A5FB" w14:textId="5999D5BF" w:rsidR="000B5B57" w:rsidRPr="0020651A" w:rsidRDefault="00162673" w:rsidP="000B5B57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bCs w:val="0"/>
          <w:lang w:val="bg-BG"/>
        </w:rPr>
      </w:pPr>
      <w:r w:rsidRPr="000B5B57">
        <w:rPr>
          <w:rFonts w:eastAsia="Times New Roman"/>
          <w:bCs w:val="0"/>
          <w:lang w:val="bg-BG"/>
        </w:rPr>
        <w:t xml:space="preserve">Разработка на подходящ алгоритъм, който </w:t>
      </w:r>
      <w:r w:rsidR="000B5B57" w:rsidRPr="000B5B57">
        <w:rPr>
          <w:rFonts w:eastAsia="Times New Roman"/>
          <w:bCs w:val="0"/>
          <w:lang w:val="bg-BG"/>
        </w:rPr>
        <w:t>обработва и визуализира информацията от температурния сензор.</w:t>
      </w:r>
    </w:p>
    <w:p w14:paraId="76B4D6DC" w14:textId="2D9FFA99" w:rsidR="0020651A" w:rsidRPr="0020651A" w:rsidRDefault="0020651A" w:rsidP="0020651A">
      <w:pPr>
        <w:spacing w:line="360" w:lineRule="auto"/>
        <w:jc w:val="both"/>
        <w:rPr>
          <w:rFonts w:eastAsia="Times New Roman"/>
          <w:bCs w:val="0"/>
          <w:lang w:val="en-US"/>
        </w:rPr>
      </w:pPr>
    </w:p>
    <w:p w14:paraId="771A60C4" w14:textId="7C9BEC27" w:rsidR="000B5B57" w:rsidRDefault="000B5B57" w:rsidP="00EC6890">
      <w:pPr>
        <w:spacing w:line="360" w:lineRule="auto"/>
        <w:ind w:firstLine="720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 xml:space="preserve">Проблемът с филтрацията може да бъде решен схемотехнично, тъй като параметрите на </w:t>
      </w:r>
      <w:r>
        <w:rPr>
          <w:rFonts w:eastAsia="Times New Roman"/>
          <w:bCs w:val="0"/>
          <w:lang w:val="en-US"/>
        </w:rPr>
        <w:t xml:space="preserve">RF </w:t>
      </w:r>
      <w:r>
        <w:rPr>
          <w:rFonts w:eastAsia="Times New Roman"/>
          <w:bCs w:val="0"/>
          <w:lang w:val="bg-BG"/>
        </w:rPr>
        <w:t>шума са добре известни. Алгоритъмът за обработка на информацията ще бъде</w:t>
      </w:r>
      <w:r w:rsidR="0020651A">
        <w:rPr>
          <w:rFonts w:eastAsia="Times New Roman"/>
          <w:bCs w:val="0"/>
          <w:lang w:val="bg-BG"/>
        </w:rPr>
        <w:t xml:space="preserve"> реализиран</w:t>
      </w:r>
      <w:r>
        <w:rPr>
          <w:rFonts w:eastAsia="Times New Roman"/>
          <w:bCs w:val="0"/>
          <w:lang w:val="bg-BG"/>
        </w:rPr>
        <w:t xml:space="preserve"> софтуерно</w:t>
      </w:r>
      <w:r w:rsidR="00EC6890">
        <w:rPr>
          <w:rFonts w:eastAsia="Times New Roman"/>
          <w:bCs w:val="0"/>
          <w:lang w:val="bg-BG"/>
        </w:rPr>
        <w:t xml:space="preserve"> във вид на компютърно приложение, тъй като това ще позволи прилагането на множество вторични обработки – цифрови филтри, алгоритми за забързване на термосензора, настройка спрямо реалните условия и т.н.</w:t>
      </w:r>
    </w:p>
    <w:p w14:paraId="5A993653" w14:textId="491304C2" w:rsidR="00EC6890" w:rsidRPr="00EC6890" w:rsidRDefault="00EC6890" w:rsidP="000B5B57">
      <w:pPr>
        <w:spacing w:line="360" w:lineRule="auto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ab/>
        <w:t xml:space="preserve">Най-важното решение, което трябва да бъде взето преди пристъпване към проектиране на устройството, е подбор на най-подходящия вид температурен сензор. В следващите точки са разгледани някои от основните видове температурни сензори и е направено сравнение между тях. </w:t>
      </w:r>
    </w:p>
    <w:p w14:paraId="46640613" w14:textId="77777777" w:rsidR="004C75A2" w:rsidRPr="004C75A2" w:rsidRDefault="004C75A2" w:rsidP="004C75A2">
      <w:pPr>
        <w:spacing w:line="360" w:lineRule="auto"/>
        <w:jc w:val="both"/>
        <w:rPr>
          <w:rFonts w:eastAsia="Times New Roman"/>
          <w:lang w:val="bg-BG"/>
        </w:rPr>
      </w:pPr>
    </w:p>
    <w:p w14:paraId="4D77948C" w14:textId="1CCD0960" w:rsidR="004C75A2" w:rsidRPr="004C75A2" w:rsidRDefault="00943813" w:rsidP="00734643">
      <w:pPr>
        <w:pStyle w:val="Heading2"/>
      </w:pPr>
      <w:r>
        <w:t>Контактни и безконтактни температурни сензори</w:t>
      </w:r>
      <w:r w:rsidR="00734643" w:rsidRPr="009B452E">
        <w:rPr>
          <w:vertAlign w:val="superscript"/>
          <w:lang w:val="en-US"/>
        </w:rPr>
        <w:t>[3][4]</w:t>
      </w:r>
    </w:p>
    <w:p w14:paraId="056F7941" w14:textId="2705C2C2" w:rsidR="00B51119" w:rsidRDefault="00896F0F" w:rsidP="004C75A2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 xml:space="preserve">Най-общо, електронните температурни сензори могат да се разделят в две групи – контактни и безконтактни. </w:t>
      </w:r>
      <w:r w:rsidR="00B51119">
        <w:rPr>
          <w:rFonts w:eastAsia="Times New Roman"/>
          <w:lang w:val="bg-BG"/>
        </w:rPr>
        <w:t xml:space="preserve">Измерването при контактните сензори става чрез директен допир с измервания обект, като резултатът от измерването се получава след отчитане на пренесената между обекта и сензора топлинна енергия. Безконтактните сензори се базират на измерване </w:t>
      </w:r>
      <w:r w:rsidR="00B51119">
        <w:rPr>
          <w:rFonts w:eastAsia="Times New Roman"/>
          <w:lang w:val="bg-BG"/>
        </w:rPr>
        <w:lastRenderedPageBreak/>
        <w:t xml:space="preserve">на инфрачервената светлина, излъчвана от измервания обект - те са известни също и като инфрачервени </w:t>
      </w:r>
      <w:r w:rsidR="00B51119">
        <w:rPr>
          <w:rFonts w:eastAsia="Times New Roman"/>
          <w:lang w:val="en-US"/>
        </w:rPr>
        <w:t xml:space="preserve">(infrared – IR) </w:t>
      </w:r>
      <w:r w:rsidR="00B51119">
        <w:rPr>
          <w:rFonts w:eastAsia="Times New Roman"/>
          <w:lang w:val="bg-BG"/>
        </w:rPr>
        <w:t>сензори.</w:t>
      </w:r>
    </w:p>
    <w:p w14:paraId="3D4A8CFF" w14:textId="59B843A9" w:rsidR="00EF2617" w:rsidRDefault="007924E0" w:rsidP="007924E0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Примери за безконтактни сензори са пирометрите, термокамерите и  термометрите с оптични влакна</w:t>
      </w:r>
      <w:r w:rsidR="00EF2617">
        <w:rPr>
          <w:rFonts w:eastAsia="Times New Roman"/>
          <w:lang w:val="bg-BG"/>
        </w:rPr>
        <w:t xml:space="preserve"> (</w:t>
      </w:r>
      <w:r w:rsidR="00EF2617">
        <w:rPr>
          <w:rFonts w:eastAsia="Times New Roman"/>
          <w:lang w:val="en-US"/>
        </w:rPr>
        <w:t>fiber optic thermometers)</w:t>
      </w:r>
      <w:r>
        <w:rPr>
          <w:rFonts w:eastAsia="Times New Roman"/>
          <w:lang w:val="bg-BG"/>
        </w:rPr>
        <w:t xml:space="preserve">. Принципът на работа на </w:t>
      </w:r>
      <w:r w:rsidR="00882777">
        <w:rPr>
          <w:rFonts w:eastAsia="Times New Roman"/>
          <w:lang w:val="bg-BG"/>
        </w:rPr>
        <w:t>всеки от</w:t>
      </w:r>
      <w:r>
        <w:rPr>
          <w:rFonts w:eastAsia="Times New Roman"/>
          <w:lang w:val="bg-BG"/>
        </w:rPr>
        <w:t xml:space="preserve"> тях е много подобен – отчитане на инфрачервеното лъчение, попаднало върху чувствителния елемент на сензора</w:t>
      </w:r>
      <w:r w:rsidR="00EF2617">
        <w:rPr>
          <w:rFonts w:eastAsia="Times New Roman"/>
          <w:lang w:val="bg-BG"/>
        </w:rPr>
        <w:t>:</w:t>
      </w:r>
    </w:p>
    <w:p w14:paraId="61E0980A" w14:textId="5C16AFE9" w:rsidR="00EF2617" w:rsidRDefault="007924E0" w:rsidP="00EF2617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Times New Roman"/>
          <w:lang w:val="bg-BG"/>
        </w:rPr>
      </w:pPr>
      <w:r w:rsidRPr="00EF2617">
        <w:rPr>
          <w:rFonts w:eastAsia="Times New Roman"/>
          <w:lang w:val="bg-BG"/>
        </w:rPr>
        <w:t>Пирометрите с</w:t>
      </w:r>
      <w:r w:rsidR="00EF2617" w:rsidRPr="00EF2617">
        <w:rPr>
          <w:rFonts w:eastAsia="Times New Roman"/>
          <w:lang w:val="bg-BG"/>
        </w:rPr>
        <w:t>е използват при</w:t>
      </w:r>
      <w:r w:rsidR="00EF2617">
        <w:rPr>
          <w:rFonts w:eastAsia="Times New Roman"/>
          <w:lang w:val="bg-BG"/>
        </w:rPr>
        <w:t xml:space="preserve"> нужда от дистанционно</w:t>
      </w:r>
      <w:r w:rsidR="00EF2617" w:rsidRPr="00EF2617">
        <w:rPr>
          <w:rFonts w:eastAsia="Times New Roman"/>
          <w:lang w:val="bg-BG"/>
        </w:rPr>
        <w:t xml:space="preserve"> отчитане на високи температури в една точка </w:t>
      </w:r>
      <w:r w:rsidR="00EF2617">
        <w:rPr>
          <w:rFonts w:eastAsia="Times New Roman"/>
          <w:lang w:val="bg-BG"/>
        </w:rPr>
        <w:t>от</w:t>
      </w:r>
      <w:r w:rsidR="00EF2617" w:rsidRPr="00EF2617">
        <w:rPr>
          <w:rFonts w:eastAsia="Times New Roman"/>
          <w:lang w:val="bg-BG"/>
        </w:rPr>
        <w:t xml:space="preserve"> повърхността на даден обект</w:t>
      </w:r>
      <w:r w:rsidR="00EF2617">
        <w:rPr>
          <w:rFonts w:eastAsia="Times New Roman"/>
          <w:lang w:val="bg-BG"/>
        </w:rPr>
        <w:t xml:space="preserve">. Сравнително ниската </w:t>
      </w:r>
      <w:r w:rsidR="00E91B5E">
        <w:rPr>
          <w:rFonts w:eastAsia="Times New Roman"/>
          <w:lang w:val="bg-BG"/>
        </w:rPr>
        <w:t>цена и лесната употреба ги прави популярен избор при измервания в индустрията</w:t>
      </w:r>
      <w:r w:rsidR="00EF2617">
        <w:rPr>
          <w:rFonts w:eastAsia="Times New Roman"/>
          <w:lang w:val="bg-BG"/>
        </w:rPr>
        <w:t>;</w:t>
      </w:r>
    </w:p>
    <w:p w14:paraId="6497575C" w14:textId="25D228BA" w:rsidR="00EF2617" w:rsidRPr="00882777" w:rsidRDefault="00EF2617" w:rsidP="00882777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Times New Roman"/>
          <w:lang w:val="bg-BG"/>
        </w:rPr>
      </w:pPr>
      <w:r w:rsidRPr="00EF2617">
        <w:rPr>
          <w:rFonts w:eastAsia="Times New Roman"/>
          <w:lang w:val="bg-BG"/>
        </w:rPr>
        <w:t xml:space="preserve">Термокамерите съдържат матрица от чувствителни елементи (пиксели), което позволява изграждането на двуизмерна картина, показваща как е разпределена топлината </w:t>
      </w:r>
      <w:r w:rsidR="00E91B5E">
        <w:rPr>
          <w:rFonts w:eastAsia="Times New Roman"/>
          <w:lang w:val="bg-BG"/>
        </w:rPr>
        <w:t>на повърхността на дадено тяло.</w:t>
      </w:r>
      <w:r w:rsidR="00882777">
        <w:rPr>
          <w:rFonts w:eastAsia="Times New Roman"/>
          <w:lang w:val="bg-BG"/>
        </w:rPr>
        <w:t xml:space="preserve"> Висока цена, но изключително подходящи за изследване на процесите по нагряване и охлаждане на електронни, механични и други видове устройства. Намират широко приложение в научно-изследователската и развойна дейност</w:t>
      </w:r>
      <w:r w:rsidRPr="00882777">
        <w:rPr>
          <w:rFonts w:eastAsia="Times New Roman"/>
          <w:lang w:val="bg-BG"/>
        </w:rPr>
        <w:t>;</w:t>
      </w:r>
    </w:p>
    <w:p w14:paraId="4A9F3FA3" w14:textId="77777777" w:rsidR="00DC33DA" w:rsidRDefault="00EF2617" w:rsidP="00EF2617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Times New Roman"/>
          <w:lang w:val="bg-BG"/>
        </w:rPr>
      </w:pPr>
      <w:r w:rsidRPr="00EF2617">
        <w:rPr>
          <w:rFonts w:eastAsia="Times New Roman"/>
          <w:lang w:val="bg-BG"/>
        </w:rPr>
        <w:t>Термометрите с оптични влакна</w:t>
      </w:r>
      <w:r w:rsidR="0008135D">
        <w:rPr>
          <w:rFonts w:eastAsia="Times New Roman"/>
          <w:lang w:val="bg-BG"/>
        </w:rPr>
        <w:t xml:space="preserve"> разполагат с </w:t>
      </w:r>
      <w:r w:rsidR="009A6737">
        <w:rPr>
          <w:rFonts w:eastAsia="Times New Roman"/>
          <w:lang w:val="bg-BG"/>
        </w:rPr>
        <w:t>чувствителен елемент, прикрепен към оптично влакно</w:t>
      </w:r>
      <w:r w:rsidR="009A6737" w:rsidRPr="009A6737">
        <w:rPr>
          <w:rFonts w:eastAsia="Times New Roman"/>
          <w:vertAlign w:val="superscript"/>
          <w:lang w:val="en-US"/>
        </w:rPr>
        <w:t>[5]</w:t>
      </w:r>
      <w:r w:rsidR="009A6737">
        <w:rPr>
          <w:rFonts w:eastAsia="Times New Roman"/>
          <w:lang w:val="en-US"/>
        </w:rPr>
        <w:t xml:space="preserve">. </w:t>
      </w:r>
      <w:r w:rsidR="009A6737">
        <w:rPr>
          <w:rFonts w:eastAsia="Times New Roman"/>
          <w:lang w:val="bg-BG"/>
        </w:rPr>
        <w:t xml:space="preserve">Това дава много по-голяма свобода при разполагането на сензора и ги прави подходящи за извършване на измервания в иначе </w:t>
      </w:r>
      <w:r w:rsidR="006E4353">
        <w:rPr>
          <w:rFonts w:eastAsia="Times New Roman"/>
          <w:lang w:val="bg-BG"/>
        </w:rPr>
        <w:t>трудно достъпни</w:t>
      </w:r>
      <w:r w:rsidR="009A6737">
        <w:rPr>
          <w:rFonts w:eastAsia="Times New Roman"/>
          <w:lang w:val="bg-BG"/>
        </w:rPr>
        <w:t xml:space="preserve"> места. Тъй като този вид сензори са напълно електрически изолирани (сигналът се носи от оптично</w:t>
      </w:r>
      <w:r w:rsidR="006E4353">
        <w:rPr>
          <w:rFonts w:eastAsia="Times New Roman"/>
          <w:lang w:val="bg-BG"/>
        </w:rPr>
        <w:t>то лъчение</w:t>
      </w:r>
      <w:r w:rsidR="009A6737">
        <w:rPr>
          <w:rFonts w:eastAsia="Times New Roman"/>
          <w:lang w:val="bg-BG"/>
        </w:rPr>
        <w:t xml:space="preserve">), </w:t>
      </w:r>
      <w:r w:rsidR="006E4353">
        <w:rPr>
          <w:rFonts w:eastAsia="Times New Roman"/>
          <w:lang w:val="bg-BG"/>
        </w:rPr>
        <w:t xml:space="preserve">те могат да се използват </w:t>
      </w:r>
      <w:r w:rsidR="00DC33DA">
        <w:rPr>
          <w:rFonts w:eastAsia="Times New Roman"/>
          <w:lang w:val="bg-BG"/>
        </w:rPr>
        <w:t xml:space="preserve">и </w:t>
      </w:r>
      <w:r w:rsidR="006E4353">
        <w:rPr>
          <w:rFonts w:eastAsia="Times New Roman"/>
          <w:lang w:val="bg-BG"/>
        </w:rPr>
        <w:t xml:space="preserve">в силно шумящи </w:t>
      </w:r>
      <w:r w:rsidR="00DC33DA">
        <w:rPr>
          <w:rFonts w:eastAsia="Times New Roman"/>
          <w:lang w:val="bg-BG"/>
        </w:rPr>
        <w:t>среди.</w:t>
      </w:r>
    </w:p>
    <w:p w14:paraId="0C0BF274" w14:textId="1A6FB5D4" w:rsidR="000B0B1A" w:rsidRDefault="00DC33DA" w:rsidP="00DC33DA">
      <w:pPr>
        <w:spacing w:line="360" w:lineRule="auto"/>
        <w:jc w:val="both"/>
        <w:rPr>
          <w:rFonts w:eastAsia="Times New Roman"/>
          <w:lang w:val="bg-BG"/>
        </w:rPr>
      </w:pPr>
      <w:r w:rsidRPr="00DC33DA">
        <w:rPr>
          <w:rFonts w:eastAsia="Times New Roman"/>
          <w:lang w:val="bg-BG"/>
        </w:rPr>
        <w:t xml:space="preserve"> </w:t>
      </w:r>
    </w:p>
    <w:p w14:paraId="253C50A3" w14:textId="57573F60" w:rsidR="00AA104E" w:rsidRDefault="00AA104E" w:rsidP="00AF2834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 xml:space="preserve">Поставеното към проектираното устройство изискване за подкожно измерване на </w:t>
      </w:r>
      <w:r w:rsidR="00181E68">
        <w:rPr>
          <w:rFonts w:eastAsia="Times New Roman"/>
          <w:lang w:val="bg-BG"/>
        </w:rPr>
        <w:t>температура</w:t>
      </w:r>
      <w:r>
        <w:rPr>
          <w:rFonts w:eastAsia="Times New Roman"/>
          <w:lang w:val="bg-BG"/>
        </w:rPr>
        <w:t xml:space="preserve"> изключва използването на </w:t>
      </w:r>
      <w:r w:rsidR="00AF2834">
        <w:rPr>
          <w:rFonts w:eastAsia="Times New Roman"/>
          <w:lang w:val="bg-BG"/>
        </w:rPr>
        <w:t xml:space="preserve">пирометри и термокамери, тъй като те могат да се използват само при измерване на повърхностна температура. Термометрите с оптични влакна позволяват имплантирането на чувствителния елемент във вътрешността на кожата, </w:t>
      </w:r>
      <w:r w:rsidR="00AF2834">
        <w:rPr>
          <w:rFonts w:eastAsia="Times New Roman"/>
          <w:lang w:val="bg-BG"/>
        </w:rPr>
        <w:lastRenderedPageBreak/>
        <w:t>което ги прави единствения възможен кандидат от безконтактните сензори. Те обаче имат други недостатъци, най-проблемни от които са високата цена и сложността на</w:t>
      </w:r>
      <w:r w:rsidR="00C26C48">
        <w:rPr>
          <w:rFonts w:eastAsia="Times New Roman"/>
          <w:lang w:val="bg-BG"/>
        </w:rPr>
        <w:t xml:space="preserve"> снемане на информацията от сензора</w:t>
      </w:r>
      <w:r w:rsidR="00AF2834">
        <w:rPr>
          <w:rFonts w:eastAsia="Times New Roman"/>
          <w:lang w:val="bg-BG"/>
        </w:rPr>
        <w:t xml:space="preserve">. </w:t>
      </w:r>
      <w:r w:rsidR="00C26C48">
        <w:rPr>
          <w:rFonts w:eastAsia="Times New Roman"/>
          <w:lang w:val="bg-BG"/>
        </w:rPr>
        <w:t xml:space="preserve">Поради специфичната им конструкция, преобразуването и отчитането на сигнала </w:t>
      </w:r>
      <w:r w:rsidR="00FD0D4C">
        <w:rPr>
          <w:rFonts w:eastAsia="Times New Roman"/>
          <w:lang w:val="bg-BG"/>
        </w:rPr>
        <w:t>се извършва</w:t>
      </w:r>
      <w:r w:rsidR="00C26C48">
        <w:rPr>
          <w:rFonts w:eastAsia="Times New Roman"/>
          <w:lang w:val="bg-BG"/>
        </w:rPr>
        <w:t xml:space="preserve"> от готови устройства с определени параметри и ограничения. </w:t>
      </w:r>
      <w:r w:rsidR="00FD0D4C">
        <w:rPr>
          <w:rFonts w:eastAsia="Times New Roman"/>
          <w:lang w:val="bg-BG"/>
        </w:rPr>
        <w:t xml:space="preserve">Въпреки че някои от тези устройства са много бързи (от порядъка на няколко </w:t>
      </w:r>
      <w:r w:rsidR="00FD0D4C">
        <w:rPr>
          <w:rFonts w:eastAsia="Times New Roman"/>
          <w:lang w:val="en-US"/>
        </w:rPr>
        <w:t>ms</w:t>
      </w:r>
      <w:r w:rsidR="00FD0D4C">
        <w:rPr>
          <w:rFonts w:eastAsia="Times New Roman"/>
          <w:lang w:val="bg-BG"/>
        </w:rPr>
        <w:t xml:space="preserve"> за един отчет</w:t>
      </w:r>
      <w:r w:rsidR="00FD0D4C">
        <w:rPr>
          <w:rFonts w:eastAsia="Times New Roman"/>
          <w:lang w:val="en-US"/>
        </w:rPr>
        <w:t>)</w:t>
      </w:r>
      <w:r w:rsidR="00FD0D4C">
        <w:rPr>
          <w:rFonts w:eastAsia="Times New Roman"/>
          <w:lang w:val="bg-BG"/>
        </w:rPr>
        <w:t xml:space="preserve">, </w:t>
      </w:r>
      <w:r w:rsidR="00181E68">
        <w:rPr>
          <w:rFonts w:eastAsia="Times New Roman"/>
          <w:lang w:val="bg-BG"/>
        </w:rPr>
        <w:t>тяхната скорост все пак не е достатъчна за точно отчитане на развитието на температурния процес във времето, а специфичната им конструкция прави прилагането на алгоритми за корекция и забързване на измерването много трудно.</w:t>
      </w:r>
    </w:p>
    <w:p w14:paraId="7E17F437" w14:textId="1ED80F8E" w:rsidR="00181E68" w:rsidRPr="007F5696" w:rsidRDefault="00181E68" w:rsidP="00AF2834">
      <w:pPr>
        <w:spacing w:line="360" w:lineRule="auto"/>
        <w:ind w:firstLine="720"/>
        <w:jc w:val="both"/>
        <w:rPr>
          <w:rFonts w:eastAsia="Times New Roman"/>
          <w:lang w:val="en-US"/>
        </w:rPr>
      </w:pPr>
      <w:r>
        <w:rPr>
          <w:rFonts w:eastAsia="Times New Roman"/>
          <w:lang w:val="bg-BG"/>
        </w:rPr>
        <w:t>Другият вид сензори за температура са т.нар. контактни сензори</w:t>
      </w:r>
      <w:r w:rsidR="00752D74">
        <w:rPr>
          <w:rFonts w:eastAsia="Times New Roman"/>
          <w:lang w:val="bg-BG"/>
        </w:rPr>
        <w:t xml:space="preserve">. Тяхната конструкция обикновено е значително по-проста, по-евтини са и методите за отчитане на информацията от тях са добре изследвани и дефинирани. Най-разпространените сензори от този вид са термисторите, </w:t>
      </w:r>
      <w:r w:rsidR="00752D74">
        <w:rPr>
          <w:rFonts w:eastAsia="Times New Roman"/>
          <w:lang w:val="en-US"/>
        </w:rPr>
        <w:t xml:space="preserve">RTD </w:t>
      </w:r>
      <w:r w:rsidR="00752D74">
        <w:rPr>
          <w:rFonts w:eastAsia="Times New Roman"/>
          <w:lang w:val="bg-BG"/>
        </w:rPr>
        <w:t>сензорите, полупроводниковите сензори и термодвойките. Подробна информация за всеки вид и сравнение между тях е дадена в следващата точка.</w:t>
      </w:r>
    </w:p>
    <w:p w14:paraId="424A6DAD" w14:textId="05589E07" w:rsidR="0020651A" w:rsidRPr="00752D74" w:rsidRDefault="0020651A">
      <w:pPr>
        <w:rPr>
          <w:rFonts w:eastAsia="Times New Roman"/>
          <w:b/>
          <w:sz w:val="32"/>
          <w:szCs w:val="32"/>
          <w:lang w:val="bg-BG"/>
        </w:rPr>
      </w:pPr>
    </w:p>
    <w:p w14:paraId="1708CD08" w14:textId="30739CE3" w:rsidR="00475F93" w:rsidRDefault="00943813" w:rsidP="00475F93">
      <w:pPr>
        <w:pStyle w:val="Heading2"/>
        <w:ind w:left="720" w:firstLine="0"/>
      </w:pPr>
      <w:r>
        <w:t>Видове контактни температурни сензор</w:t>
      </w:r>
      <w:r w:rsidR="00475F93">
        <w:t>и</w:t>
      </w:r>
      <w:r w:rsidR="00C93B7F" w:rsidRPr="00C93B7F">
        <w:rPr>
          <w:vertAlign w:val="superscript"/>
          <w:lang w:val="en-US"/>
        </w:rPr>
        <w:t>[6]</w:t>
      </w:r>
      <w:r w:rsidR="00734643">
        <w:rPr>
          <w:vertAlign w:val="superscript"/>
          <w:lang w:val="en-US"/>
        </w:rPr>
        <w:t>[7][8]</w:t>
      </w:r>
    </w:p>
    <w:p w14:paraId="0BE8CC71" w14:textId="3855EBFB" w:rsidR="00B17170" w:rsidRDefault="00475F93" w:rsidP="00B17170">
      <w:pPr>
        <w:pStyle w:val="Heading3"/>
      </w:pPr>
      <w:r>
        <w:t>Термистор</w:t>
      </w:r>
      <w:r w:rsidR="00B17170">
        <w:t>и</w:t>
      </w:r>
    </w:p>
    <w:p w14:paraId="2B8685FA" w14:textId="09867391" w:rsidR="007B30FA" w:rsidRPr="000344CD" w:rsidRDefault="00CB1001" w:rsidP="000344CD">
      <w:pPr>
        <w:spacing w:line="360" w:lineRule="auto"/>
        <w:ind w:firstLine="720"/>
        <w:jc w:val="both"/>
        <w:rPr>
          <w:lang w:val="bg-BG"/>
        </w:rPr>
      </w:pPr>
      <w:r>
        <w:rPr>
          <w:lang w:val="bg-BG"/>
        </w:rPr>
        <w:t>Термисторите са пасивни елементи, които променят съпротивлението си спрямо температурата.</w:t>
      </w:r>
      <w:r w:rsidR="000344CD">
        <w:rPr>
          <w:lang w:val="bg-BG"/>
        </w:rPr>
        <w:t xml:space="preserve"> Те обикновено се правят от полимерен или керамичен материал.</w:t>
      </w:r>
      <w:r w:rsidR="00C93B7F">
        <w:rPr>
          <w:lang w:val="en-US"/>
        </w:rPr>
        <w:t xml:space="preserve"> </w:t>
      </w:r>
      <w:r w:rsidR="00C93B7F">
        <w:rPr>
          <w:lang w:val="bg-BG"/>
        </w:rPr>
        <w:t>Съществуват два вида термистори – с отрицателен температурен коефициент (</w:t>
      </w:r>
      <w:r w:rsidR="00C93B7F">
        <w:rPr>
          <w:lang w:val="en-US"/>
        </w:rPr>
        <w:t xml:space="preserve">negative temperature coefficient – NTC) </w:t>
      </w:r>
      <w:r w:rsidR="00C93B7F">
        <w:rPr>
          <w:lang w:val="bg-BG"/>
        </w:rPr>
        <w:t>и с положителен температурен коефициент (</w:t>
      </w:r>
      <w:r w:rsidR="00C93B7F">
        <w:rPr>
          <w:lang w:val="en-US"/>
        </w:rPr>
        <w:t>positive temperature coefficient – PTC)</w:t>
      </w:r>
      <w:r w:rsidR="00C93B7F">
        <w:rPr>
          <w:lang w:val="bg-BG"/>
        </w:rPr>
        <w:t>, като първите намаляват съпротивлението си при увеличаване на температурата, а вторите – обратно.</w:t>
      </w:r>
      <w:r w:rsidR="00C93B7F">
        <w:rPr>
          <w:lang w:val="en-US"/>
        </w:rPr>
        <w:t xml:space="preserve"> </w:t>
      </w:r>
      <w:r w:rsidR="00C93B7F">
        <w:rPr>
          <w:lang w:val="bg-BG"/>
        </w:rPr>
        <w:t xml:space="preserve">На фиг. </w:t>
      </w:r>
      <w:r w:rsidR="007B30FA">
        <w:rPr>
          <w:lang w:val="bg-BG"/>
        </w:rPr>
        <w:t>2.</w:t>
      </w:r>
      <w:r w:rsidR="00C93B7F">
        <w:rPr>
          <w:lang w:val="bg-BG"/>
        </w:rPr>
        <w:t>2.1. са показани стандартните конфигурации, в които се предлагат повечето термистори, както и стандартни</w:t>
      </w:r>
      <w:r w:rsidR="007B30FA">
        <w:rPr>
          <w:lang w:val="bg-BG"/>
        </w:rPr>
        <w:t>те</w:t>
      </w:r>
      <w:r w:rsidR="00C93B7F">
        <w:rPr>
          <w:lang w:val="bg-BG"/>
        </w:rPr>
        <w:t xml:space="preserve"> схем</w:t>
      </w:r>
      <w:r w:rsidR="007B30FA">
        <w:rPr>
          <w:lang w:val="bg-BG"/>
        </w:rPr>
        <w:t xml:space="preserve">ни </w:t>
      </w:r>
      <w:r w:rsidR="00C93B7F">
        <w:rPr>
          <w:lang w:val="bg-BG"/>
        </w:rPr>
        <w:t>символ</w:t>
      </w:r>
      <w:r w:rsidR="007B30FA">
        <w:rPr>
          <w:lang w:val="bg-BG"/>
        </w:rPr>
        <w:t>и</w:t>
      </w:r>
      <w:r w:rsidR="00C93B7F">
        <w:rPr>
          <w:lang w:val="bg-BG"/>
        </w:rPr>
        <w:t xml:space="preserve"> </w:t>
      </w:r>
      <w:r w:rsidR="007B30FA">
        <w:rPr>
          <w:lang w:val="bg-BG"/>
        </w:rPr>
        <w:t xml:space="preserve">за </w:t>
      </w:r>
      <w:r w:rsidR="00C93B7F">
        <w:rPr>
          <w:lang w:val="bg-BG"/>
        </w:rPr>
        <w:t xml:space="preserve">този вид елементи. </w:t>
      </w:r>
    </w:p>
    <w:p w14:paraId="1A809D3B" w14:textId="3A8A6441" w:rsidR="007B30FA" w:rsidRPr="007B30FA" w:rsidRDefault="007B30FA" w:rsidP="007B30FA">
      <w:pPr>
        <w:jc w:val="center"/>
        <w:rPr>
          <w:lang w:val="bg-BG"/>
        </w:rPr>
      </w:pPr>
      <w:r w:rsidRPr="007B30FA">
        <w:rPr>
          <w:noProof/>
          <w:lang w:val="en-US"/>
        </w:rPr>
        <w:lastRenderedPageBreak/>
        <w:drawing>
          <wp:inline distT="0" distB="0" distL="0" distR="0" wp14:anchorId="7D166CC6" wp14:editId="3B630F01">
            <wp:extent cx="3200400" cy="1478871"/>
            <wp:effectExtent l="0" t="0" r="0" b="7620"/>
            <wp:docPr id="43380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05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617" cy="148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EF2E6" wp14:editId="4B4AA6AD">
            <wp:extent cx="4684143" cy="1702217"/>
            <wp:effectExtent l="0" t="0" r="2540" b="0"/>
            <wp:docPr id="162682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73"/>
                    <a:stretch/>
                  </pic:blipFill>
                  <pic:spPr bwMode="auto">
                    <a:xfrm>
                      <a:off x="0" y="0"/>
                      <a:ext cx="4695205" cy="170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DF08D" w14:textId="1CA597DD" w:rsidR="007B30FA" w:rsidRDefault="00C93B7F" w:rsidP="00C93B7F">
      <w:pPr>
        <w:jc w:val="center"/>
        <w:rPr>
          <w:lang w:val="bg-BG"/>
        </w:rPr>
      </w:pPr>
      <w:r w:rsidRPr="00C93B7F">
        <w:rPr>
          <w:b/>
          <w:bCs w:val="0"/>
          <w:lang w:val="bg-BG"/>
        </w:rPr>
        <w:t xml:space="preserve">Фиг. </w:t>
      </w:r>
      <w:r w:rsidR="007B30FA">
        <w:rPr>
          <w:b/>
          <w:bCs w:val="0"/>
          <w:lang w:val="bg-BG"/>
        </w:rPr>
        <w:t>2.</w:t>
      </w:r>
      <w:r w:rsidRPr="00C93B7F">
        <w:rPr>
          <w:b/>
          <w:bCs w:val="0"/>
          <w:lang w:val="bg-BG"/>
        </w:rPr>
        <w:t>2.1.</w:t>
      </w:r>
      <w:r>
        <w:rPr>
          <w:lang w:val="bg-BG"/>
        </w:rPr>
        <w:t xml:space="preserve"> </w:t>
      </w:r>
      <w:r w:rsidR="007B30FA">
        <w:rPr>
          <w:lang w:val="bg-BG"/>
        </w:rPr>
        <w:t>Схемни символи и с</w:t>
      </w:r>
      <w:r>
        <w:rPr>
          <w:lang w:val="bg-BG"/>
        </w:rPr>
        <w:t>тандартни конфигурации и термистор</w:t>
      </w:r>
    </w:p>
    <w:p w14:paraId="06CB7AB2" w14:textId="6E0CD40D" w:rsidR="007B30FA" w:rsidRPr="00B81E72" w:rsidRDefault="007B30FA" w:rsidP="00B81E72">
      <w:pPr>
        <w:spacing w:line="360" w:lineRule="auto"/>
        <w:jc w:val="both"/>
        <w:rPr>
          <w:lang w:val="en-US"/>
        </w:rPr>
      </w:pPr>
    </w:p>
    <w:p w14:paraId="0603CBEC" w14:textId="35576417" w:rsidR="002A2A4F" w:rsidRDefault="002A2A4F" w:rsidP="007B30FA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Предимства</w:t>
      </w:r>
      <w:r w:rsidR="00B81E72">
        <w:rPr>
          <w:lang w:val="bg-BG"/>
        </w:rPr>
        <w:t xml:space="preserve"> на термисторите</w:t>
      </w:r>
      <w:r>
        <w:rPr>
          <w:lang w:val="bg-BG"/>
        </w:rPr>
        <w:t>:</w:t>
      </w:r>
    </w:p>
    <w:p w14:paraId="57132CED" w14:textId="587476BB" w:rsidR="002A2A4F" w:rsidRDefault="00D41A2A" w:rsidP="002A2A4F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Висока</w:t>
      </w:r>
      <w:r w:rsidR="00FD3B15">
        <w:rPr>
          <w:lang w:val="bg-BG"/>
        </w:rPr>
        <w:t xml:space="preserve"> чувствителност;</w:t>
      </w:r>
    </w:p>
    <w:p w14:paraId="4D848C10" w14:textId="11AD1E8D" w:rsidR="00FD3B15" w:rsidRDefault="00FD3B15" w:rsidP="002A2A4F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Сравнително бързи (в зависимост от конструкцията);</w:t>
      </w:r>
    </w:p>
    <w:p w14:paraId="7E47B439" w14:textId="3979B142" w:rsidR="00FD3B15" w:rsidRDefault="00FD3B15" w:rsidP="002A2A4F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Евтини;</w:t>
      </w:r>
    </w:p>
    <w:p w14:paraId="0E2A3511" w14:textId="0C9206FF" w:rsidR="00FD3B15" w:rsidRPr="002A2A4F" w:rsidRDefault="00FD3B15" w:rsidP="002A2A4F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Измерването става само с 2 проводника.</w:t>
      </w:r>
    </w:p>
    <w:p w14:paraId="298D9C31" w14:textId="2F4CA7A4" w:rsidR="002A2A4F" w:rsidRDefault="002A2A4F" w:rsidP="007B30FA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Недостатъци</w:t>
      </w:r>
      <w:r>
        <w:rPr>
          <w:lang w:val="bg-BG"/>
        </w:rPr>
        <w:t>:</w:t>
      </w:r>
    </w:p>
    <w:p w14:paraId="35633F8C" w14:textId="45627FD4" w:rsidR="00FD3B15" w:rsidRDefault="00FD3B15" w:rsidP="00FD3B15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Силно нелинейни;</w:t>
      </w:r>
    </w:p>
    <w:p w14:paraId="0D687ACD" w14:textId="7547D7BA" w:rsidR="00FD3B15" w:rsidRPr="00693266" w:rsidRDefault="00FD3B15" w:rsidP="00C61EBC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 w:rsidRPr="00693266">
        <w:rPr>
          <w:lang w:val="bg-BG"/>
        </w:rPr>
        <w:t>Ограничен температурен обхват</w:t>
      </w:r>
      <w:r w:rsidR="00693266" w:rsidRPr="00693266">
        <w:rPr>
          <w:lang w:val="en-US"/>
        </w:rPr>
        <w:t xml:space="preserve"> (-10</w:t>
      </w:r>
      <w:r w:rsidR="00693266" w:rsidRPr="00693266">
        <w:rPr>
          <w:lang w:val="en-US"/>
        </w:rPr>
        <w:t xml:space="preserve">0°C </w:t>
      </w:r>
      <w:r w:rsidR="00693266">
        <w:rPr>
          <w:lang w:val="bg-BG"/>
        </w:rPr>
        <w:t xml:space="preserve">до </w:t>
      </w:r>
      <w:r w:rsidR="00693266" w:rsidRPr="00693266">
        <w:rPr>
          <w:lang w:val="en-US"/>
        </w:rPr>
        <w:t>+500°C</w:t>
      </w:r>
      <w:r w:rsidR="00693266">
        <w:rPr>
          <w:lang w:val="bg-BG"/>
        </w:rPr>
        <w:t>)</w:t>
      </w:r>
      <w:r w:rsidRPr="00693266">
        <w:rPr>
          <w:lang w:val="bg-BG"/>
        </w:rPr>
        <w:t>;</w:t>
      </w:r>
    </w:p>
    <w:p w14:paraId="12C18A47" w14:textId="4393B2D8" w:rsidR="00FD3B15" w:rsidRDefault="001C74B6" w:rsidP="00FD3B15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>
        <w:rPr>
          <w:lang w:val="bg-BG"/>
        </w:rPr>
        <w:t>Нуждаят се от</w:t>
      </w:r>
      <w:r w:rsidR="00FD3B15">
        <w:rPr>
          <w:lang w:val="bg-BG"/>
        </w:rPr>
        <w:t xml:space="preserve"> стабилен източник на напрежение;</w:t>
      </w:r>
    </w:p>
    <w:p w14:paraId="3C9057E1" w14:textId="2262E229" w:rsidR="00C93B7F" w:rsidRPr="00734643" w:rsidRDefault="008F2815" w:rsidP="00734643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Самонагрява</w:t>
      </w:r>
      <w:r w:rsidR="00C63CFF">
        <w:rPr>
          <w:lang w:val="bg-BG"/>
        </w:rPr>
        <w:t>т се</w:t>
      </w:r>
      <w:r w:rsidR="00FD3B15">
        <w:rPr>
          <w:lang w:val="bg-BG"/>
        </w:rPr>
        <w:t>.</w:t>
      </w:r>
    </w:p>
    <w:p w14:paraId="5CF3C780" w14:textId="77777777" w:rsidR="00734643" w:rsidRPr="00734643" w:rsidRDefault="00734643" w:rsidP="00734643">
      <w:pPr>
        <w:spacing w:line="360" w:lineRule="auto"/>
        <w:jc w:val="both"/>
        <w:rPr>
          <w:lang w:val="en-US"/>
        </w:rPr>
      </w:pPr>
    </w:p>
    <w:p w14:paraId="09F61E65" w14:textId="11E9FF18" w:rsidR="00734643" w:rsidRDefault="00B17170" w:rsidP="00734643">
      <w:pPr>
        <w:pStyle w:val="Heading3"/>
        <w:rPr>
          <w:lang w:val="en-US"/>
        </w:rPr>
      </w:pPr>
      <w:r>
        <w:rPr>
          <w:lang w:val="en-US"/>
        </w:rPr>
        <w:t>RTD</w:t>
      </w:r>
      <w:r>
        <w:t xml:space="preserve"> сензори</w:t>
      </w:r>
    </w:p>
    <w:p w14:paraId="56375FDD" w14:textId="2B3798FB" w:rsidR="00D41A2A" w:rsidRDefault="00734643" w:rsidP="00D41A2A">
      <w:pPr>
        <w:spacing w:line="360" w:lineRule="auto"/>
        <w:ind w:firstLine="720"/>
        <w:jc w:val="both"/>
        <w:rPr>
          <w:lang w:val="en-US"/>
        </w:rPr>
      </w:pPr>
      <w:r>
        <w:rPr>
          <w:lang w:val="bg-BG"/>
        </w:rPr>
        <w:t>Резистивните температурни сензори (</w:t>
      </w:r>
      <w:r>
        <w:rPr>
          <w:lang w:val="en-US"/>
        </w:rPr>
        <w:t xml:space="preserve">RTD </w:t>
      </w:r>
      <w:r>
        <w:rPr>
          <w:lang w:val="bg-BG"/>
        </w:rPr>
        <w:t>сензори</w:t>
      </w:r>
      <w:r w:rsidR="00E65B13">
        <w:rPr>
          <w:lang w:val="bg-BG"/>
        </w:rPr>
        <w:t>те</w:t>
      </w:r>
      <w:r>
        <w:rPr>
          <w:lang w:val="bg-BG"/>
        </w:rPr>
        <w:t xml:space="preserve">) </w:t>
      </w:r>
      <w:r w:rsidR="00CC6E09">
        <w:rPr>
          <w:lang w:val="bg-BG"/>
        </w:rPr>
        <w:t xml:space="preserve">са много подобни на </w:t>
      </w:r>
      <w:r w:rsidR="00E65B13">
        <w:rPr>
          <w:lang w:val="bg-BG"/>
        </w:rPr>
        <w:t>термисторите</w:t>
      </w:r>
      <w:r w:rsidR="00CC6E09">
        <w:rPr>
          <w:lang w:val="bg-BG"/>
        </w:rPr>
        <w:t xml:space="preserve"> – информацията за измерената температура се носи от съпротивлението на сензора. Главната разлика е че </w:t>
      </w:r>
      <w:r w:rsidR="00CC6E09">
        <w:rPr>
          <w:lang w:val="en-US"/>
        </w:rPr>
        <w:t xml:space="preserve">RTD </w:t>
      </w:r>
      <w:r w:rsidR="00CC6E09">
        <w:rPr>
          <w:lang w:val="bg-BG"/>
        </w:rPr>
        <w:t>сензорите се правят от чисти метали – най-често платина</w:t>
      </w:r>
      <w:r w:rsidR="00E65B13">
        <w:rPr>
          <w:lang w:val="bg-BG"/>
        </w:rPr>
        <w:t xml:space="preserve">, като съпротивлението на </w:t>
      </w:r>
      <w:r w:rsidR="00E65B13">
        <w:rPr>
          <w:lang w:val="bg-BG"/>
        </w:rPr>
        <w:lastRenderedPageBreak/>
        <w:t xml:space="preserve">сензора зависи от количеството материал върху него и е необходима много точна калибрация по време на изработката му, а и периодично след това. </w:t>
      </w:r>
      <w:r w:rsidR="000344CD">
        <w:rPr>
          <w:lang w:val="bg-BG"/>
        </w:rPr>
        <w:t>При измерването с такъв вид сензори</w:t>
      </w:r>
      <w:r w:rsidR="00E65B13">
        <w:rPr>
          <w:lang w:val="bg-BG"/>
        </w:rPr>
        <w:t xml:space="preserve"> обикновено се налага прилагане на 3- или 4-проводна схема за да се компенсират съпротивленията на свързващите проводници, които </w:t>
      </w:r>
      <w:r w:rsidR="000344CD">
        <w:rPr>
          <w:lang w:val="bg-BG"/>
        </w:rPr>
        <w:t>внасят значителни шумове в измерваното когато сензорът е разположен на разстояние от измервателния апарат поради сравнително ниското съпротивление на самия сензор.</w:t>
      </w:r>
      <w:r w:rsidR="00E65B13">
        <w:rPr>
          <w:lang w:val="bg-BG"/>
        </w:rPr>
        <w:t xml:space="preserve"> </w:t>
      </w:r>
      <w:r w:rsidR="000344CD">
        <w:rPr>
          <w:lang w:val="bg-BG"/>
        </w:rPr>
        <w:t xml:space="preserve">На </w:t>
      </w:r>
      <w:r w:rsidR="00E65B13">
        <w:rPr>
          <w:lang w:val="bg-BG"/>
        </w:rPr>
        <w:t xml:space="preserve">фиг. 2.2.2. </w:t>
      </w:r>
      <w:r w:rsidR="000344CD">
        <w:rPr>
          <w:lang w:val="bg-BG"/>
        </w:rPr>
        <w:t xml:space="preserve">е показан стандартен сензор от типа </w:t>
      </w:r>
      <w:r w:rsidR="000344CD">
        <w:rPr>
          <w:lang w:val="en-US"/>
        </w:rPr>
        <w:t>PT100,</w:t>
      </w:r>
      <w:r w:rsidR="000344CD">
        <w:rPr>
          <w:lang w:val="bg-BG"/>
        </w:rPr>
        <w:t xml:space="preserve"> което е най-широко разпространения </w:t>
      </w:r>
      <w:r w:rsidR="00D41A2A">
        <w:rPr>
          <w:lang w:val="en-US"/>
        </w:rPr>
        <w:t xml:space="preserve">RTD </w:t>
      </w:r>
      <w:r w:rsidR="000344CD">
        <w:rPr>
          <w:lang w:val="bg-BG"/>
        </w:rPr>
        <w:t xml:space="preserve">сензор на пазара в днешни дни. </w:t>
      </w:r>
    </w:p>
    <w:p w14:paraId="5BA64DF4" w14:textId="77777777" w:rsidR="00D41A2A" w:rsidRDefault="00D41A2A" w:rsidP="00D41A2A">
      <w:pPr>
        <w:spacing w:line="360" w:lineRule="auto"/>
        <w:ind w:firstLine="720"/>
        <w:jc w:val="both"/>
        <w:rPr>
          <w:lang w:val="en-US"/>
        </w:rPr>
      </w:pPr>
    </w:p>
    <w:p w14:paraId="2565834B" w14:textId="0E973F32" w:rsidR="00D41A2A" w:rsidRPr="007B30FA" w:rsidRDefault="00D41A2A" w:rsidP="00D41A2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E903436" wp14:editId="1EB7C26D">
            <wp:extent cx="3985404" cy="2242174"/>
            <wp:effectExtent l="0" t="0" r="0" b="6350"/>
            <wp:docPr id="275405909" name="Picture 1" descr="RS PRO PT100 RTD Sensor, 6mm Dia, 100mm Long, 3 Wire, Probe, Class A +200°C  Max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S PRO PT100 RTD Sensor, 6mm Dia, 100mm Long, 3 Wire, Probe, Class A +200°C  Max | 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084" cy="224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9E33" w14:textId="58F4364C" w:rsidR="00D41A2A" w:rsidRPr="00D41A2A" w:rsidRDefault="00D41A2A" w:rsidP="00D41A2A">
      <w:pPr>
        <w:jc w:val="center"/>
        <w:rPr>
          <w:lang w:val="en-US"/>
        </w:rPr>
      </w:pPr>
      <w:r w:rsidRPr="00C93B7F">
        <w:rPr>
          <w:b/>
          <w:bCs w:val="0"/>
          <w:lang w:val="bg-BG"/>
        </w:rPr>
        <w:t xml:space="preserve">Фиг. </w:t>
      </w:r>
      <w:r>
        <w:rPr>
          <w:b/>
          <w:bCs w:val="0"/>
          <w:lang w:val="bg-BG"/>
        </w:rPr>
        <w:t>2.</w:t>
      </w:r>
      <w:r w:rsidRPr="00C93B7F">
        <w:rPr>
          <w:b/>
          <w:bCs w:val="0"/>
          <w:lang w:val="bg-BG"/>
        </w:rPr>
        <w:t>2.</w:t>
      </w:r>
      <w:r>
        <w:rPr>
          <w:b/>
          <w:bCs w:val="0"/>
          <w:lang w:val="en-US"/>
        </w:rPr>
        <w:t>2</w:t>
      </w:r>
      <w:r w:rsidRPr="00C93B7F">
        <w:rPr>
          <w:b/>
          <w:bCs w:val="0"/>
          <w:lang w:val="bg-BG"/>
        </w:rPr>
        <w:t>.</w:t>
      </w:r>
      <w:r>
        <w:rPr>
          <w:lang w:val="bg-BG"/>
        </w:rPr>
        <w:t xml:space="preserve"> </w:t>
      </w:r>
      <w:r>
        <w:rPr>
          <w:lang w:val="en-US"/>
        </w:rPr>
        <w:t xml:space="preserve">RTD </w:t>
      </w:r>
      <w:r>
        <w:rPr>
          <w:lang w:val="bg-BG"/>
        </w:rPr>
        <w:t xml:space="preserve">сензор от типа </w:t>
      </w:r>
      <w:r>
        <w:rPr>
          <w:lang w:val="en-US"/>
        </w:rPr>
        <w:t>PT100</w:t>
      </w:r>
    </w:p>
    <w:p w14:paraId="0F43EF16" w14:textId="77777777" w:rsidR="00D41A2A" w:rsidRPr="00B81E72" w:rsidRDefault="00D41A2A" w:rsidP="00D41A2A">
      <w:pPr>
        <w:spacing w:line="360" w:lineRule="auto"/>
        <w:jc w:val="both"/>
        <w:rPr>
          <w:lang w:val="en-US"/>
        </w:rPr>
      </w:pPr>
    </w:p>
    <w:p w14:paraId="3C37C954" w14:textId="0D92B836" w:rsidR="00D41A2A" w:rsidRDefault="00D41A2A" w:rsidP="00D41A2A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Предимства</w:t>
      </w:r>
      <w:r>
        <w:rPr>
          <w:lang w:val="bg-BG"/>
        </w:rPr>
        <w:t xml:space="preserve"> на </w:t>
      </w:r>
      <w:r>
        <w:rPr>
          <w:lang w:val="en-US"/>
        </w:rPr>
        <w:t xml:space="preserve">RTD </w:t>
      </w:r>
      <w:r>
        <w:rPr>
          <w:lang w:val="bg-BG"/>
        </w:rPr>
        <w:t>сензорите</w:t>
      </w:r>
      <w:r>
        <w:rPr>
          <w:lang w:val="bg-BG"/>
        </w:rPr>
        <w:t>:</w:t>
      </w:r>
    </w:p>
    <w:p w14:paraId="61EEC7A6" w14:textId="139E5FD6" w:rsidR="00D41A2A" w:rsidRDefault="00D41A2A" w:rsidP="00D41A2A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Голяма </w:t>
      </w:r>
      <w:r>
        <w:rPr>
          <w:lang w:val="bg-BG"/>
        </w:rPr>
        <w:t>стабилност и точност;</w:t>
      </w:r>
    </w:p>
    <w:p w14:paraId="581D2F75" w14:textId="4E217021" w:rsidR="00D41A2A" w:rsidRDefault="00D41A2A" w:rsidP="00D41A2A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Висока линейност;</w:t>
      </w:r>
    </w:p>
    <w:p w14:paraId="073FCDA9" w14:textId="28F13539" w:rsidR="00D41A2A" w:rsidRPr="001C74B6" w:rsidRDefault="00693266" w:rsidP="001C74B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Сравнително ш</w:t>
      </w:r>
      <w:r w:rsidR="00D41A2A">
        <w:rPr>
          <w:lang w:val="bg-BG"/>
        </w:rPr>
        <w:t>ирок температурен обхват</w:t>
      </w:r>
      <w:r>
        <w:rPr>
          <w:lang w:val="bg-BG"/>
        </w:rPr>
        <w:t xml:space="preserve"> </w:t>
      </w:r>
      <w:r w:rsidRPr="00693266">
        <w:rPr>
          <w:lang w:val="en-US"/>
        </w:rPr>
        <w:t>(-</w:t>
      </w:r>
      <w:r>
        <w:rPr>
          <w:lang w:val="bg-BG"/>
        </w:rPr>
        <w:t>24</w:t>
      </w:r>
      <w:r w:rsidRPr="00693266">
        <w:rPr>
          <w:lang w:val="en-US"/>
        </w:rPr>
        <w:t xml:space="preserve">0°C </w:t>
      </w:r>
      <w:r>
        <w:rPr>
          <w:lang w:val="bg-BG"/>
        </w:rPr>
        <w:t xml:space="preserve">до </w:t>
      </w:r>
      <w:r w:rsidRPr="00693266">
        <w:rPr>
          <w:lang w:val="en-US"/>
        </w:rPr>
        <w:t>+</w:t>
      </w:r>
      <w:r>
        <w:rPr>
          <w:lang w:val="bg-BG"/>
        </w:rPr>
        <w:t>6</w:t>
      </w:r>
      <w:r w:rsidRPr="00693266">
        <w:rPr>
          <w:lang w:val="en-US"/>
        </w:rPr>
        <w:t>00°C</w:t>
      </w:r>
      <w:r>
        <w:rPr>
          <w:lang w:val="bg-BG"/>
        </w:rPr>
        <w:t>)</w:t>
      </w:r>
      <w:r w:rsidRPr="00693266">
        <w:rPr>
          <w:lang w:val="bg-BG"/>
        </w:rPr>
        <w:t>;</w:t>
      </w:r>
    </w:p>
    <w:p w14:paraId="206E0B84" w14:textId="77777777" w:rsidR="00D41A2A" w:rsidRDefault="00D41A2A" w:rsidP="00D41A2A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Недостатъци</w:t>
      </w:r>
      <w:r>
        <w:rPr>
          <w:lang w:val="bg-BG"/>
        </w:rPr>
        <w:t>:</w:t>
      </w:r>
    </w:p>
    <w:p w14:paraId="168D5584" w14:textId="5D4D1531" w:rsidR="001C74B6" w:rsidRPr="001C74B6" w:rsidRDefault="001C74B6" w:rsidP="001C74B6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Обикновено доста бавни поради голямата им топлинна маса;</w:t>
      </w:r>
    </w:p>
    <w:p w14:paraId="4340DBA7" w14:textId="25C984CA" w:rsidR="001C74B6" w:rsidRPr="001C74B6" w:rsidRDefault="001C74B6" w:rsidP="001C74B6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Малка чувствителност;</w:t>
      </w:r>
    </w:p>
    <w:p w14:paraId="4461D842" w14:textId="696831D8" w:rsidR="001C74B6" w:rsidRPr="001C74B6" w:rsidRDefault="001C74B6" w:rsidP="001C74B6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Нуждаят се от стабилен източник на ток;</w:t>
      </w:r>
    </w:p>
    <w:p w14:paraId="4779BBB9" w14:textId="3EF80EF4" w:rsidR="001C74B6" w:rsidRPr="001C74B6" w:rsidRDefault="001C74B6" w:rsidP="001C74B6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Самонагряват се.</w:t>
      </w:r>
    </w:p>
    <w:p w14:paraId="4DBC114F" w14:textId="676C64BF" w:rsidR="00734643" w:rsidRDefault="00734643" w:rsidP="001C74B6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lastRenderedPageBreak/>
        <w:br w:type="page"/>
      </w:r>
    </w:p>
    <w:p w14:paraId="4EDB93C1" w14:textId="3E4DE7A2" w:rsidR="00B17170" w:rsidRPr="00B17170" w:rsidRDefault="00B17170" w:rsidP="00734643">
      <w:pPr>
        <w:pStyle w:val="Heading3"/>
      </w:pPr>
      <w:r>
        <w:lastRenderedPageBreak/>
        <w:t>Полупроводникови сензори</w:t>
      </w:r>
    </w:p>
    <w:p w14:paraId="2E4BFEDC" w14:textId="50FD2116" w:rsidR="00B17170" w:rsidRDefault="00B17170" w:rsidP="00734643">
      <w:pPr>
        <w:pStyle w:val="Heading3"/>
      </w:pPr>
      <w:r>
        <w:t>Термодвойки</w:t>
      </w:r>
    </w:p>
    <w:p w14:paraId="3673B41B" w14:textId="797F938A" w:rsidR="00B17170" w:rsidRPr="00B17170" w:rsidRDefault="00B17170" w:rsidP="00B17170">
      <w:pPr>
        <w:pStyle w:val="Heading3"/>
      </w:pPr>
      <w:r>
        <w:t>Сравнение между различните видове сензори</w:t>
      </w:r>
    </w:p>
    <w:p w14:paraId="69DAE709" w14:textId="77777777" w:rsidR="00475F93" w:rsidRPr="00475F93" w:rsidRDefault="00475F93" w:rsidP="00475F93">
      <w:pPr>
        <w:rPr>
          <w:lang w:val="bg-BG"/>
        </w:rPr>
      </w:pPr>
    </w:p>
    <w:p w14:paraId="1A1D2E38" w14:textId="107D8065" w:rsidR="009D74C2" w:rsidRPr="004C75A2" w:rsidRDefault="00DB1E0D" w:rsidP="004C75A2">
      <w:pPr>
        <w:spacing w:line="360" w:lineRule="auto"/>
        <w:ind w:firstLine="720"/>
        <w:jc w:val="both"/>
        <w:rPr>
          <w:rFonts w:eastAsia="Times New Roman"/>
          <w:lang w:val="bg-BG"/>
        </w:rPr>
      </w:pPr>
      <w:r w:rsidRPr="0034766F">
        <w:rPr>
          <w:rFonts w:eastAsia="Times New Roman"/>
          <w:lang w:val="bg-BG"/>
        </w:rPr>
        <w:t>Този</w:t>
      </w:r>
    </w:p>
    <w:p w14:paraId="1A874029" w14:textId="7F109A6C" w:rsidR="004C75A2" w:rsidRDefault="00943813" w:rsidP="000726E5">
      <w:pPr>
        <w:pStyle w:val="Heading2"/>
      </w:pPr>
      <w:r>
        <w:t>Съществуващи решения</w:t>
      </w:r>
    </w:p>
    <w:p w14:paraId="2DDECA61" w14:textId="66704D97" w:rsidR="004C75A2" w:rsidRPr="004C75A2" w:rsidRDefault="004C75A2" w:rsidP="004C75A2">
      <w:pPr>
        <w:spacing w:line="360" w:lineRule="auto"/>
        <w:ind w:firstLine="720"/>
        <w:jc w:val="both"/>
        <w:rPr>
          <w:rFonts w:eastAsia="Times New Roman"/>
          <w:lang w:val="bg-BG"/>
        </w:rPr>
      </w:pPr>
      <w:r w:rsidRPr="0034766F">
        <w:rPr>
          <w:rFonts w:eastAsia="Times New Roman"/>
          <w:lang w:val="bg-BG"/>
        </w:rPr>
        <w:t>Този</w:t>
      </w:r>
    </w:p>
    <w:p w14:paraId="735BCB42" w14:textId="51B5287B" w:rsidR="004D25F9" w:rsidRPr="004C75A2" w:rsidRDefault="004D25F9" w:rsidP="000726E5">
      <w:pPr>
        <w:pStyle w:val="Heading2"/>
      </w:pPr>
      <w:r w:rsidRPr="004C75A2">
        <w:t>Заключение:</w:t>
      </w:r>
    </w:p>
    <w:p w14:paraId="23BE4CFE" w14:textId="6DA96717" w:rsidR="004D25F9" w:rsidRPr="0034766F" w:rsidRDefault="00EE7D0D" w:rsidP="000726E5">
      <w:pPr>
        <w:spacing w:line="360" w:lineRule="auto"/>
        <w:jc w:val="both"/>
        <w:rPr>
          <w:rFonts w:eastAsia="Times New Roman"/>
          <w:bCs w:val="0"/>
          <w:lang w:val="bg-BG"/>
        </w:rPr>
      </w:pPr>
      <w:r w:rsidRPr="0034766F">
        <w:rPr>
          <w:rFonts w:eastAsia="Times New Roman"/>
          <w:sz w:val="36"/>
          <w:szCs w:val="36"/>
          <w:lang w:val="bg-BG"/>
        </w:rPr>
        <w:tab/>
      </w:r>
      <w:r w:rsidRPr="0034766F">
        <w:rPr>
          <w:rFonts w:eastAsia="Times New Roman"/>
          <w:lang w:val="bg-BG"/>
        </w:rPr>
        <w:t>От</w:t>
      </w:r>
      <w:r w:rsidR="00EC6890">
        <w:rPr>
          <w:rFonts w:eastAsia="Times New Roman"/>
          <w:lang w:val="en-US"/>
        </w:rPr>
        <w:t xml:space="preserve"> </w:t>
      </w:r>
      <w:r w:rsidR="005F3679" w:rsidRPr="0034766F">
        <w:rPr>
          <w:rFonts w:eastAsia="Times New Roman"/>
          <w:lang w:val="bg-BG"/>
        </w:rPr>
        <w:t xml:space="preserve"> </w:t>
      </w:r>
    </w:p>
    <w:p w14:paraId="1D249D15" w14:textId="56B7DC41" w:rsidR="00A851B9" w:rsidRPr="0034766F" w:rsidRDefault="00A851B9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/>
          <w:b/>
          <w:sz w:val="36"/>
          <w:szCs w:val="36"/>
          <w:lang w:val="bg-BG"/>
        </w:rPr>
      </w:pPr>
      <w:r w:rsidRPr="0034766F">
        <w:rPr>
          <w:rFonts w:eastAsia="Times New Roman"/>
          <w:b/>
          <w:sz w:val="36"/>
          <w:szCs w:val="36"/>
          <w:lang w:val="bg-BG"/>
        </w:rPr>
        <w:br w:type="page"/>
      </w:r>
    </w:p>
    <w:p w14:paraId="0FB5CBC2" w14:textId="49D5512A" w:rsidR="00A52919" w:rsidRPr="0034766F" w:rsidRDefault="004639B1" w:rsidP="004C75A2">
      <w:pPr>
        <w:pStyle w:val="Heading1"/>
      </w:pPr>
      <w:bookmarkStart w:id="2" w:name="_Toc153829731"/>
      <w:r w:rsidRPr="0034766F">
        <w:lastRenderedPageBreak/>
        <w:t>Техническо задание</w:t>
      </w:r>
      <w:bookmarkEnd w:id="2"/>
    </w:p>
    <w:p w14:paraId="4C569CEE" w14:textId="2D348F72" w:rsidR="00A52919" w:rsidRPr="0034766F" w:rsidRDefault="003B4D93" w:rsidP="004C75A2">
      <w:pPr>
        <w:pStyle w:val="Heading2"/>
        <w:numPr>
          <w:ilvl w:val="0"/>
          <w:numId w:val="12"/>
        </w:numPr>
      </w:pPr>
      <w:bookmarkStart w:id="3" w:name="_Toc153829732"/>
      <w:r w:rsidRPr="0034766F">
        <w:t>Цел и п</w:t>
      </w:r>
      <w:r w:rsidR="00A52919" w:rsidRPr="0034766F">
        <w:t>редназначение</w:t>
      </w:r>
      <w:bookmarkEnd w:id="3"/>
    </w:p>
    <w:p w14:paraId="1A80F5C1" w14:textId="37DCDA01" w:rsidR="003B4D93" w:rsidRPr="0034766F" w:rsidRDefault="00E95738" w:rsidP="000726E5">
      <w:pPr>
        <w:spacing w:line="360" w:lineRule="auto"/>
        <w:ind w:firstLine="360"/>
        <w:jc w:val="both"/>
        <w:rPr>
          <w:rFonts w:eastAsia="Times New Roman"/>
          <w:bCs w:val="0"/>
          <w:lang w:val="bg-BG"/>
        </w:rPr>
      </w:pPr>
      <w:r w:rsidRPr="0034766F">
        <w:rPr>
          <w:rFonts w:eastAsia="Times New Roman"/>
          <w:lang w:val="bg-BG"/>
        </w:rPr>
        <w:t xml:space="preserve">Металотърсачът </w:t>
      </w:r>
    </w:p>
    <w:p w14:paraId="7ABD7BD2" w14:textId="77777777" w:rsidR="003B4D93" w:rsidRPr="0034766F" w:rsidRDefault="003B4D93" w:rsidP="000726E5">
      <w:pPr>
        <w:spacing w:line="360" w:lineRule="auto"/>
        <w:jc w:val="both"/>
        <w:rPr>
          <w:rFonts w:eastAsia="Times New Roman"/>
          <w:bCs w:val="0"/>
          <w:lang w:val="bg-BG"/>
        </w:rPr>
      </w:pPr>
    </w:p>
    <w:p w14:paraId="29F80810" w14:textId="52F5290F" w:rsidR="003B4D93" w:rsidRPr="0034766F" w:rsidRDefault="003B4D93" w:rsidP="004C75A2">
      <w:pPr>
        <w:pStyle w:val="Heading2"/>
      </w:pPr>
      <w:bookmarkStart w:id="4" w:name="_Toc153829733"/>
      <w:r w:rsidRPr="0034766F">
        <w:t>Принцип на работа</w:t>
      </w:r>
      <w:bookmarkEnd w:id="4"/>
    </w:p>
    <w:p w14:paraId="2B5A1239" w14:textId="2EA4253E" w:rsidR="003B4D93" w:rsidRPr="0034766F" w:rsidRDefault="009F3A5E" w:rsidP="000726E5">
      <w:pPr>
        <w:spacing w:line="360" w:lineRule="auto"/>
        <w:ind w:firstLine="360"/>
        <w:jc w:val="both"/>
        <w:rPr>
          <w:rFonts w:eastAsia="Times New Roman"/>
          <w:bCs w:val="0"/>
          <w:lang w:val="bg-BG"/>
        </w:rPr>
      </w:pPr>
      <w:r w:rsidRPr="0034766F">
        <w:rPr>
          <w:rFonts w:eastAsia="Times New Roman"/>
          <w:lang w:val="bg-BG"/>
        </w:rPr>
        <w:t xml:space="preserve">Металотърсачът </w:t>
      </w:r>
    </w:p>
    <w:p w14:paraId="47AE07D7" w14:textId="77777777" w:rsidR="009E2B1C" w:rsidRPr="0034766F" w:rsidRDefault="009E2B1C" w:rsidP="000726E5">
      <w:pPr>
        <w:spacing w:line="360" w:lineRule="auto"/>
        <w:ind w:firstLine="360"/>
        <w:jc w:val="both"/>
        <w:rPr>
          <w:rFonts w:eastAsia="Times New Roman"/>
          <w:bCs w:val="0"/>
          <w:lang w:val="bg-BG"/>
        </w:rPr>
      </w:pPr>
    </w:p>
    <w:p w14:paraId="3CBE25A9" w14:textId="7D9D6EBB" w:rsidR="009E2B1C" w:rsidRPr="0034766F" w:rsidRDefault="009E2B1C" w:rsidP="004C75A2">
      <w:pPr>
        <w:pStyle w:val="Heading2"/>
      </w:pPr>
      <w:bookmarkStart w:id="5" w:name="_Toc153829734"/>
      <w:r w:rsidRPr="0034766F">
        <w:t>Параметри (характеристики)</w:t>
      </w:r>
      <w:bookmarkEnd w:id="5"/>
    </w:p>
    <w:p w14:paraId="7A298402" w14:textId="6A357CEF" w:rsidR="002B4583" w:rsidRPr="0034766F" w:rsidRDefault="009E2B1C" w:rsidP="00A22C36">
      <w:pPr>
        <w:spacing w:line="360" w:lineRule="auto"/>
        <w:ind w:firstLine="360"/>
        <w:jc w:val="both"/>
        <w:rPr>
          <w:rFonts w:eastAsia="Times New Roman"/>
          <w:bCs w:val="0"/>
          <w:lang w:val="bg-BG"/>
        </w:rPr>
      </w:pPr>
      <w:r w:rsidRPr="0034766F">
        <w:rPr>
          <w:rFonts w:eastAsia="Times New Roman"/>
          <w:lang w:val="bg-BG"/>
        </w:rPr>
        <w:t xml:space="preserve">Изисквания </w:t>
      </w:r>
    </w:p>
    <w:p w14:paraId="1F8AC681" w14:textId="4C21075F" w:rsidR="00C347AF" w:rsidRDefault="00C347AF">
      <w:pPr>
        <w:rPr>
          <w:rFonts w:eastAsia="Times New Roman"/>
          <w:bCs w:val="0"/>
          <w:lang w:val="bg-BG"/>
        </w:rPr>
      </w:pPr>
      <w:r>
        <w:rPr>
          <w:rFonts w:eastAsia="Times New Roman"/>
          <w:lang w:val="bg-BG"/>
        </w:rPr>
        <w:br w:type="page"/>
      </w:r>
    </w:p>
    <w:p w14:paraId="2A24A001" w14:textId="77777777" w:rsidR="00AC5F1A" w:rsidRPr="0034766F" w:rsidRDefault="00AC5F1A" w:rsidP="00AC5F1A">
      <w:pPr>
        <w:spacing w:line="360" w:lineRule="auto"/>
        <w:jc w:val="both"/>
        <w:rPr>
          <w:rFonts w:eastAsia="Times New Roman"/>
          <w:bCs w:val="0"/>
          <w:lang w:val="bg-BG"/>
        </w:rPr>
      </w:pPr>
    </w:p>
    <w:p w14:paraId="50E39792" w14:textId="4C03A1BF" w:rsidR="00F11455" w:rsidRDefault="000726E5" w:rsidP="00A22C36">
      <w:pPr>
        <w:pStyle w:val="Heading1"/>
        <w:rPr>
          <w:lang w:val="en-US"/>
        </w:rPr>
      </w:pPr>
      <w:bookmarkStart w:id="6" w:name="_Toc153829735"/>
      <w:r w:rsidRPr="0034766F">
        <w:t>Блокова схема</w:t>
      </w:r>
      <w:bookmarkEnd w:id="6"/>
    </w:p>
    <w:p w14:paraId="1BA22E74" w14:textId="77777777" w:rsidR="00A22C36" w:rsidRPr="00A22C36" w:rsidRDefault="00A22C36" w:rsidP="00A22C36">
      <w:pPr>
        <w:rPr>
          <w:lang w:val="en-US"/>
        </w:rPr>
      </w:pPr>
    </w:p>
    <w:p w14:paraId="3AB1680A" w14:textId="3ECFA7B3" w:rsidR="00AE5C92" w:rsidRDefault="000726E5" w:rsidP="00896F0F">
      <w:pPr>
        <w:pStyle w:val="Heading1"/>
        <w:rPr>
          <w:lang w:val="en-US"/>
        </w:rPr>
      </w:pPr>
      <w:bookmarkStart w:id="7" w:name="_Toc153829736"/>
      <w:r w:rsidRPr="0034766F">
        <w:t>Принципна електрическа схема</w:t>
      </w:r>
      <w:bookmarkEnd w:id="7"/>
    </w:p>
    <w:p w14:paraId="125289E5" w14:textId="77777777" w:rsidR="00896F0F" w:rsidRPr="00896F0F" w:rsidRDefault="00896F0F" w:rsidP="00896F0F">
      <w:pPr>
        <w:rPr>
          <w:lang w:val="en-US"/>
        </w:rPr>
      </w:pPr>
    </w:p>
    <w:p w14:paraId="78B089AB" w14:textId="2333E6C4" w:rsidR="00BC6070" w:rsidRPr="0034766F" w:rsidRDefault="00C7554E" w:rsidP="004C75A2">
      <w:pPr>
        <w:pStyle w:val="Heading1"/>
      </w:pPr>
      <w:bookmarkStart w:id="8" w:name="_Toc153829745"/>
      <w:r>
        <w:t>Алгоритъм на работа</w:t>
      </w:r>
      <w:bookmarkEnd w:id="8"/>
    </w:p>
    <w:p w14:paraId="37647337" w14:textId="0380D8F5" w:rsidR="00AE5C92" w:rsidRDefault="00AE5C92" w:rsidP="00535B0E">
      <w:pPr>
        <w:spacing w:line="360" w:lineRule="auto"/>
        <w:ind w:firstLine="720"/>
        <w:jc w:val="center"/>
        <w:rPr>
          <w:rFonts w:eastAsia="Times New Roman"/>
          <w:bCs w:val="0"/>
          <w:lang w:val="bg-BG"/>
        </w:rPr>
      </w:pPr>
    </w:p>
    <w:p w14:paraId="7D73B362" w14:textId="3AED87DF" w:rsidR="004D029F" w:rsidRDefault="000726E5" w:rsidP="00A22C36">
      <w:pPr>
        <w:pStyle w:val="Heading1"/>
        <w:rPr>
          <w:lang w:val="en-US"/>
        </w:rPr>
      </w:pPr>
      <w:bookmarkStart w:id="9" w:name="_Toc153829746"/>
      <w:r w:rsidRPr="0034766F">
        <w:t>Резултати</w:t>
      </w:r>
      <w:bookmarkEnd w:id="9"/>
    </w:p>
    <w:p w14:paraId="2FA93920" w14:textId="77777777" w:rsidR="00A22C36" w:rsidRPr="00A22C36" w:rsidRDefault="00A22C36" w:rsidP="00A22C36">
      <w:pPr>
        <w:rPr>
          <w:lang w:val="en-US"/>
        </w:rPr>
      </w:pPr>
    </w:p>
    <w:p w14:paraId="0299FBF9" w14:textId="2B22F677" w:rsidR="00A851B9" w:rsidRDefault="000726E5" w:rsidP="00A22C36">
      <w:pPr>
        <w:pStyle w:val="Heading1"/>
        <w:rPr>
          <w:lang w:val="en-US"/>
        </w:rPr>
      </w:pPr>
      <w:bookmarkStart w:id="10" w:name="_Toc153829747"/>
      <w:r w:rsidRPr="0034766F">
        <w:t>Заключение</w:t>
      </w:r>
      <w:bookmarkEnd w:id="10"/>
    </w:p>
    <w:p w14:paraId="3BBBD7A7" w14:textId="77777777" w:rsidR="00A22C36" w:rsidRPr="00A22C36" w:rsidRDefault="00A22C36" w:rsidP="00A22C36">
      <w:pPr>
        <w:rPr>
          <w:lang w:val="en-US"/>
        </w:rPr>
      </w:pPr>
    </w:p>
    <w:p w14:paraId="10BBE58B" w14:textId="77777777" w:rsidR="00A22C36" w:rsidRDefault="00A22C36">
      <w:pPr>
        <w:rPr>
          <w:rFonts w:eastAsia="Times New Roman"/>
          <w:b/>
          <w:sz w:val="36"/>
          <w:szCs w:val="36"/>
          <w:lang w:val="bg-BG"/>
        </w:rPr>
      </w:pPr>
      <w:bookmarkStart w:id="11" w:name="_Toc153829748"/>
      <w:r>
        <w:br w:type="page"/>
      </w:r>
    </w:p>
    <w:p w14:paraId="051B3569" w14:textId="304CE362" w:rsidR="00B711B2" w:rsidRPr="00473B1B" w:rsidRDefault="000726E5" w:rsidP="004C75A2">
      <w:pPr>
        <w:pStyle w:val="Heading1"/>
      </w:pPr>
      <w:r w:rsidRPr="00473B1B">
        <w:lastRenderedPageBreak/>
        <w:t>Използвана литература</w:t>
      </w:r>
      <w:bookmarkEnd w:id="11"/>
    </w:p>
    <w:p w14:paraId="169203AA" w14:textId="0C76D111" w:rsidR="00A851B9" w:rsidRPr="009B452E" w:rsidRDefault="00A851B9" w:rsidP="000726E5">
      <w:pPr>
        <w:spacing w:line="360" w:lineRule="auto"/>
        <w:rPr>
          <w:lang w:val="en-US"/>
        </w:rPr>
      </w:pPr>
      <w:r w:rsidRPr="00692526">
        <w:rPr>
          <w:lang w:val="bg-BG"/>
        </w:rPr>
        <w:t>[1]</w:t>
      </w:r>
      <w:r w:rsidR="00692526" w:rsidRPr="00692526">
        <w:rPr>
          <w:lang w:val="en-US"/>
        </w:rPr>
        <w:t xml:space="preserve"> </w:t>
      </w:r>
      <w:hyperlink r:id="rId12" w:history="1">
        <w:r w:rsidR="00692526" w:rsidRPr="009B452E">
          <w:rPr>
            <w:rStyle w:val="Hyperlink"/>
            <w:color w:val="auto"/>
            <w:lang w:val="en-US"/>
          </w:rPr>
          <w:t>Types of Temperature Sensors: A C</w:t>
        </w:r>
        <w:r w:rsidR="00692526" w:rsidRPr="009B452E">
          <w:rPr>
            <w:rStyle w:val="Hyperlink"/>
            <w:color w:val="auto"/>
            <w:lang w:val="en-US"/>
          </w:rPr>
          <w:t>o</w:t>
        </w:r>
        <w:r w:rsidR="00692526" w:rsidRPr="009B452E">
          <w:rPr>
            <w:rStyle w:val="Hyperlink"/>
            <w:color w:val="auto"/>
            <w:lang w:val="en-US"/>
          </w:rPr>
          <w:t>mprehensive Guide – KEYENCE</w:t>
        </w:r>
      </w:hyperlink>
    </w:p>
    <w:p w14:paraId="58D93CE2" w14:textId="6153D49B" w:rsidR="00AD45BA" w:rsidRPr="009A6737" w:rsidRDefault="00AD45BA" w:rsidP="00692526">
      <w:pPr>
        <w:spacing w:line="360" w:lineRule="auto"/>
        <w:rPr>
          <w:lang w:val="en-US"/>
        </w:rPr>
      </w:pPr>
      <w:r w:rsidRPr="009B452E">
        <w:rPr>
          <w:lang w:val="en-US"/>
        </w:rPr>
        <w:t>[2]</w:t>
      </w:r>
      <w:r w:rsidR="00692526" w:rsidRPr="009B452E">
        <w:t xml:space="preserve"> </w:t>
      </w:r>
      <w:hyperlink r:id="rId13" w:history="1">
        <w:r w:rsidR="00692526" w:rsidRPr="009A6737">
          <w:rPr>
            <w:rStyle w:val="Hyperlink"/>
            <w:color w:val="auto"/>
            <w:lang w:val="en-US"/>
          </w:rPr>
          <w:t>The Basic Science of Radiofrequency-Based Devices – Michael Kreindel and Stephen Mulholland</w:t>
        </w:r>
      </w:hyperlink>
    </w:p>
    <w:p w14:paraId="20218FD0" w14:textId="7FB2A882" w:rsidR="00AD45BA" w:rsidRPr="009A6737" w:rsidRDefault="00AD45BA" w:rsidP="000726E5">
      <w:pPr>
        <w:spacing w:line="360" w:lineRule="auto"/>
        <w:rPr>
          <w:lang w:val="en-US"/>
        </w:rPr>
      </w:pPr>
      <w:r w:rsidRPr="009A6737">
        <w:rPr>
          <w:lang w:val="en-US"/>
        </w:rPr>
        <w:t>[3]</w:t>
      </w:r>
      <w:r w:rsidR="00896F0F" w:rsidRPr="009A6737">
        <w:rPr>
          <w:lang w:val="bg-BG"/>
        </w:rPr>
        <w:t xml:space="preserve"> </w:t>
      </w:r>
      <w:hyperlink r:id="rId14" w:history="1">
        <w:r w:rsidR="00896F0F" w:rsidRPr="009A6737">
          <w:rPr>
            <w:rStyle w:val="Hyperlink"/>
            <w:color w:val="auto"/>
            <w:lang w:val="bg-BG"/>
          </w:rPr>
          <w:t xml:space="preserve">Comparing Contact and Non-Contact Temperature Sensors – </w:t>
        </w:r>
        <w:r w:rsidR="00896F0F" w:rsidRPr="009A6737">
          <w:rPr>
            <w:rStyle w:val="Hyperlink"/>
            <w:color w:val="auto"/>
            <w:lang w:val="en-US"/>
          </w:rPr>
          <w:t>Process Parameters</w:t>
        </w:r>
      </w:hyperlink>
    </w:p>
    <w:p w14:paraId="31C1E74B" w14:textId="197880D8" w:rsidR="00AD45BA" w:rsidRPr="00CB1001" w:rsidRDefault="00AD45BA" w:rsidP="000726E5">
      <w:pPr>
        <w:spacing w:line="360" w:lineRule="auto"/>
        <w:rPr>
          <w:lang w:val="en-US"/>
        </w:rPr>
      </w:pPr>
      <w:r w:rsidRPr="009A6737">
        <w:rPr>
          <w:lang w:val="en-US"/>
        </w:rPr>
        <w:t>[4]</w:t>
      </w:r>
      <w:r w:rsidR="009B452E" w:rsidRPr="009A6737">
        <w:rPr>
          <w:lang w:val="en-US"/>
        </w:rPr>
        <w:t xml:space="preserve"> </w:t>
      </w:r>
      <w:hyperlink r:id="rId15" w:history="1">
        <w:r w:rsidR="009B452E" w:rsidRPr="00CB1001">
          <w:rPr>
            <w:rStyle w:val="Hyperlink"/>
            <w:color w:val="auto"/>
            <w:lang w:val="en-US"/>
          </w:rPr>
          <w:t>Comparing Contact and Non-Contact Temperature Sensors – AZo Sensors</w:t>
        </w:r>
      </w:hyperlink>
    </w:p>
    <w:p w14:paraId="22FAD328" w14:textId="25214678" w:rsidR="00AD45BA" w:rsidRPr="0060001B" w:rsidRDefault="00AD45BA" w:rsidP="000726E5">
      <w:pPr>
        <w:spacing w:line="360" w:lineRule="auto"/>
        <w:rPr>
          <w:lang w:val="en-US"/>
        </w:rPr>
      </w:pPr>
      <w:r w:rsidRPr="00CB1001">
        <w:rPr>
          <w:lang w:val="en-US"/>
        </w:rPr>
        <w:t>[5]</w:t>
      </w:r>
      <w:r w:rsidR="009A6737" w:rsidRPr="00CB1001">
        <w:rPr>
          <w:lang w:val="bg-BG"/>
        </w:rPr>
        <w:t xml:space="preserve"> </w:t>
      </w:r>
      <w:hyperlink r:id="rId16" w:history="1">
        <w:r w:rsidR="009A6737" w:rsidRPr="0060001B">
          <w:rPr>
            <w:rStyle w:val="Hyperlink"/>
            <w:color w:val="auto"/>
            <w:lang w:val="bg-BG"/>
          </w:rPr>
          <w:t>Fiber-Optic Temperature Measurement</w:t>
        </w:r>
        <w:r w:rsidR="009A6737" w:rsidRPr="0060001B">
          <w:rPr>
            <w:rStyle w:val="Hyperlink"/>
            <w:color w:val="auto"/>
            <w:lang w:val="en-US"/>
          </w:rPr>
          <w:t xml:space="preserve"> – OMEGA</w:t>
        </w:r>
      </w:hyperlink>
    </w:p>
    <w:p w14:paraId="01ED0D5F" w14:textId="2971D449" w:rsidR="00AD45BA" w:rsidRPr="00734643" w:rsidRDefault="00AD45BA" w:rsidP="000726E5">
      <w:pPr>
        <w:spacing w:line="360" w:lineRule="auto"/>
        <w:rPr>
          <w:lang w:val="en-US"/>
        </w:rPr>
      </w:pPr>
      <w:r w:rsidRPr="0060001B">
        <w:rPr>
          <w:lang w:val="en-US"/>
        </w:rPr>
        <w:t>[6]</w:t>
      </w:r>
      <w:r w:rsidR="00CB1001" w:rsidRPr="0060001B">
        <w:rPr>
          <w:lang w:val="bg-BG"/>
        </w:rPr>
        <w:t xml:space="preserve"> </w:t>
      </w:r>
      <w:hyperlink r:id="rId17" w:history="1">
        <w:r w:rsidR="00CB1001" w:rsidRPr="00734643">
          <w:rPr>
            <w:rStyle w:val="Hyperlink"/>
            <w:color w:val="auto"/>
            <w:lang w:val="bg-BG"/>
          </w:rPr>
          <w:t xml:space="preserve">Temperature sensing fundamentals – </w:t>
        </w:r>
        <w:r w:rsidR="00CB1001" w:rsidRPr="00734643">
          <w:rPr>
            <w:rStyle w:val="Hyperlink"/>
            <w:color w:val="auto"/>
            <w:lang w:val="en-US"/>
          </w:rPr>
          <w:t>Texas Instruments</w:t>
        </w:r>
      </w:hyperlink>
    </w:p>
    <w:p w14:paraId="1A7CC005" w14:textId="4B9F0848" w:rsidR="00AD45BA" w:rsidRPr="00734643" w:rsidRDefault="00AD45BA" w:rsidP="000726E5">
      <w:pPr>
        <w:spacing w:line="360" w:lineRule="auto"/>
        <w:rPr>
          <w:lang w:val="en-US"/>
        </w:rPr>
      </w:pPr>
      <w:r w:rsidRPr="00734643">
        <w:rPr>
          <w:lang w:val="en-US"/>
        </w:rPr>
        <w:t>[7]</w:t>
      </w:r>
      <w:r w:rsidR="0060001B" w:rsidRPr="00734643">
        <w:rPr>
          <w:lang w:val="bg-BG"/>
        </w:rPr>
        <w:t xml:space="preserve"> </w:t>
      </w:r>
      <w:hyperlink r:id="rId18" w:history="1">
        <w:r w:rsidR="0060001B" w:rsidRPr="00734643">
          <w:rPr>
            <w:rStyle w:val="Hyperlink"/>
            <w:color w:val="auto"/>
            <w:lang w:val="bg-BG"/>
          </w:rPr>
          <w:t xml:space="preserve">Temperature Sensor Comparison Guide – </w:t>
        </w:r>
        <w:r w:rsidR="0060001B" w:rsidRPr="00734643">
          <w:rPr>
            <w:rStyle w:val="Hyperlink"/>
            <w:color w:val="auto"/>
            <w:lang w:val="en-US"/>
          </w:rPr>
          <w:t>WATLOW</w:t>
        </w:r>
      </w:hyperlink>
    </w:p>
    <w:p w14:paraId="6209ED43" w14:textId="39EA255F" w:rsidR="00AD45BA" w:rsidRPr="00734643" w:rsidRDefault="00AD45BA" w:rsidP="000726E5">
      <w:pPr>
        <w:spacing w:line="360" w:lineRule="auto"/>
        <w:rPr>
          <w:lang w:val="en-US"/>
        </w:rPr>
      </w:pPr>
      <w:r w:rsidRPr="00734643">
        <w:rPr>
          <w:lang w:val="en-US"/>
        </w:rPr>
        <w:t>[8]</w:t>
      </w:r>
      <w:r w:rsidR="00734643" w:rsidRPr="00734643">
        <w:rPr>
          <w:lang w:val="en-US"/>
        </w:rPr>
        <w:t xml:space="preserve"> </w:t>
      </w:r>
      <w:hyperlink r:id="rId19" w:history="1">
        <w:r w:rsidR="00734643" w:rsidRPr="00734643">
          <w:rPr>
            <w:rStyle w:val="Hyperlink"/>
            <w:color w:val="auto"/>
            <w:lang w:val="en-US"/>
          </w:rPr>
          <w:t>Types of Temperature Sensors</w:t>
        </w:r>
        <w:r w:rsidR="00734643" w:rsidRPr="00734643">
          <w:rPr>
            <w:rStyle w:val="Hyperlink"/>
            <w:color w:val="auto"/>
            <w:lang w:val="en-US"/>
          </w:rPr>
          <w:t xml:space="preserve"> - DigiKey</w:t>
        </w:r>
      </w:hyperlink>
    </w:p>
    <w:p w14:paraId="10CA1B5A" w14:textId="4130B876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[9]</w:t>
      </w:r>
    </w:p>
    <w:p w14:paraId="6EACD8B9" w14:textId="06C0D6D8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[10]</w:t>
      </w:r>
    </w:p>
    <w:p w14:paraId="7FEF6EEB" w14:textId="6CE161C7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[11]</w:t>
      </w:r>
    </w:p>
    <w:p w14:paraId="108FA4F6" w14:textId="0607F5B4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[12]</w:t>
      </w:r>
    </w:p>
    <w:p w14:paraId="4270F8A2" w14:textId="3117D267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[13]</w:t>
      </w:r>
    </w:p>
    <w:p w14:paraId="74E7641E" w14:textId="67E313A7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[14]</w:t>
      </w:r>
    </w:p>
    <w:p w14:paraId="7AF21234" w14:textId="4E1F0A21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[15]</w:t>
      </w:r>
    </w:p>
    <w:p w14:paraId="4D7D390E" w14:textId="65AD0F0C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[16]</w:t>
      </w:r>
    </w:p>
    <w:p w14:paraId="6685A51E" w14:textId="358005D3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[17]</w:t>
      </w:r>
    </w:p>
    <w:p w14:paraId="514CBAF9" w14:textId="6590BEA2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[18]</w:t>
      </w:r>
    </w:p>
    <w:p w14:paraId="5826BC46" w14:textId="60CFAD21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[19]</w:t>
      </w:r>
    </w:p>
    <w:p w14:paraId="7D2E4EF4" w14:textId="19497D4E" w:rsidR="00AD45BA" w:rsidRPr="00AD45BA" w:rsidRDefault="00AD45BA" w:rsidP="000726E5">
      <w:pPr>
        <w:spacing w:line="360" w:lineRule="auto"/>
        <w:rPr>
          <w:lang w:val="en-US"/>
        </w:rPr>
      </w:pPr>
      <w:r>
        <w:rPr>
          <w:lang w:val="en-US"/>
        </w:rPr>
        <w:t>[20]</w:t>
      </w:r>
    </w:p>
    <w:p w14:paraId="341FFEF4" w14:textId="77777777" w:rsidR="00E96AEC" w:rsidRDefault="00E96AEC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bg-BG"/>
        </w:rPr>
      </w:pPr>
    </w:p>
    <w:p w14:paraId="5D3FC9B4" w14:textId="77777777" w:rsidR="00E96AEC" w:rsidRDefault="00E96AEC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bg-BG"/>
        </w:rPr>
      </w:pPr>
    </w:p>
    <w:p w14:paraId="27985E43" w14:textId="77777777" w:rsidR="00E96AEC" w:rsidRDefault="00E96AEC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bg-BG"/>
        </w:rPr>
      </w:pPr>
    </w:p>
    <w:p w14:paraId="0C1C7138" w14:textId="77777777" w:rsidR="00E96AEC" w:rsidRPr="00C94CE1" w:rsidRDefault="00E96AEC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bg-BG"/>
        </w:rPr>
      </w:pPr>
    </w:p>
    <w:p w14:paraId="733BE377" w14:textId="77777777" w:rsidR="00C94CE1" w:rsidRDefault="00C94CE1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en-US"/>
        </w:rPr>
      </w:pPr>
    </w:p>
    <w:p w14:paraId="13F02E14" w14:textId="77777777" w:rsidR="00C94CE1" w:rsidRPr="00455ECE" w:rsidRDefault="00C94CE1" w:rsidP="000726E5">
      <w:pPr>
        <w:spacing w:line="360" w:lineRule="auto"/>
        <w:rPr>
          <w:rFonts w:eastAsia="Times New Roman"/>
          <w:lang w:val="en-US"/>
        </w:rPr>
      </w:pPr>
    </w:p>
    <w:sectPr w:rsidR="00C94CE1" w:rsidRPr="00455ECE" w:rsidSect="00F33E67">
      <w:footerReference w:type="default" r:id="rId20"/>
      <w:pgSz w:w="11909" w:h="16834"/>
      <w:pgMar w:top="1418" w:right="1134" w:bottom="1418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D7C99" w14:textId="77777777" w:rsidR="00F33E67" w:rsidRDefault="00F33E67">
      <w:pPr>
        <w:spacing w:line="240" w:lineRule="auto"/>
      </w:pPr>
      <w:r>
        <w:separator/>
      </w:r>
    </w:p>
  </w:endnote>
  <w:endnote w:type="continuationSeparator" w:id="0">
    <w:p w14:paraId="05EE9F77" w14:textId="77777777" w:rsidR="00F33E67" w:rsidRDefault="00F33E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885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79B12" w14:textId="2801408E" w:rsidR="00F4549B" w:rsidRPr="00F4549B" w:rsidRDefault="005A2CB2" w:rsidP="005A2CB2">
        <w:pPr>
          <w:pStyle w:val="Footer"/>
          <w:jc w:val="right"/>
        </w:pPr>
        <w:r w:rsidRPr="005A2CB2">
          <w:fldChar w:fldCharType="begin"/>
        </w:r>
        <w:r w:rsidRPr="005A2CB2">
          <w:instrText xml:space="preserve"> PAGE   \* MERGEFORMAT </w:instrText>
        </w:r>
        <w:r w:rsidRPr="005A2CB2">
          <w:fldChar w:fldCharType="separate"/>
        </w:r>
        <w:r w:rsidR="005518D3">
          <w:rPr>
            <w:noProof/>
          </w:rPr>
          <w:t>11</w:t>
        </w:r>
        <w:r w:rsidRPr="005A2CB2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23E1F" w14:textId="77777777" w:rsidR="00F33E67" w:rsidRDefault="00F33E67">
      <w:pPr>
        <w:spacing w:line="240" w:lineRule="auto"/>
      </w:pPr>
      <w:r>
        <w:separator/>
      </w:r>
    </w:p>
  </w:footnote>
  <w:footnote w:type="continuationSeparator" w:id="0">
    <w:p w14:paraId="7349766A" w14:textId="77777777" w:rsidR="00F33E67" w:rsidRDefault="00F33E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1A71"/>
    <w:multiLevelType w:val="hybridMultilevel"/>
    <w:tmpl w:val="1868D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260223"/>
    <w:multiLevelType w:val="hybridMultilevel"/>
    <w:tmpl w:val="40C6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A1882"/>
    <w:multiLevelType w:val="hybridMultilevel"/>
    <w:tmpl w:val="D858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A095F"/>
    <w:multiLevelType w:val="multilevel"/>
    <w:tmpl w:val="E3BAF66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624A27"/>
    <w:multiLevelType w:val="hybridMultilevel"/>
    <w:tmpl w:val="648A7E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B2C86"/>
    <w:multiLevelType w:val="hybridMultilevel"/>
    <w:tmpl w:val="81983A5C"/>
    <w:lvl w:ilvl="0" w:tplc="F41EC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D4012"/>
    <w:multiLevelType w:val="hybridMultilevel"/>
    <w:tmpl w:val="1180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10026"/>
    <w:multiLevelType w:val="hybridMultilevel"/>
    <w:tmpl w:val="9B52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F390A"/>
    <w:multiLevelType w:val="hybridMultilevel"/>
    <w:tmpl w:val="891C91C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E24DB"/>
    <w:multiLevelType w:val="hybridMultilevel"/>
    <w:tmpl w:val="3F04E2D4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C158A0"/>
    <w:multiLevelType w:val="multilevel"/>
    <w:tmpl w:val="B20CFF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color w:val="auto"/>
        <w:sz w:val="36"/>
        <w:szCs w:val="36"/>
        <w:u w:val="none"/>
      </w:rPr>
    </w:lvl>
    <w:lvl w:ilvl="1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EBC563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5BBE414B"/>
    <w:multiLevelType w:val="hybridMultilevel"/>
    <w:tmpl w:val="616A85A4"/>
    <w:lvl w:ilvl="0" w:tplc="65B8B3E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362AD"/>
    <w:multiLevelType w:val="hybridMultilevel"/>
    <w:tmpl w:val="9C1A4254"/>
    <w:lvl w:ilvl="0" w:tplc="F41EC9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FC1DD5"/>
    <w:multiLevelType w:val="hybridMultilevel"/>
    <w:tmpl w:val="8A4C0C18"/>
    <w:lvl w:ilvl="0" w:tplc="6B70225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352844"/>
    <w:multiLevelType w:val="hybridMultilevel"/>
    <w:tmpl w:val="C004D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A66CC0"/>
    <w:multiLevelType w:val="hybridMultilevel"/>
    <w:tmpl w:val="85F8E3D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DF723F"/>
    <w:multiLevelType w:val="hybridMultilevel"/>
    <w:tmpl w:val="76F2B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9129365">
    <w:abstractNumId w:val="10"/>
  </w:num>
  <w:num w:numId="2" w16cid:durableId="822892617">
    <w:abstractNumId w:val="11"/>
  </w:num>
  <w:num w:numId="3" w16cid:durableId="40599379">
    <w:abstractNumId w:val="13"/>
  </w:num>
  <w:num w:numId="4" w16cid:durableId="1563104505">
    <w:abstractNumId w:val="4"/>
  </w:num>
  <w:num w:numId="5" w16cid:durableId="2108190922">
    <w:abstractNumId w:val="8"/>
  </w:num>
  <w:num w:numId="6" w16cid:durableId="2146115286">
    <w:abstractNumId w:val="14"/>
  </w:num>
  <w:num w:numId="7" w16cid:durableId="2066760808">
    <w:abstractNumId w:val="12"/>
  </w:num>
  <w:num w:numId="8" w16cid:durableId="544025670">
    <w:abstractNumId w:val="6"/>
  </w:num>
  <w:num w:numId="9" w16cid:durableId="1154764038">
    <w:abstractNumId w:val="5"/>
  </w:num>
  <w:num w:numId="10" w16cid:durableId="306513040">
    <w:abstractNumId w:val="9"/>
  </w:num>
  <w:num w:numId="11" w16cid:durableId="271397670">
    <w:abstractNumId w:val="16"/>
  </w:num>
  <w:num w:numId="12" w16cid:durableId="314846683">
    <w:abstractNumId w:val="11"/>
    <w:lvlOverride w:ilvl="0">
      <w:startOverride w:val="1"/>
    </w:lvlOverride>
  </w:num>
  <w:num w:numId="13" w16cid:durableId="781267082">
    <w:abstractNumId w:val="11"/>
    <w:lvlOverride w:ilvl="0">
      <w:startOverride w:val="1"/>
    </w:lvlOverride>
  </w:num>
  <w:num w:numId="14" w16cid:durableId="454369338">
    <w:abstractNumId w:val="17"/>
  </w:num>
  <w:num w:numId="15" w16cid:durableId="1102453844">
    <w:abstractNumId w:val="15"/>
  </w:num>
  <w:num w:numId="16" w16cid:durableId="1557202928">
    <w:abstractNumId w:val="3"/>
  </w:num>
  <w:num w:numId="17" w16cid:durableId="1047875111">
    <w:abstractNumId w:val="0"/>
  </w:num>
  <w:num w:numId="18" w16cid:durableId="833031349">
    <w:abstractNumId w:val="7"/>
  </w:num>
  <w:num w:numId="19" w16cid:durableId="1583179723">
    <w:abstractNumId w:val="1"/>
  </w:num>
  <w:num w:numId="20" w16cid:durableId="532884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1B2"/>
    <w:rsid w:val="0000737E"/>
    <w:rsid w:val="00010989"/>
    <w:rsid w:val="000118EC"/>
    <w:rsid w:val="000128E6"/>
    <w:rsid w:val="000307E7"/>
    <w:rsid w:val="000344CD"/>
    <w:rsid w:val="000346A0"/>
    <w:rsid w:val="00044F0C"/>
    <w:rsid w:val="00050367"/>
    <w:rsid w:val="00054FD9"/>
    <w:rsid w:val="000726E5"/>
    <w:rsid w:val="0008135D"/>
    <w:rsid w:val="0009046F"/>
    <w:rsid w:val="00093978"/>
    <w:rsid w:val="00096D3C"/>
    <w:rsid w:val="000A4092"/>
    <w:rsid w:val="000B0B1A"/>
    <w:rsid w:val="000B5B57"/>
    <w:rsid w:val="000C3547"/>
    <w:rsid w:val="000C6AD6"/>
    <w:rsid w:val="000C7046"/>
    <w:rsid w:val="000E190C"/>
    <w:rsid w:val="00113217"/>
    <w:rsid w:val="001170A7"/>
    <w:rsid w:val="0012282E"/>
    <w:rsid w:val="001421C9"/>
    <w:rsid w:val="00142D8B"/>
    <w:rsid w:val="001558A2"/>
    <w:rsid w:val="00162673"/>
    <w:rsid w:val="00163EDC"/>
    <w:rsid w:val="0017140E"/>
    <w:rsid w:val="00171E8D"/>
    <w:rsid w:val="001761DC"/>
    <w:rsid w:val="00180498"/>
    <w:rsid w:val="00181E68"/>
    <w:rsid w:val="001828B1"/>
    <w:rsid w:val="00184745"/>
    <w:rsid w:val="00185671"/>
    <w:rsid w:val="001A08C4"/>
    <w:rsid w:val="001A5185"/>
    <w:rsid w:val="001B3BC8"/>
    <w:rsid w:val="001C142A"/>
    <w:rsid w:val="001C74B6"/>
    <w:rsid w:val="001E2CD9"/>
    <w:rsid w:val="001E75DD"/>
    <w:rsid w:val="00204EB4"/>
    <w:rsid w:val="0020651A"/>
    <w:rsid w:val="00207034"/>
    <w:rsid w:val="0020743A"/>
    <w:rsid w:val="00230271"/>
    <w:rsid w:val="00263209"/>
    <w:rsid w:val="00265F94"/>
    <w:rsid w:val="00272DAB"/>
    <w:rsid w:val="002A2A4F"/>
    <w:rsid w:val="002A60FB"/>
    <w:rsid w:val="002B4583"/>
    <w:rsid w:val="002D363D"/>
    <w:rsid w:val="002F31CF"/>
    <w:rsid w:val="00316600"/>
    <w:rsid w:val="00324100"/>
    <w:rsid w:val="00332F72"/>
    <w:rsid w:val="003330C5"/>
    <w:rsid w:val="00341936"/>
    <w:rsid w:val="00341E7F"/>
    <w:rsid w:val="0034766F"/>
    <w:rsid w:val="00370921"/>
    <w:rsid w:val="00372546"/>
    <w:rsid w:val="0038110D"/>
    <w:rsid w:val="003878EE"/>
    <w:rsid w:val="003913BF"/>
    <w:rsid w:val="003B4D93"/>
    <w:rsid w:val="003B5CA4"/>
    <w:rsid w:val="003B7DF3"/>
    <w:rsid w:val="003C164E"/>
    <w:rsid w:val="003E2601"/>
    <w:rsid w:val="003E648E"/>
    <w:rsid w:val="003F6944"/>
    <w:rsid w:val="004036C5"/>
    <w:rsid w:val="0042340D"/>
    <w:rsid w:val="004256D1"/>
    <w:rsid w:val="00434EA9"/>
    <w:rsid w:val="00436533"/>
    <w:rsid w:val="00451594"/>
    <w:rsid w:val="00455ECE"/>
    <w:rsid w:val="004610B7"/>
    <w:rsid w:val="004639B1"/>
    <w:rsid w:val="004672B8"/>
    <w:rsid w:val="00467D71"/>
    <w:rsid w:val="00473B1B"/>
    <w:rsid w:val="00475F93"/>
    <w:rsid w:val="00496E67"/>
    <w:rsid w:val="004A1433"/>
    <w:rsid w:val="004A1BDF"/>
    <w:rsid w:val="004A520D"/>
    <w:rsid w:val="004B116C"/>
    <w:rsid w:val="004C47CD"/>
    <w:rsid w:val="004C75A2"/>
    <w:rsid w:val="004D029F"/>
    <w:rsid w:val="004D2193"/>
    <w:rsid w:val="004D25F9"/>
    <w:rsid w:val="004D2CDC"/>
    <w:rsid w:val="004E336F"/>
    <w:rsid w:val="004E7379"/>
    <w:rsid w:val="004F468E"/>
    <w:rsid w:val="00504684"/>
    <w:rsid w:val="00505057"/>
    <w:rsid w:val="00506B8C"/>
    <w:rsid w:val="00511B45"/>
    <w:rsid w:val="0052019C"/>
    <w:rsid w:val="00535B0E"/>
    <w:rsid w:val="0053615C"/>
    <w:rsid w:val="0054299B"/>
    <w:rsid w:val="005431A9"/>
    <w:rsid w:val="00547BFB"/>
    <w:rsid w:val="005518D3"/>
    <w:rsid w:val="005673D1"/>
    <w:rsid w:val="00572BE7"/>
    <w:rsid w:val="00592CFF"/>
    <w:rsid w:val="00595BB6"/>
    <w:rsid w:val="005A2CB2"/>
    <w:rsid w:val="005F1A3C"/>
    <w:rsid w:val="005F3349"/>
    <w:rsid w:val="005F3679"/>
    <w:rsid w:val="0060001B"/>
    <w:rsid w:val="00605DC4"/>
    <w:rsid w:val="00632880"/>
    <w:rsid w:val="00641017"/>
    <w:rsid w:val="00647ACF"/>
    <w:rsid w:val="00692526"/>
    <w:rsid w:val="00693266"/>
    <w:rsid w:val="006A7234"/>
    <w:rsid w:val="006D5498"/>
    <w:rsid w:val="006D6ED8"/>
    <w:rsid w:val="006E4353"/>
    <w:rsid w:val="006F2F56"/>
    <w:rsid w:val="006F52D2"/>
    <w:rsid w:val="00706B15"/>
    <w:rsid w:val="00707908"/>
    <w:rsid w:val="007079CA"/>
    <w:rsid w:val="0071108E"/>
    <w:rsid w:val="007208C7"/>
    <w:rsid w:val="00724E12"/>
    <w:rsid w:val="00732517"/>
    <w:rsid w:val="00734643"/>
    <w:rsid w:val="00741D71"/>
    <w:rsid w:val="00752D74"/>
    <w:rsid w:val="00752EBA"/>
    <w:rsid w:val="00753301"/>
    <w:rsid w:val="00755138"/>
    <w:rsid w:val="007558BB"/>
    <w:rsid w:val="007578DF"/>
    <w:rsid w:val="00762E9C"/>
    <w:rsid w:val="0077557B"/>
    <w:rsid w:val="00775FFC"/>
    <w:rsid w:val="007924E0"/>
    <w:rsid w:val="007A7802"/>
    <w:rsid w:val="007B30FA"/>
    <w:rsid w:val="007C17FD"/>
    <w:rsid w:val="007C5DD5"/>
    <w:rsid w:val="007F52EC"/>
    <w:rsid w:val="007F5696"/>
    <w:rsid w:val="00800DF8"/>
    <w:rsid w:val="00806569"/>
    <w:rsid w:val="00806EE4"/>
    <w:rsid w:val="00807A1A"/>
    <w:rsid w:val="008106BA"/>
    <w:rsid w:val="00813958"/>
    <w:rsid w:val="008376E5"/>
    <w:rsid w:val="008639EB"/>
    <w:rsid w:val="0086443C"/>
    <w:rsid w:val="0088125C"/>
    <w:rsid w:val="00882777"/>
    <w:rsid w:val="0088719F"/>
    <w:rsid w:val="00896DB7"/>
    <w:rsid w:val="00896F0F"/>
    <w:rsid w:val="008A74A8"/>
    <w:rsid w:val="008C26E9"/>
    <w:rsid w:val="008D174F"/>
    <w:rsid w:val="008D3CD2"/>
    <w:rsid w:val="008E5F4C"/>
    <w:rsid w:val="008F2815"/>
    <w:rsid w:val="008F5012"/>
    <w:rsid w:val="00913BD2"/>
    <w:rsid w:val="00921A8D"/>
    <w:rsid w:val="009221CC"/>
    <w:rsid w:val="00922453"/>
    <w:rsid w:val="00922B93"/>
    <w:rsid w:val="0093679B"/>
    <w:rsid w:val="00943813"/>
    <w:rsid w:val="0094747A"/>
    <w:rsid w:val="00950209"/>
    <w:rsid w:val="00956F06"/>
    <w:rsid w:val="00970C89"/>
    <w:rsid w:val="00981097"/>
    <w:rsid w:val="00990A24"/>
    <w:rsid w:val="009935A8"/>
    <w:rsid w:val="009A6737"/>
    <w:rsid w:val="009B452E"/>
    <w:rsid w:val="009D0504"/>
    <w:rsid w:val="009D078E"/>
    <w:rsid w:val="009D616E"/>
    <w:rsid w:val="009D74C2"/>
    <w:rsid w:val="009E2B1C"/>
    <w:rsid w:val="009E537B"/>
    <w:rsid w:val="009E7AAC"/>
    <w:rsid w:val="009F3A5E"/>
    <w:rsid w:val="00A046B4"/>
    <w:rsid w:val="00A10DE4"/>
    <w:rsid w:val="00A22C36"/>
    <w:rsid w:val="00A238CB"/>
    <w:rsid w:val="00A25B7C"/>
    <w:rsid w:val="00A34D8D"/>
    <w:rsid w:val="00A42B69"/>
    <w:rsid w:val="00A45EA1"/>
    <w:rsid w:val="00A52919"/>
    <w:rsid w:val="00A603C4"/>
    <w:rsid w:val="00A62829"/>
    <w:rsid w:val="00A724C7"/>
    <w:rsid w:val="00A75EC0"/>
    <w:rsid w:val="00A8420D"/>
    <w:rsid w:val="00A851B9"/>
    <w:rsid w:val="00A910FE"/>
    <w:rsid w:val="00AA104E"/>
    <w:rsid w:val="00AA159B"/>
    <w:rsid w:val="00AB33F4"/>
    <w:rsid w:val="00AC5F1A"/>
    <w:rsid w:val="00AD27C7"/>
    <w:rsid w:val="00AD39BF"/>
    <w:rsid w:val="00AD45BA"/>
    <w:rsid w:val="00AD7849"/>
    <w:rsid w:val="00AE5C92"/>
    <w:rsid w:val="00AF2834"/>
    <w:rsid w:val="00B02A18"/>
    <w:rsid w:val="00B06507"/>
    <w:rsid w:val="00B14263"/>
    <w:rsid w:val="00B168E7"/>
    <w:rsid w:val="00B17170"/>
    <w:rsid w:val="00B51119"/>
    <w:rsid w:val="00B55490"/>
    <w:rsid w:val="00B711B2"/>
    <w:rsid w:val="00B736A3"/>
    <w:rsid w:val="00B73A53"/>
    <w:rsid w:val="00B81E12"/>
    <w:rsid w:val="00B81E72"/>
    <w:rsid w:val="00B97062"/>
    <w:rsid w:val="00BA4C46"/>
    <w:rsid w:val="00BB1A12"/>
    <w:rsid w:val="00BB27CA"/>
    <w:rsid w:val="00BC0E0E"/>
    <w:rsid w:val="00BC3E09"/>
    <w:rsid w:val="00BC6070"/>
    <w:rsid w:val="00BE0FF8"/>
    <w:rsid w:val="00BE53B1"/>
    <w:rsid w:val="00C035DE"/>
    <w:rsid w:val="00C12E85"/>
    <w:rsid w:val="00C26C48"/>
    <w:rsid w:val="00C347AF"/>
    <w:rsid w:val="00C35FA4"/>
    <w:rsid w:val="00C4535A"/>
    <w:rsid w:val="00C47863"/>
    <w:rsid w:val="00C61A6E"/>
    <w:rsid w:val="00C629DF"/>
    <w:rsid w:val="00C632D4"/>
    <w:rsid w:val="00C63CFF"/>
    <w:rsid w:val="00C6590C"/>
    <w:rsid w:val="00C7554E"/>
    <w:rsid w:val="00C86E72"/>
    <w:rsid w:val="00C91AAE"/>
    <w:rsid w:val="00C93B7F"/>
    <w:rsid w:val="00C94CE1"/>
    <w:rsid w:val="00CB0B18"/>
    <w:rsid w:val="00CB1001"/>
    <w:rsid w:val="00CC6E09"/>
    <w:rsid w:val="00CD23EC"/>
    <w:rsid w:val="00CE1FCA"/>
    <w:rsid w:val="00CE4213"/>
    <w:rsid w:val="00CE4DA1"/>
    <w:rsid w:val="00CE71C2"/>
    <w:rsid w:val="00D037AF"/>
    <w:rsid w:val="00D047EC"/>
    <w:rsid w:val="00D06293"/>
    <w:rsid w:val="00D12ADF"/>
    <w:rsid w:val="00D13A5A"/>
    <w:rsid w:val="00D24EF5"/>
    <w:rsid w:val="00D27688"/>
    <w:rsid w:val="00D41A2A"/>
    <w:rsid w:val="00D44026"/>
    <w:rsid w:val="00D55CEA"/>
    <w:rsid w:val="00D61A98"/>
    <w:rsid w:val="00D6737E"/>
    <w:rsid w:val="00D71463"/>
    <w:rsid w:val="00D8546D"/>
    <w:rsid w:val="00D90326"/>
    <w:rsid w:val="00DA40A3"/>
    <w:rsid w:val="00DB1E0D"/>
    <w:rsid w:val="00DC33DA"/>
    <w:rsid w:val="00DC4988"/>
    <w:rsid w:val="00DC500A"/>
    <w:rsid w:val="00DD469B"/>
    <w:rsid w:val="00E015D4"/>
    <w:rsid w:val="00E02235"/>
    <w:rsid w:val="00E10242"/>
    <w:rsid w:val="00E1744A"/>
    <w:rsid w:val="00E32A48"/>
    <w:rsid w:val="00E40FD2"/>
    <w:rsid w:val="00E42E0A"/>
    <w:rsid w:val="00E438D8"/>
    <w:rsid w:val="00E45A50"/>
    <w:rsid w:val="00E46547"/>
    <w:rsid w:val="00E5332E"/>
    <w:rsid w:val="00E6195A"/>
    <w:rsid w:val="00E631BB"/>
    <w:rsid w:val="00E65B13"/>
    <w:rsid w:val="00E7259B"/>
    <w:rsid w:val="00E8259B"/>
    <w:rsid w:val="00E903BB"/>
    <w:rsid w:val="00E91B5E"/>
    <w:rsid w:val="00E95738"/>
    <w:rsid w:val="00E96AEC"/>
    <w:rsid w:val="00EB72C0"/>
    <w:rsid w:val="00EC357C"/>
    <w:rsid w:val="00EC6890"/>
    <w:rsid w:val="00ED4813"/>
    <w:rsid w:val="00EE7266"/>
    <w:rsid w:val="00EE7D0D"/>
    <w:rsid w:val="00EF1113"/>
    <w:rsid w:val="00EF2617"/>
    <w:rsid w:val="00F01BEF"/>
    <w:rsid w:val="00F11455"/>
    <w:rsid w:val="00F22699"/>
    <w:rsid w:val="00F334EA"/>
    <w:rsid w:val="00F33E67"/>
    <w:rsid w:val="00F444A7"/>
    <w:rsid w:val="00F4549B"/>
    <w:rsid w:val="00F47EA5"/>
    <w:rsid w:val="00F54BCB"/>
    <w:rsid w:val="00F550FD"/>
    <w:rsid w:val="00F84032"/>
    <w:rsid w:val="00F84E60"/>
    <w:rsid w:val="00F87398"/>
    <w:rsid w:val="00F932F2"/>
    <w:rsid w:val="00FC4EA3"/>
    <w:rsid w:val="00FD0D4C"/>
    <w:rsid w:val="00FD1BDC"/>
    <w:rsid w:val="00FD3B15"/>
    <w:rsid w:val="00FD4A0A"/>
    <w:rsid w:val="00FD4CA9"/>
    <w:rsid w:val="00FE7739"/>
    <w:rsid w:val="00F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95094"/>
  <w15:docId w15:val="{E8B2BA3B-BF9D-43BB-B9CF-F68F9A94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" w:hAnsi="Times New Roman" w:cs="Times New Roman"/>
        <w:bCs/>
        <w:sz w:val="28"/>
        <w:szCs w:val="28"/>
        <w:lang w:val="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uiPriority w:val="9"/>
    <w:qFormat/>
    <w:rsid w:val="004C75A2"/>
    <w:pPr>
      <w:numPr>
        <w:numId w:val="16"/>
      </w:numPr>
      <w:spacing w:line="360" w:lineRule="auto"/>
      <w:ind w:left="720"/>
      <w:outlineLvl w:val="0"/>
    </w:pPr>
    <w:rPr>
      <w:rFonts w:eastAsia="Times New Roman"/>
      <w:b/>
      <w:sz w:val="36"/>
      <w:szCs w:val="36"/>
      <w:lang w:val="bg-BG"/>
    </w:rPr>
  </w:style>
  <w:style w:type="paragraph" w:styleId="Heading2">
    <w:name w:val="heading 2"/>
    <w:basedOn w:val="ListParagraph"/>
    <w:next w:val="Normal"/>
    <w:uiPriority w:val="9"/>
    <w:unhideWhenUsed/>
    <w:qFormat/>
    <w:rsid w:val="004C75A2"/>
    <w:pPr>
      <w:numPr>
        <w:ilvl w:val="1"/>
        <w:numId w:val="16"/>
      </w:numPr>
      <w:spacing w:line="360" w:lineRule="auto"/>
      <w:ind w:left="360" w:firstLine="360"/>
      <w:jc w:val="both"/>
      <w:outlineLvl w:val="1"/>
    </w:pPr>
    <w:rPr>
      <w:rFonts w:eastAsia="Times New Roman"/>
      <w:b/>
      <w:sz w:val="32"/>
      <w:szCs w:val="32"/>
      <w:lang w:val="bg-BG"/>
    </w:rPr>
  </w:style>
  <w:style w:type="paragraph" w:styleId="Heading3">
    <w:name w:val="heading 3"/>
    <w:basedOn w:val="Heading2"/>
    <w:next w:val="Normal"/>
    <w:uiPriority w:val="9"/>
    <w:unhideWhenUsed/>
    <w:qFormat/>
    <w:rsid w:val="00B17170"/>
    <w:pPr>
      <w:numPr>
        <w:ilvl w:val="2"/>
      </w:numPr>
      <w:ind w:left="720" w:firstLine="36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639B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9B1"/>
  </w:style>
  <w:style w:type="paragraph" w:styleId="Footer">
    <w:name w:val="footer"/>
    <w:basedOn w:val="Normal"/>
    <w:link w:val="FooterChar"/>
    <w:uiPriority w:val="99"/>
    <w:unhideWhenUsed/>
    <w:rsid w:val="004639B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9B1"/>
  </w:style>
  <w:style w:type="paragraph" w:styleId="ListParagraph">
    <w:name w:val="List Paragraph"/>
    <w:basedOn w:val="Normal"/>
    <w:uiPriority w:val="34"/>
    <w:qFormat/>
    <w:rsid w:val="00A85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EDC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163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E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2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9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9DF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9DF"/>
    <w:rPr>
      <w:b/>
      <w:bCs w:val="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CD2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455EC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256D1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256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6D1"/>
    <w:pPr>
      <w:spacing w:after="100"/>
      <w:ind w:left="220"/>
    </w:pPr>
  </w:style>
  <w:style w:type="table" w:styleId="TableGrid">
    <w:name w:val="Table Grid"/>
    <w:basedOn w:val="TableNormal"/>
    <w:uiPriority w:val="39"/>
    <w:rsid w:val="005201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modemd.com/wp-content/uploads/2021/03/PeerRev_IntechChapter_RFScience_MKSM.pdf" TargetMode="External"/><Relationship Id="rId18" Type="http://schemas.openxmlformats.org/officeDocument/2006/relationships/hyperlink" Target="https://www.watlow.com/resources-and-support/engineering-tools/knowledge-base/temperature-sensors-comparison-guid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keyence.com/products/daq/data-loggers/resources/data-logger-resources/types-of-temperature-sensors.jsp" TargetMode="External"/><Relationship Id="rId17" Type="http://schemas.openxmlformats.org/officeDocument/2006/relationships/hyperlink" Target="https://www.ti.com/lit/ab/snoaa25/snoaa25.pdf?ts=1712045639566&amp;ref_url=https%253A%252F%252Fwww.google.com%252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mega.co.uk/technical-learning/fiber-optic-temperature-measurement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azosensors.com/article.aspx?ArticleID=2347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digikey.com/en/blog/types-of-temperature-senso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rocessparameters.co.uk/comparing-contact-and-non-contact-temperature-sensor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EB33B-4332-45DB-AB65-2C539E512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14</Pages>
  <Words>1704</Words>
  <Characters>9715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NikTul</dc:creator>
  <cp:lastModifiedBy>Antov Iliyan</cp:lastModifiedBy>
  <cp:revision>180</cp:revision>
  <cp:lastPrinted>2023-12-19T08:34:00Z</cp:lastPrinted>
  <dcterms:created xsi:type="dcterms:W3CDTF">2023-12-15T05:35:00Z</dcterms:created>
  <dcterms:modified xsi:type="dcterms:W3CDTF">2024-04-03T11:56:00Z</dcterms:modified>
</cp:coreProperties>
</file>