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0E7EFCDD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6BAC297F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72"/>
          <w:szCs w:val="72"/>
          <w:lang w:val="bg-BG"/>
        </w:rPr>
        <w:t>КУРСОВ ПРОЕКТ</w:t>
      </w:r>
    </w:p>
    <w:p w14:paraId="46C0D091" w14:textId="77777777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i/>
          <w:sz w:val="36"/>
          <w:szCs w:val="36"/>
          <w:lang w:val="bg-BG"/>
        </w:rPr>
        <w:t>ПО ЕЛЕКТРОННИ УСТРОЙСТВА ЗА ИЗМЕРВАНЕ И УПРАВЛЕНИЕ</w:t>
      </w:r>
    </w:p>
    <w:p w14:paraId="6E0E2603" w14:textId="77777777" w:rsidR="00B711B2" w:rsidRPr="0034766F" w:rsidRDefault="00B711B2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Т</w:t>
      </w:r>
      <w:r w:rsidR="004639B1"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:</w:t>
      </w:r>
    </w:p>
    <w:p w14:paraId="1FE0F27B" w14:textId="551ACB8A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Студент: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Илиян Антов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ас. Николай Тюлиев</w:t>
      </w:r>
    </w:p>
    <w:p w14:paraId="0CABDC7D" w14:textId="77777777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</w:t>
      </w:r>
    </w:p>
    <w:p w14:paraId="383650B2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16C299BA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София</w:t>
      </w:r>
    </w:p>
    <w:p w14:paraId="0BE34390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2023 г.</w:t>
      </w:r>
    </w:p>
    <w:p w14:paraId="28A3913A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Увод</w:t>
      </w:r>
    </w:p>
    <w:p w14:paraId="095AC7B2" w14:textId="32259197" w:rsidR="00A851B9" w:rsidRPr="0034766F" w:rsidRDefault="004639B1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vertAlign w:val="superscript"/>
          <w:lang w:val="bg-BG"/>
        </w:rPr>
        <w:t>[1]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Pr="0034766F" w:rsidRDefault="00F54BC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 w:rsidRPr="0034766F">
        <w:rPr>
          <w:lang w:val="bg-BG"/>
        </w:rPr>
        <w:br w:type="page"/>
      </w:r>
    </w:p>
    <w:p w14:paraId="07C31988" w14:textId="34FDBABD" w:rsidR="004639B1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Pr="0034766F" w:rsidRDefault="00E7259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[2]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[3]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Pr="0034766F" w:rsidRDefault="00163ED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6B629DD8" w:rsidR="00163EDC" w:rsidRPr="0034766F" w:rsidRDefault="00163EDC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Very Low Frequency (VLF)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4162AFE9" w14:textId="7B3E4B3F" w:rsidR="003B7DF3" w:rsidRPr="0034766F" w:rsidRDefault="00163EDC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„двойно-D”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4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]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Pr="0034766F" w:rsidRDefault="00054FD9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Pr="0034766F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Pr="0034766F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34766F" w:rsidRDefault="003B7DF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0C0BF274" w14:textId="0318D4D5" w:rsidR="000B0B1A" w:rsidRPr="0034766F" w:rsidRDefault="003B7DF3" w:rsidP="000B0B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487BDCC5" w:rsidR="004C47CD" w:rsidRPr="0034766F" w:rsidRDefault="004C47CD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lastRenderedPageBreak/>
        <w:t>Pulse Induction (PI)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1BC58A74" w14:textId="7A044864" w:rsidR="004C47CD" w:rsidRPr="0034766F" w:rsidRDefault="00DB1E0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Pr="0034766F" w:rsidRDefault="004C47C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34766F" w:rsidRDefault="004C47CD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Pr="0034766F" w:rsidRDefault="009D74C2" w:rsidP="000726E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14:paraId="5DF7652A" w14:textId="73DC6EB5" w:rsidR="009D74C2" w:rsidRPr="0034766F" w:rsidRDefault="009D74C2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Beat Frequency Oscillation (BFO)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76F0F3FD" w14:textId="31C26D4D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осцилиращи схеми –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 осцилатор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осцилатор генерира сигнал с постоянна честота.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осцилатор участва т.нар. търсеща намотка – това е намотката, която се използва за засичане на метали и която на практика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[5]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на търсещия осцилатор. Сигналът от търсещия и от референтния осцилатор се миксират, като в резултат се получава сигнал с честота, равна на разликата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Pr="0034766F" w:rsidRDefault="001E2C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34766F" w:rsidRDefault="009D74C2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34766F" w:rsidRDefault="004D25F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34766F" w:rsidRDefault="00EE7D0D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 целите на настоящия курсов проект е принципът BFO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4766F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Pr="0034766F" w:rsidRDefault="00E95738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9E2B1C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1170A7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x1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см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 под почвата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9F80810" w14:textId="52F5290F" w:rsidR="003B4D93" w:rsidRPr="0034766F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4DC5A1D3" w:rsidR="003B4D93" w:rsidRPr="0034766F" w:rsidRDefault="009F3A5E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бва да работи на принципа на модифициран метод на биене на честотите (BFO). Търсещият осцилатор трябва</w:t>
      </w:r>
      <w:r w:rsidR="00706B1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стандартен и идентичен на тези, използвани при традиционните BFO металотърсачи. Референтният осцилатор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ще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заменен от микроконтролер, който позволява записване на текущата честота на търсещия осцилатор с цел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бързо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лесно нулиране. Информация за измерването трябва да се получава в две форми – </w:t>
      </w:r>
      <w:r w:rsidR="00547BF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4766F" w:rsidRDefault="009E2B1C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53121568" w:rsidR="00BA4C46" w:rsidRPr="0034766F" w:rsidRDefault="00BA4C4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около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81D7A29" w14:textId="185C4962" w:rsidR="009E2B1C" w:rsidRPr="0034766F" w:rsidRDefault="009E2B1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Чувствителност – засичане на метална пластина </w:t>
      </w:r>
      <w:r w:rsidR="000C354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размер не по-малък от </w:t>
      </w:r>
      <w:r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10x10x1см</w:t>
      </w:r>
      <w:r w:rsidR="001170A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0D69613A" w14:textId="3DC6D1E7" w:rsidR="001170A7" w:rsidRPr="0034766F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2.5-3.5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V, осигурено от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AA;</w:t>
      </w:r>
    </w:p>
    <w:p w14:paraId="43C5E296" w14:textId="77777777" w:rsidR="0053615C" w:rsidRPr="0034766F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Pr="0034766F" w:rsidRDefault="00EE726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05397BBD" w:rsidR="00572BE7" w:rsidRPr="0034766F" w:rsidRDefault="004A1433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 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5673D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регулируем,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жак 3.5мм;</w:t>
      </w:r>
    </w:p>
    <w:p w14:paraId="4CC83C6E" w14:textId="6817A9AF" w:rsidR="00AC5F1A" w:rsidRPr="0034766F" w:rsidRDefault="00572BE7" w:rsidP="00AC5F1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 стълбица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възможност за изобразяване на поне два цвята;</w:t>
      </w:r>
    </w:p>
    <w:p w14:paraId="5271CF10" w14:textId="376F882F" w:rsidR="00EE7266" w:rsidRPr="0034766F" w:rsidRDefault="001B3BC8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Допълнителни изисквани</w:t>
      </w:r>
      <w:r w:rsidR="00EE726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7A298402" w14:textId="4D19F9CC" w:rsidR="002B4583" w:rsidRPr="0034766F" w:rsidRDefault="00EE7266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1F8AC681" w14:textId="77777777" w:rsidR="00AC5F1A" w:rsidRPr="0034766F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B9E0FEE" w14:textId="1C6A0E82" w:rsidR="00813958" w:rsidRPr="0034766F" w:rsidRDefault="000726E5" w:rsidP="0081395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Блокова схема</w:t>
      </w:r>
    </w:p>
    <w:p w14:paraId="1511895B" w14:textId="444E9720" w:rsidR="00813958" w:rsidRPr="0034766F" w:rsidRDefault="00D90326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noProof/>
          <w:sz w:val="36"/>
          <w:szCs w:val="36"/>
          <w:lang w:val="bg-BG" w:eastAsia="en-US"/>
        </w:rPr>
        <w:drawing>
          <wp:inline distT="0" distB="0" distL="0" distR="0" wp14:anchorId="79E52841" wp14:editId="73BBBBA5">
            <wp:extent cx="5764530" cy="2369185"/>
            <wp:effectExtent l="0" t="0" r="0" b="2540"/>
            <wp:docPr id="101658697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445" w14:textId="4D32ECC3" w:rsidR="00813958" w:rsidRPr="0034766F" w:rsidRDefault="00813958" w:rsidP="0081395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Блокова схема на устройството</w:t>
      </w:r>
    </w:p>
    <w:p w14:paraId="2B14DD9D" w14:textId="77777777" w:rsidR="00813958" w:rsidRPr="0034766F" w:rsidRDefault="00813958" w:rsidP="00813958">
      <w:p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E78BF7A" w14:textId="0194D7EA" w:rsidR="00505057" w:rsidRPr="0034766F" w:rsidRDefault="00813958" w:rsidP="00C478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1. е показана блоковата схема на проектираното устройство. Представени са </w:t>
      </w:r>
      <w:r w:rsidR="00D9032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седемте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 съставни блока на металотърсача, както и връзките между тях. С цел по-добра прегледност, връзките от блок „Захранване“ към всички останали блокове са изпуснати.</w:t>
      </w:r>
    </w:p>
    <w:p w14:paraId="6828D0F5" w14:textId="77777777" w:rsidR="00813958" w:rsidRPr="0034766F" w:rsidRDefault="00813958" w:rsidP="00F4549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Предназначението на всеки от блоковете е както следва:</w:t>
      </w:r>
    </w:p>
    <w:p w14:paraId="10D0200A" w14:textId="77777777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„Търсещ осцилатор“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генерира сигнал с променлива честота, зависеща от индуктивността на търсещата намотка, т.е. от наличието на метални обекти в зоната на търсене;</w:t>
      </w:r>
    </w:p>
    <w:p w14:paraId="2F09A121" w14:textId="591165D6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„Буфер“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обработва сигнал</w:t>
      </w:r>
      <w:r w:rsidR="00F1145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блок „Търсещ осцилатор“ и го преобразува във вид, подходящ за подаване на някой от входовете на микроконтролера;</w:t>
      </w:r>
    </w:p>
    <w:p w14:paraId="613DC3DF" w14:textId="310D1E1B" w:rsidR="004D2193" w:rsidRPr="004D2193" w:rsidRDefault="004D2193" w:rsidP="004D219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„Управление“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съдържа входове за рестартиране на микроконтролера и задаване (нулиране) на референтната честота;</w:t>
      </w:r>
    </w:p>
    <w:p w14:paraId="699CE303" w14:textId="5C7074CD" w:rsidR="00D90326" w:rsidRPr="008A74A8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„Микроконтролер“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пази информация за референтната честота на търсещия осцилатор и следи за промяна в текущата му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честота; управлява двата вида индикация; грижи се за извършване на всички изчисления, необходими за функционирането на устройството;</w:t>
      </w:r>
    </w:p>
    <w:p w14:paraId="1F3515EF" w14:textId="74845CDF" w:rsidR="00C35FA4" w:rsidRPr="0034766F" w:rsidRDefault="00C35FA4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„Звукова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регулиране на нивото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получения от микроконтролера звуков сигнал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както и за извеждането му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към подходящ интерфейс (жак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3.5мм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37EB3C73" w14:textId="6A119DD5" w:rsidR="00093978" w:rsidRPr="0034766F" w:rsidRDefault="0009397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„Визуална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служи за управление на светодиодна стълбица (набор от светодиоди в един корпус) в зависимост от информацията, получена от микроконтролера;</w:t>
      </w:r>
    </w:p>
    <w:p w14:paraId="401A138D" w14:textId="0B7CB580" w:rsidR="00AC5F1A" w:rsidRPr="0034766F" w:rsidRDefault="0081395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„Захранване“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осигурява захранване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 всички останали блокове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съдържа ключ за включване и изключване на металотърсача.</w:t>
      </w:r>
    </w:p>
    <w:p w14:paraId="50E39792" w14:textId="77777777" w:rsidR="00F11455" w:rsidRPr="0034766F" w:rsidRDefault="00F11455" w:rsidP="00F454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67D0076" w14:textId="029A3E96" w:rsidR="007578DF" w:rsidRPr="0034766F" w:rsidRDefault="000726E5" w:rsidP="00F4549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Принципна електрическа схема</w:t>
      </w:r>
    </w:p>
    <w:p w14:paraId="41E60EDC" w14:textId="754BC06D" w:rsidR="00F4549B" w:rsidRDefault="00F4549B" w:rsidP="00E174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пълната принципна електрическа схема на проектираното устройство. За прегледност схемата е разделена на отделни блокове</w:t>
      </w:r>
      <w:r w:rsidR="008F5012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69477550" w14:textId="5A918BED" w:rsidR="00D06293" w:rsidRPr="009D0504" w:rsidRDefault="00D13A5A" w:rsidP="009D0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D06293" w:rsidRPr="009D0504" w:rsidSect="000726E5">
          <w:footerReference w:type="default" r:id="rId10"/>
          <w:pgSz w:w="11909" w:h="16834"/>
          <w:pgMar w:top="1418" w:right="1134" w:bottom="1418" w:left="1701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целите на проекта може да се използва микроконтролер от коя да е фамилия. Поради голямата разпространеност, приемливата цена и наличието на развойна система и програматор, за проекта е избран микроконтролер от фамилията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STM32.</w:t>
      </w:r>
      <w:r w:rsidR="00044F0C"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  <w:t xml:space="preserve"> 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Схемата на търсещия осцилатор е 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от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вида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„г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енератор на Колпит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ц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За буфериране на сигнала от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осцилатора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подготвяне за п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рочитане от микроконтролера е използван компаратор с еднополярно захранване. За управление на визуалната индикация е подбран светодиоден драйвер с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E1744A" w:rsidRPr="00E1744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управление, за да се минимизира необходимият брой изводи на микроконтролера. Самата индикация е реализирана чрез светодиодна стълбица с 10 сегмента, всеки от които с два цвята светодиоди в себе си. Звуковата индикация е реализирана чрез извеждане на сигнал към 3.5мм жак, към който е предвидено външно да бъдат свързани слушалки.</w:t>
      </w:r>
    </w:p>
    <w:p w14:paraId="55C76C9B" w14:textId="56D8ADA6" w:rsidR="00F4549B" w:rsidRPr="0034766F" w:rsidRDefault="006D5498" w:rsidP="00204EB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45375055" wp14:editId="60736C8D">
            <wp:extent cx="8888506" cy="6109055"/>
            <wp:effectExtent l="0" t="0" r="8255" b="6350"/>
            <wp:docPr id="202993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9769" name=""/>
                    <pic:cNvPicPr/>
                  </pic:nvPicPr>
                  <pic:blipFill rotWithShape="1">
                    <a:blip r:embed="rId11"/>
                    <a:srcRect l="3177" t="4466" r="3207" b="4550"/>
                    <a:stretch/>
                  </pic:blipFill>
                  <pic:spPr bwMode="auto">
                    <a:xfrm>
                      <a:off x="0" y="0"/>
                      <a:ext cx="8903723" cy="611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E391" w14:textId="65A49096" w:rsidR="00F4549B" w:rsidRPr="0034766F" w:rsidRDefault="00F4549B" w:rsidP="00F4549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F4549B" w:rsidRPr="0034766F" w:rsidSect="00204EB4">
          <w:footerReference w:type="default" r:id="rId12"/>
          <w:footerReference w:type="first" r:id="rId13"/>
          <w:pgSz w:w="16834" w:h="11909" w:orient="landscape"/>
          <w:pgMar w:top="1260" w:right="1411" w:bottom="29" w:left="1411" w:header="720" w:footer="288" w:gutter="0"/>
          <w:pgNumType w:start="9"/>
          <w:cols w:space="720"/>
          <w:docGrid w:linePitch="299"/>
        </w:sect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устройство</w:t>
      </w:r>
    </w:p>
    <w:p w14:paraId="746117C6" w14:textId="38B1645D" w:rsidR="00B711B2" w:rsidRPr="0043653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Оразмеряване</w:t>
      </w:r>
      <w:r w:rsidR="00AB33F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019DEE26" w14:textId="4049E9D4" w:rsidR="00436533" w:rsidRPr="00436533" w:rsidRDefault="00436533" w:rsidP="0043653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Блок „Търсещ осцилатор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ED6C239" w14:textId="4DCEC485" w:rsidR="009D0504" w:rsidRDefault="00D61A98" w:rsidP="009D0504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1055F80A" wp14:editId="1B52D94F">
            <wp:extent cx="5761990" cy="4372610"/>
            <wp:effectExtent l="0" t="0" r="0" b="8890"/>
            <wp:docPr id="145286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1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0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</w:t>
      </w:r>
    </w:p>
    <w:p w14:paraId="5E59FA45" w14:textId="31DA9AD6" w:rsidR="009D0504" w:rsidRPr="009D0504" w:rsidRDefault="009D0504" w:rsidP="009D050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„Търсещ осцилатор“</w:t>
      </w:r>
    </w:p>
    <w:p w14:paraId="59D98B16" w14:textId="77777777" w:rsidR="009D0504" w:rsidRPr="008D3CD2" w:rsidRDefault="009D0504" w:rsidP="009D0504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CBCEB8D" w14:textId="61E7E0DE" w:rsidR="008D3CD2" w:rsidRDefault="009D0504" w:rsidP="00C94CE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6.1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блока.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Преди да бъде оразмерена схемата, е необходимо да бъде избрана честота на осцилациите. При избор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подходяща честота трябва да се има предвид, че от нея силно зависят параметрите на металотърсача – дълбочина на проникване и чувствителност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Тези две характеристики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съжаление са в обратна зависимост – при избор на ниска честота на осцилациите, дълбочината на проникване се увеличава, но чувствителността намалява, а при висока честота – обратно. Като компромис, повечето металотърсачи, изградени на този принцип, използват честота в рамките на десетки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Една често използвана честота е 100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такава е избрана и в случая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</w:t>
      </w:r>
      <w:r w:rsidR="008D3C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размеряването на елементите е направено по следния алгоритъм:</w:t>
      </w:r>
    </w:p>
    <w:p w14:paraId="489AE6D7" w14:textId="4727016B" w:rsidR="008D3CD2" w:rsidRPr="007079CA" w:rsidRDefault="008D3CD2" w:rsidP="00C94C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Оразмеряване на резонантната верига (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L1, C1, C2)</w:t>
      </w:r>
    </w:p>
    <w:p w14:paraId="4873CE8D" w14:textId="4DB0CBB2" w:rsidR="008D3CD2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Честотата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резонантната верига се определя по формулата:</w:t>
      </w:r>
    </w:p>
    <w:p w14:paraId="27B256E3" w14:textId="6B387BEE" w:rsidR="008D3CD2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екв</m:t>
                      </m:r>
                    </m:sub>
                  </m:sSub>
                </m:e>
              </m:rad>
            </m:den>
          </m:f>
        </m:oMath>
      </m:oMathPara>
    </w:p>
    <w:p w14:paraId="516DC2B3" w14:textId="756FE0EF" w:rsidR="008D3CD2" w:rsidRPr="008106BA" w:rsidRDefault="008106BA" w:rsidP="00C94C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Където:</w:t>
      </w:r>
    </w:p>
    <w:p w14:paraId="1ADF6412" w14:textId="061ECC6B" w:rsidR="008106BA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</m:oMath>
      </m:oMathPara>
    </w:p>
    <w:p w14:paraId="295CBBFA" w14:textId="4058334E" w:rsidR="008106BA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Коефициентът на обратната връзка се дефинира като:</w:t>
      </w:r>
    </w:p>
    <w:p w14:paraId="13FB7A9A" w14:textId="2F583120" w:rsidR="008106BA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</m:t>
          </m:r>
        </m:oMath>
      </m:oMathPara>
    </w:p>
    <w:p w14:paraId="0E61A40A" w14:textId="0B74D0F8" w:rsidR="003B5CA4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правилно функциониране на генератора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 необход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имо коефициентът на обратната връзка да бъде подбран по такъв начин, че да е достатъчно голям</w:t>
      </w:r>
      <w:r w:rsidR="00B168E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913B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така че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да се предотврати затихване на трептенията, но и достатъчно малък, така че да не се получат изкривявания в изхода. В случая е избран коефициент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10%.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5371150B" w14:textId="46FBCCC3" w:rsid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Кондензаторите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подбират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по такъв начин, че изчисленият брой навивки на търсещата намотка да се получи достатъчно голям при зададения диаметър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избраната честота на осцилатора. Избрани са стойности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 w:rsidRP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=100nF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=10nF.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В този случай, еквивалентният им капацитет е:</w:t>
      </w:r>
    </w:p>
    <w:p w14:paraId="18FF1E30" w14:textId="78A7CD15" w:rsidR="00913BD2" w:rsidRPr="00C94CE1" w:rsidRDefault="00000000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.10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100+10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9 . 10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F=9nF</m:t>
          </m:r>
        </m:oMath>
      </m:oMathPara>
    </w:p>
    <w:p w14:paraId="1BE42BEB" w14:textId="198DC41E" w:rsidR="00A910FE" w:rsidRPr="00455ECE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>При това положение, индуктивността на търсещата намотка трябва да бъде:</w:t>
      </w:r>
    </w:p>
    <w:p w14:paraId="475954B0" w14:textId="4EECF635" w:rsidR="00A910FE" w:rsidRPr="00C94CE1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екв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3,14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100 . 10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9 . 10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=281,45μH</m:t>
          </m:r>
        </m:oMath>
      </m:oMathPara>
    </w:p>
    <w:p w14:paraId="15EA6751" w14:textId="77EBB6C1" w:rsidR="008106BA" w:rsidRDefault="00455EC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Изчислението за броя навивки се прави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базата на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формулата на Уилър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за 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плосък спираловиден индуктор</w:t>
      </w:r>
      <w:r w:rsidR="0086443C" w:rsidRPr="0086443C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[6]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Важно уточнение за тази формула е че е необходимо всички размери да </w:t>
      </w:r>
      <w:r w:rsidR="00265F9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 инчове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ABB2D3B" w14:textId="2C70B90A" w:rsidR="00C94CE1" w:rsidRDefault="0086443C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μH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8r+11w</m:t>
              </m:r>
            </m:den>
          </m:f>
        </m:oMath>
      </m:oMathPara>
    </w:p>
    <w:p w14:paraId="0CD59C7F" w14:textId="586F0882" w:rsidR="00C94CE1" w:rsidRPr="00C94CE1" w:rsidRDefault="0086443C" w:rsidP="003E64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Където: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2DA2744F" w14:textId="558E5662" w:rsidR="00C94CE1" w:rsidRPr="00CD23EC" w:rsidRDefault="00C94CE1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r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радиус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намотката (избран</w:t>
      </w:r>
      <w:r w:rsidR="007079C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0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=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3.937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in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)</w:t>
      </w:r>
    </w:p>
    <w:p w14:paraId="3AE8477C" w14:textId="36601955" w:rsidR="004E7379" w:rsidRPr="00CD23EC" w:rsidRDefault="004E7379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w –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разстояние между съседни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навивки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(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намотката ще се навива вертикално, това разстояние ще бъде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≈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мм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 може да се пренебрегне при изчисленията)</w:t>
      </w:r>
    </w:p>
    <w:p w14:paraId="51FAFFDE" w14:textId="28CF0E5D" w:rsidR="003E648E" w:rsidRPr="00CD23EC" w:rsidRDefault="004E7379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 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брой навивки</w:t>
      </w:r>
    </w:p>
    <w:p w14:paraId="48DC2BF3" w14:textId="0BA9C39D" w:rsidR="008106BA" w:rsidRDefault="003E648E" w:rsidP="003E648E">
      <w:pPr>
        <w:spacing w:line="360" w:lineRule="auto"/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096E6116" w14:textId="258A73F0" w:rsidR="003E648E" w:rsidRPr="00265F94" w:rsidRDefault="003E648E" w:rsidP="003E648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μH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 xml:space="preserve"> .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8 .r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+11 .w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in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281,45 . 8 . 3,937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3,937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=23,91 нав.</m:t>
          </m:r>
        </m:oMath>
      </m:oMathPara>
    </w:p>
    <w:p w14:paraId="558AB934" w14:textId="77777777" w:rsidR="003E648E" w:rsidRPr="004E7379" w:rsidRDefault="003E648E" w:rsidP="003E648E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5EA8F93B" w14:textId="3A7A0BC9" w:rsidR="007079CA" w:rsidRPr="007079CA" w:rsidRDefault="007079CA" w:rsidP="007079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Оразмеряване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усилвателя 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Q1, R2-R5, C3-C5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136E308A" w14:textId="68A47D2D" w:rsidR="007079CA" w:rsidRDefault="001C142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За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 избран стандартен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NPN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биполярен транзистор с широко разпространение и ниска цена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F22699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BC550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348C5A15" w14:textId="323EC665" w:rsidR="00F334EA" w:rsidRDefault="00F22699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колекторен ток, който да е достатъчно голям да поддържа осцилациите в резонантната верига и да захранва следващото стъпало на схемата. В случая е избран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F2269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За улеснение при изчисленията се приема, че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</w:p>
    <w:p w14:paraId="5BFB6901" w14:textId="5BA188F9" w:rsidR="00F22699" w:rsidRDefault="00F334E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 правилото, че потенциалът 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емитера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трябва да бъде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около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10-20%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от захранващото напрежение (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0.1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 w:rsidR="00F22699" w:rsidRPr="007C5DD5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CC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3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за да се осигури достатъчен размах в изхода на усилвателя (80-90% от захранващото напрежение). Изчислява се емитерният резистор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: </w:t>
      </w:r>
    </w:p>
    <w:p w14:paraId="18EFA4FD" w14:textId="3C99350F" w:rsidR="007A7802" w:rsidRPr="001A5185" w:rsidRDefault="00000000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=300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63D1E55C" w14:textId="5ADF0CF4" w:rsidR="008639EB" w:rsidRDefault="001A5185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330Ω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7CC420CA" w14:textId="2E277C71" w:rsidR="001A5185" w:rsidRPr="001A5185" w:rsidRDefault="00000000" w:rsidP="008639EB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=330 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=0,33V</m:t>
          </m:r>
        </m:oMath>
      </m:oMathPara>
    </w:p>
    <w:p w14:paraId="27945E46" w14:textId="5DB436C7" w:rsidR="001A5185" w:rsidRDefault="00F334EA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 xml:space="preserve">За да се постигне максимален размах на изходното напрежение,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падът върху колекторния резистор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трябва да се равнява на половината от оставащото напрежение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="00752EBA" w:rsidRPr="00752E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CE(sat)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0.25V)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699CA59" w14:textId="65186328" w:rsidR="00752EBA" w:rsidRPr="00752EBA" w:rsidRDefault="00000000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sat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3-0,33-0,25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=1,21V</m:t>
          </m:r>
        </m:oMath>
      </m:oMathPara>
    </w:p>
    <w:p w14:paraId="543EF857" w14:textId="008B4E3B" w:rsidR="00F334EA" w:rsidRPr="001A5185" w:rsidRDefault="001A5185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Изчислява се колекторният резистор</w:t>
      </w:r>
    </w:p>
    <w:p w14:paraId="3D0EB935" w14:textId="655F307A" w:rsidR="00F334EA" w:rsidRPr="001A5185" w:rsidRDefault="00000000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1,21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=1,21k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1B71DCDB" w14:textId="17CEA9CD" w:rsidR="007A7802" w:rsidRDefault="008639EB" w:rsidP="00CE1FC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CE1FC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 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0743A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4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1.</w:t>
      </w:r>
      <w:r w:rsidR="00752EBA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CF62EA0" w14:textId="01AE0819" w:rsidR="007A7802" w:rsidRPr="007A7802" w:rsidRDefault="00000000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=3-1,2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=1,8V</m:t>
          </m:r>
        </m:oMath>
      </m:oMathPara>
    </w:p>
    <w:p w14:paraId="767451E8" w14:textId="1350F5E6" w:rsidR="007A7802" w:rsidRPr="007A7802" w:rsidRDefault="007A7802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Т.е. размахът в изхода е:</w:t>
      </w:r>
    </w:p>
    <w:p w14:paraId="730A7C44" w14:textId="733E6D32" w:rsidR="00B06507" w:rsidRPr="0000737E" w:rsidRDefault="00000000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p-p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 .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 .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3-1,8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=2,4V</m:t>
          </m:r>
        </m:oMath>
      </m:oMathPara>
    </w:p>
    <w:p w14:paraId="24661A64" w14:textId="77777777" w:rsidR="0000737E" w:rsidRDefault="0000737E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8D551E3" w14:textId="75E16BD2" w:rsidR="0000737E" w:rsidRDefault="007A7802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Изчислението на резисторите в базовия делител започва с избор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7A7802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коефициентът на усилване по ток на избрания транзистор е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</w:t>
      </w:r>
      <w:r w:rsidR="0000737E"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FE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&gt;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100.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Избира се ток през делителя, който е поне 10 пъти по-голям от ток</w:t>
      </w:r>
      <w:r w:rsidR="00B02A1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а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който се очаква да тече през базата, т.е.:</w:t>
      </w:r>
    </w:p>
    <w:p w14:paraId="2E8A3C69" w14:textId="0944A2E1" w:rsidR="0000737E" w:rsidRPr="0000737E" w:rsidRDefault="00000000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=10⋅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=0,1mA=100μA</m:t>
          </m:r>
        </m:oMath>
      </m:oMathPara>
    </w:p>
    <w:p w14:paraId="5DB3DD12" w14:textId="735CD13F" w:rsidR="007A7802" w:rsidRDefault="0000737E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падът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BE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0.7V.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834EF74" w14:textId="0DED4E12" w:rsidR="007A7802" w:rsidRPr="00504684" w:rsidRDefault="00000000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=0,33+0,7=1,03V</m:t>
          </m:r>
        </m:oMath>
      </m:oMathPara>
    </w:p>
    <w:p w14:paraId="0C7279F9" w14:textId="64FB0E02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5758534" w14:textId="0A3BBCB0" w:rsidR="00B06507" w:rsidRPr="00504684" w:rsidRDefault="00000000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1,03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=10,3k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7C18B17A" w14:textId="290EC666" w:rsidR="00504684" w:rsidRDefault="008639EB" w:rsidP="00CE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резистор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3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 w:rsidR="00CE71C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247DF5DF" w14:textId="26571F66" w:rsidR="00504684" w:rsidRPr="00504684" w:rsidRDefault="00000000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=10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.0,1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=1V</m:t>
          </m:r>
        </m:oMath>
      </m:oMathPara>
    </w:p>
    <w:p w14:paraId="7E936FE6" w14:textId="0DD5FFCA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R2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дел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938BC5E" w14:textId="6AACDA1C" w:rsidR="00504684" w:rsidRPr="00B02A18" w:rsidRDefault="00000000" w:rsidP="00504684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=20k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414AB346" w14:textId="7D9B1CCB" w:rsidR="008639EB" w:rsidRDefault="00B02A18" w:rsidP="008639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109F5F0F" w14:textId="2C685EDF" w:rsidR="00504684" w:rsidRPr="00DA40A3" w:rsidRDefault="00504684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6E69FE0" w14:textId="341AFE16" w:rsidR="00DA40A3" w:rsidRDefault="00D8546D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Изборът на 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входни и изходни кондензатори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зависи главно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от търсената гранична честота на стъпалото (те образуват високочестотни филтри във входа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изхода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транзистора)</w:t>
      </w:r>
      <w:r w:rsidR="000128E6" w:rsidRPr="000128E6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[8]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Избира се тя да бъде поне 10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 xml:space="preserve">пъти по-малка от честотата на осцилациите в резонантната верига, т.е.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≤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10kHz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Избират се кондензатори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in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=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3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out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C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4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19535FA5" w14:textId="1D583C63" w:rsidR="00DA40A3" w:rsidRDefault="00DA40A3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Входният импеданс на </w:t>
      </w:r>
      <w:r w:rsidR="00732517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усилвателя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определя главно от базовите резистори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6CD88DAA" w14:textId="4E8A0AEA" w:rsidR="00DA40A3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||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20 . 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.  10 .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20+10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.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=6,67k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Ω</m:t>
        </m:r>
      </m:oMath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3F24369B" w14:textId="098B1EED" w:rsidR="00DA40A3" w:rsidRDefault="00DA40A3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 граничната честота на входния високочестотен филтър е:</w:t>
      </w:r>
    </w:p>
    <w:p w14:paraId="3A1757BB" w14:textId="11FA5088" w:rsidR="00DA40A3" w:rsidRPr="00D44026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in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2 . 3,14 . 6,67 .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=238,6Hz</m:t>
          </m:r>
        </m:oMath>
      </m:oMathPara>
    </w:p>
    <w:p w14:paraId="77669617" w14:textId="5897A5F3" w:rsidR="00DA40A3" w:rsidRDefault="00732517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Приема се, че</w:t>
      </w:r>
      <w:r w:rsidR="00741D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импедансът на следващото стъпало на схемата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ще бъде много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голям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Тогава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изходният импеданс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усилвателя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определя главно от колекторния резистор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out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R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4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 граничната честота на изходния високочестотен филтър е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598FAAD" w14:textId="17C7D2C8" w:rsidR="00DA40A3" w:rsidRPr="00741D71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2 . 3,14 . 1,2 .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=1,326kHz</m:t>
          </m:r>
        </m:oMath>
      </m:oMathPara>
    </w:p>
    <w:p w14:paraId="0A331368" w14:textId="77777777" w:rsidR="00A42B69" w:rsidRDefault="00A42B69" w:rsidP="00A42B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0544B18A" w14:textId="0DE0E01E" w:rsidR="00741D71" w:rsidRPr="00741D71" w:rsidRDefault="00741D71" w:rsidP="00A42B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Емитерният кондензатор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C</w:t>
      </w:r>
      <w:r w:rsidRPr="00741D71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служи за елиминиране на въведената от емитерния резистор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741D71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отрицателна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обратна връзка по променлив ток, но запазването ѝ по постоянен</w:t>
      </w:r>
      <w:r w:rsidR="00C632D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От стойността му зависи коефициентът на усилване по напрежение на схемата за различните честоти. Добре е този коефициент да бъде достатъчно голям при избраната честота на резонантната верига, така че тя да не се товари излишно. Избира се кондензатор 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C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</w:t>
      </w:r>
      <w:r w:rsidR="00A42B69" w:rsidRPr="00D44026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μ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F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Импедансът на кондензатора при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честотата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резонантната верига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е:</w:t>
      </w:r>
    </w:p>
    <w:p w14:paraId="375BAF82" w14:textId="1B2FE10D" w:rsidR="00741D71" w:rsidRPr="00741D71" w:rsidRDefault="00000000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=1,592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2BF64708" w14:textId="71BF9D5D" w:rsidR="00741D71" w:rsidRDefault="00741D71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При това положение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коефициентът на усилване</w:t>
      </w:r>
      <w:r w:rsidR="00C632D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по напрежение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 </w:t>
      </w:r>
      <w:r w:rsidR="00AD39BF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526C7A4F" w14:textId="66BD22EA" w:rsidR="00741D71" w:rsidRPr="00D61A98" w:rsidRDefault="00000000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≈-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||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≈-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sub>
                  </m:sSub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1,2 .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1,592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=-753,77</m:t>
          </m:r>
        </m:oMath>
      </m:oMathPara>
    </w:p>
    <w:p w14:paraId="2B162F53" w14:textId="5E030757" w:rsidR="00D61A98" w:rsidRPr="00436533" w:rsidRDefault="00D61A98" w:rsidP="00D61A9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„Буфер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D224145" w14:textId="0605C86E" w:rsidR="00D61A98" w:rsidRDefault="007C17FD" w:rsidP="00D61A98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B26668A" wp14:editId="404A6AC6">
            <wp:extent cx="5761990" cy="4699635"/>
            <wp:effectExtent l="0" t="0" r="0" b="5715"/>
            <wp:docPr id="21135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00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DCB" w14:textId="15D7B046" w:rsidR="00D61A98" w:rsidRPr="009D0504" w:rsidRDefault="00D61A98" w:rsidP="00D61A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Pr="00D61A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Буфер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7A340AC1" w14:textId="77777777" w:rsidR="00D61A98" w:rsidRPr="008D3CD2" w:rsidRDefault="00D61A98" w:rsidP="00D61A98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1197BB7" w14:textId="77777777" w:rsidR="00E42E0A" w:rsidRDefault="00D61A98" w:rsidP="00E42E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6.2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блока.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 представлява тригер на Шмидт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реализиран чрез 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интегрален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компарато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р. Функцията му е да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преобразува синусоидалния сигнал от блок „Търсещ осцилатор“ в поредица от правоъгълни импулси, подходящи за подаване на някой от входовете на микроконтролера. Важно условие е напреженията на високо и ниско ниво на импулсите да са в границите, които микроконтролерът може да отчете надеждно. </w:t>
      </w:r>
    </w:p>
    <w:p w14:paraId="309F68D8" w14:textId="39716001" w:rsidR="00ED4813" w:rsidRPr="00ED4813" w:rsidRDefault="00D55CEA" w:rsidP="00ED481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Избран е 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двоен интегрален компаратор</w:t>
      </w:r>
      <w:r w:rsidR="00775FF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отворен </w:t>
      </w:r>
      <w:r w:rsidR="00D037A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дрейн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D55C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LM393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поради ниската му консумация (200</w:t>
      </w:r>
      <w:r w:rsidRP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μ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компаратор)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бързото превключване (под 1</w:t>
      </w:r>
      <w:r w:rsidR="004A520D" w:rsidRP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μ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възможността за еднополярно захранване.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Оразмеряването на елементите е направено по следния алгоритъм:</w:t>
      </w:r>
    </w:p>
    <w:p w14:paraId="0965BD42" w14:textId="38FBD822" w:rsidR="00E42E0A" w:rsidRDefault="00096D3C" w:rsidP="00E42E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 xml:space="preserve">Входният кондензатор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служи за филтриране на входния сигнал и премахване на постояннотоковата съставка от него.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 се кондензатор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6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 w:rsidR="004D2C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Той образува високочестотен филтър с 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чиято гранична честота е</w:t>
      </w:r>
      <w:r w:rsidR="00E42E0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0FCFB7D" w14:textId="1908C2ED" w:rsidR="00E42E0A" w:rsidRPr="00ED4813" w:rsidRDefault="00000000" w:rsidP="00595B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2 . 3,14 . 5 .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=318,31Hz</m:t>
          </m:r>
        </m:oMath>
      </m:oMathPara>
    </w:p>
    <w:p w14:paraId="00F90C7A" w14:textId="77777777" w:rsidR="00595BB6" w:rsidRDefault="00595BB6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45F2FB" w14:textId="292DFF82" w:rsidR="00ED4813" w:rsidRDefault="00ED4813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Тъй като устройството разполага с едно единствено захранване (+3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компараторът ще бъде захранен еднополярно. В следствие на това, сигналът на входа на тригера на Шмидт трябва също да бъде еднополярен. За да се постигне това, </w:t>
      </w:r>
      <w:r w:rsidR="0023027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филтрираният входен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сигнал е свързан към средната точка на прост делител на напрежение, съставен от 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Двата резистора трябва да бъдат с равни стойности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(R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R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</w:t>
      </w:r>
      <w:r w:rsidR="00D047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да се постигне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напрежение в средната точка на делителя</w:t>
      </w:r>
      <w:r w:rsidR="00D047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равно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половината от захранващото напрежение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да се изчислят стойностите им, е необходимо първо да се избере ток през делителя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Той трябва да </w:t>
      </w:r>
      <w:r w:rsidR="00C4535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много по-голям от входния ток на компаратора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I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in(-)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3.5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nA.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Избран е ток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дел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&gt; 100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42B6A5DC" w14:textId="1DD4473F" w:rsidR="00ED4813" w:rsidRPr="00ED4813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&gt;100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14:paraId="0B3E3B5F" w14:textId="447F97B8" w:rsidR="00ED4813" w:rsidRPr="00ED4813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0DB95CB6" w14:textId="5E30D431" w:rsidR="00ED4813" w:rsidRDefault="00ED4813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Избират се резистори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13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1E539DFA" w14:textId="04A59830" w:rsidR="00ED4813" w:rsidRPr="00230271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10+10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=150μA</m:t>
          </m:r>
        </m:oMath>
      </m:oMathPara>
    </w:p>
    <w:p w14:paraId="2FA7500B" w14:textId="77777777" w:rsidR="00230271" w:rsidRPr="00230271" w:rsidRDefault="00230271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EA830FA" w14:textId="28187C4E" w:rsidR="00372546" w:rsidRDefault="00C4535A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, 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18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определят праговете на превключване на тригера на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Шмидт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Може да се каже, че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определят средната точка на превключване, 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18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определя хистерезиса.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Тъй като се цели изработване на сигнал с 50% коефициент на запълване, средната точка на превключване трябва да бъде равна на средната точка на входния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сигнал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сигналът от блок „Търсещ осцилатор“ представлява синусоида със средна стойност 0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V,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средната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точка на входния сигнал се определя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от делителя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е равна на половината от захранващото напрежение. С цел минимизиране на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грешката от несиметрия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входовете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компаратора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токът през двата делителя (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4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5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) трябва да е еднакъв, т.е. двата делителя трябва да са еднакви. </w:t>
      </w:r>
      <w:r w:rsidR="00230271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Избират</w:t>
      </w:r>
      <w:r w:rsidR="002302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</w:t>
      </w:r>
      <w:r w:rsidR="000C6AD6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4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=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</w:t>
      </w:r>
      <w:r w:rsidR="000C6AD6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=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2302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</w:p>
    <w:p w14:paraId="5D2785FD" w14:textId="19FE714D" w:rsidR="00641017" w:rsidRDefault="00641017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Стойността на хистерезиса трябва да бъде подбрана внимателно – тя трябва да е достатъчно голяма, така че да се предотврати фалшивото превключване на изхода на компаратора при смущения във входния сигнал, но и достатъчно малка, така че да се осигури надеждно превключване при намаляване на захранващото напрежение (което се случва при изтощаване на батериите). </w:t>
      </w:r>
      <w:r w:rsidR="00800D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 се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18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 пра</w:t>
      </w:r>
      <w:r w:rsidR="00E40F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говете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превключване </w:t>
      </w:r>
      <w:r w:rsidR="00E40F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11F9C871" w14:textId="44426A40" w:rsidR="00641017" w:rsidRPr="00E40FD2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(0→1)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+10k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3=1,43V</m:t>
          </m:r>
        </m:oMath>
      </m:oMathPara>
    </w:p>
    <w:p w14:paraId="5D7B689C" w14:textId="286687BB" w:rsidR="004A1BDF" w:rsidRPr="00E40FD2" w:rsidRDefault="00000000" w:rsidP="004A1B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(1→0)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10k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+10k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3=1,57V</m:t>
          </m:r>
        </m:oMath>
      </m:oMathPara>
    </w:p>
    <w:p w14:paraId="0D6DF0E5" w14:textId="0D03B437" w:rsidR="00641017" w:rsidRDefault="00C86E72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Хистерезисът е:</w:t>
      </w:r>
    </w:p>
    <w:p w14:paraId="43240C19" w14:textId="39933021" w:rsidR="00230271" w:rsidRDefault="00000000" w:rsidP="00C86E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(1→0)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0→1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=1,57-1,43=0,14V</m:t>
          </m:r>
        </m:oMath>
      </m:oMathPara>
    </w:p>
    <w:p w14:paraId="17C0656F" w14:textId="05CC12E2" w:rsidR="00ED4813" w:rsidRDefault="00ED4813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0A7C3E68" w14:textId="1A1D68BB" w:rsidR="00D037AF" w:rsidRDefault="00D037AF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изходът на компаратора е от типа „отворен дрейн“, към него трябва да се свърже издърпващ резистор към захранване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D037AF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Неговата стойност, заедно с капацитета на </w:t>
      </w:r>
      <w:r w:rsidR="0092245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микроконтролера, определя стръмността на предните фронтове на изходния сигнал от компаратора.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Тъй като сигналът ще бъде с относително висока честота (100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kHz),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избира резистор 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38110D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20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38110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3.3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При това положение, времеконстантата на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RC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веригата, образувана от </w:t>
      </w:r>
      <w:r w:rsidR="0038110D" w:rsidRP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8110D" w:rsidRPr="0038110D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20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 капацитетът на входа на микроконтролерния извод е:</w:t>
      </w:r>
    </w:p>
    <w:p w14:paraId="2803F7E4" w14:textId="2EBB6988" w:rsidR="0038110D" w:rsidRPr="0038110D" w:rsidRDefault="0038110D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bg-BG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τ=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GPIO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=3,3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.5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.10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=16,5ns</m:t>
          </m:r>
        </m:oMath>
      </m:oMathPara>
    </w:p>
    <w:p w14:paraId="66411B02" w14:textId="02229CFD" w:rsidR="00922453" w:rsidRPr="00436533" w:rsidRDefault="00922453" w:rsidP="0092245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</w:t>
      </w:r>
      <w:r w:rsidR="008A74A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Микроконтролер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6AB615A2" w14:textId="42FB53DC" w:rsidR="00922453" w:rsidRPr="00341936" w:rsidRDefault="00E96AEC" w:rsidP="000307E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CD09D8" wp14:editId="203AAD37">
            <wp:extent cx="4067907" cy="5090040"/>
            <wp:effectExtent l="0" t="0" r="8890" b="0"/>
            <wp:docPr id="47323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7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945" cy="51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5FE" w14:textId="0C0811E0" w:rsidR="00922453" w:rsidRPr="009D0504" w:rsidRDefault="00922453" w:rsidP="0092245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.3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="008A74A8" w:rsidRPr="008A74A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Микроконтролер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5EE671EC" w14:textId="77777777" w:rsidR="00922453" w:rsidRPr="008D3CD2" w:rsidRDefault="00922453" w:rsidP="00922453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9AD6637" w14:textId="10435268" w:rsidR="00922453" w:rsidRDefault="00922453" w:rsidP="0092245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3. е показана принципната електрическа схема на блока</w:t>
      </w:r>
      <w:r w:rsidR="00332F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съдържа микроконтролер</w:t>
      </w:r>
      <w:r w:rsidR="00332F7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който постоянно следи честотата на търсещия осцилатор и 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анализира промените в нея. Той се грижи за запомняне на референтната честота на осцилатора и изработване на сигнали за индикациите, когато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тя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измени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над определени граници (при наличие на метал в зоната на търсене). </w:t>
      </w:r>
    </w:p>
    <w:p w14:paraId="7325E85F" w14:textId="65CD6E50" w:rsidR="0017140E" w:rsidRDefault="0017140E" w:rsidP="001714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Главните съображения при избора на микроконтролер, подходящ за целите на проекта, са:</w:t>
      </w:r>
    </w:p>
    <w:p w14:paraId="2B77C285" w14:textId="48393333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Широка разпространеност и наличие на развойна среда, улесняваща проектирането;</w:t>
      </w:r>
    </w:p>
    <w:p w14:paraId="5E632678" w14:textId="77777777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Достатъчен брой изводи;</w:t>
      </w:r>
    </w:p>
    <w:p w14:paraId="7944CC64" w14:textId="57B14C41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Поддръжка на широко разпространени интерфейси за комуникация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SPI,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7140E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UART)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4105172" w14:textId="1DBE6112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Наличие на поне два таймера;</w:t>
      </w:r>
    </w:p>
    <w:p w14:paraId="5F5EC57A" w14:textId="47C7510C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генериране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PWM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някой от изводите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FCFECD3" w14:textId="1B47E22F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броене на постъпващите фронтове на някой от изводите;</w:t>
      </w:r>
    </w:p>
    <w:p w14:paraId="16B0FC0A" w14:textId="085F7BBE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Качествена и добре документирана развойна среда</w:t>
      </w:r>
      <w:r w:rsidR="00A603C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програмиране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7B41022" w14:textId="33567FEF" w:rsidR="0017140E" w:rsidRDefault="00341E7F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Наличие на програматор, даващ възможност за дебъг;</w:t>
      </w:r>
    </w:p>
    <w:p w14:paraId="77E35F3E" w14:textId="57EC5191" w:rsidR="00341E7F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работа 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процесора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 кварцов стабилизатор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799FDF37" w14:textId="0BA35D82" w:rsidR="0017140E" w:rsidRDefault="00341E7F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остатъчно голяма честота на процесора, така че да се постигне максимална точност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при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измерването на честотата на търсещия осцилатор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92A68C7" w14:textId="1546FDED" w:rsidR="00A603C4" w:rsidRPr="0017140E" w:rsidRDefault="00A603C4" w:rsidP="00605D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работа при зададения обхват от захранващи напрежения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2.5-3.5V)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1C373302" w14:textId="0B9A5B2E" w:rsidR="00922453" w:rsidRDefault="00A603C4" w:rsidP="00605D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оглед на тези изисквания, а и наличието на развойна платка </w:t>
      </w:r>
      <w:r w:rsidRPr="00A603C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Nucleo-F401RE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 избран микроконтролер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STM32F401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89AD87A" w14:textId="77777777" w:rsidR="00341E7F" w:rsidRDefault="00341E7F" w:rsidP="00605D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D8ED2EB" w14:textId="0613DEC4" w:rsidR="00ED4813" w:rsidRPr="00E96AEC" w:rsidRDefault="00341E7F" w:rsidP="00E96AEC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Схемата на блока е сравнително проста, 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тъй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като съдържа само елементи, необходими за надеждното функциониране на микроконтролера – всички елементи са избрани и свързани според препоръките на производителя. 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Издърпващият резистор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2D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2D363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24</w:t>
      </w:r>
      <w:r w:rsidR="002D363D" w:rsidRPr="002D363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= 10</w:t>
      </w:r>
      <w:r w:rsidR="002D363D" w:rsidRPr="002D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</w:t>
      </w:r>
      <w:r w:rsidR="002D363D" w:rsidRPr="002D363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служи за задаване на режим на стартиране на микроконтролера (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boot mode)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главната флаш памет.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Към извод 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VCAP1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 документация се свързва керамичен кондензатор 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="00FF5BDC" w:rsidRPr="002D363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FF5BDC" w:rsidRPr="002D363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= 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4.7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μ</w:t>
      </w:r>
      <w:r w:rsid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F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 ниско еквивалентно серийно съпротивление (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ESR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) &lt; 1</w:t>
      </w:r>
      <w:r w:rsidR="00FF5BDC" w:rsidRP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Ω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Към изводи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PH0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PH1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е свързан кварцов резонатор 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Y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8MHz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заедно със съответните </w:t>
      </w:r>
      <w:r w:rsidR="00B55490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му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товарни кондензатори 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11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C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12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20pF</w:t>
      </w:r>
      <w:r w:rsid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.</w:t>
      </w:r>
    </w:p>
    <w:p w14:paraId="77E8B39D" w14:textId="77777777" w:rsidR="008A74A8" w:rsidRPr="00436533" w:rsidRDefault="008A74A8" w:rsidP="008A74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„Управление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353F7CA1" w14:textId="7BC19C7C" w:rsidR="008A74A8" w:rsidRPr="00341936" w:rsidRDefault="00E96AEC" w:rsidP="008A74A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9D4A3D" wp14:editId="5F887FB2">
            <wp:extent cx="5761990" cy="2089150"/>
            <wp:effectExtent l="0" t="0" r="0" b="6350"/>
            <wp:docPr id="200413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6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0A39" w14:textId="7250BE9F" w:rsidR="008A74A8" w:rsidRPr="009D0504" w:rsidRDefault="008A74A8" w:rsidP="008A74A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4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Pr="0092245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269E0F77" w14:textId="77777777" w:rsidR="008A74A8" w:rsidRPr="008D3CD2" w:rsidRDefault="008A74A8" w:rsidP="008A74A8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62AE8971" w14:textId="1A0A7A44" w:rsidR="00595BB6" w:rsidRDefault="008A74A8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 </w:t>
      </w:r>
      <w:r w:rsidR="00AA1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състои от два бутона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активно ниско ниво</w:t>
      </w:r>
      <w:r w:rsidR="00AA1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един за рестартиране на микроконтролера и един за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запаметяване</w:t>
      </w:r>
      <w:r w:rsidR="00AA1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референтната честота на търсещия осцилатор.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Тъй като бутоните са част от развойната платка </w:t>
      </w:r>
      <w:r w:rsidR="00E96AEC" w:rsidRP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Nucleo-F401RE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схемите на свързване са взети директно от там</w:t>
      </w:r>
      <w:r w:rsidR="00E96AEC" w:rsidRPr="00E96AEC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[9]</w:t>
      </w:r>
      <w:r w:rsidR="00E96A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0F1D76A4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898F099" w14:textId="56856F20" w:rsidR="004D2193" w:rsidRPr="00436533" w:rsidRDefault="004D2193" w:rsidP="004D219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Блок „</w:t>
      </w:r>
      <w:r w:rsidR="00E631BB"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Звукова индикация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E52D70E" w14:textId="57262D56" w:rsidR="004D2193" w:rsidRPr="00341936" w:rsidRDefault="00A724C7" w:rsidP="004D219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A630FA" wp14:editId="64D2223A">
            <wp:extent cx="5761990" cy="3117215"/>
            <wp:effectExtent l="0" t="0" r="0" b="6985"/>
            <wp:docPr id="185648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9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3C7" w14:textId="51AA9006" w:rsidR="004D2193" w:rsidRPr="009D0504" w:rsidRDefault="004D2193" w:rsidP="004D219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E631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="00E631BB" w:rsidRPr="00E631B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Звукова индикация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7464DBE7" w14:textId="77777777" w:rsidR="004D2193" w:rsidRPr="008D3CD2" w:rsidRDefault="004D2193" w:rsidP="004D2193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F057D17" w14:textId="61471F8C" w:rsidR="00BE0FF8" w:rsidRPr="005431A9" w:rsidRDefault="004D2193" w:rsidP="005431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 w:rsidR="00E631B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E4654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Предназначението на този блок е да </w:t>
      </w:r>
      <w:r w:rsidR="00496E6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ограничи и позволи регулиране на </w:t>
      </w:r>
      <w:r w:rsidR="00E4654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нивото на </w:t>
      </w:r>
      <w:r w:rsidR="00BE0FF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звуков</w:t>
      </w:r>
      <w:r w:rsidR="00E4654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сигнал, генериран от микроконтролера, и да го изведе към 3.5мм жак, към който е предвидено да бъдат свързани слушалки</w:t>
      </w:r>
      <w:r w:rsidR="00496E6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BE0F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Звуковият сигнал, генериран от микроконтролера, </w:t>
      </w:r>
      <w:r w:rsidR="00AD39BF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 във</w:t>
      </w:r>
      <w:r w:rsidR="00BE0F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формата на правоъгълни импулси с честота, варираща според честотата на </w:t>
      </w:r>
      <w:r w:rsidR="005431A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търсещия осцилатор</w:t>
      </w:r>
      <w:r w:rsidR="00BE0F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Правоъгълният звуков сигнал е подходящ за използване в металотърсачи, тъй като човешкото ухо по-лесно разпознава промяна във високите хармонични съставки, а те са много по-изявени при правоъгълни сигнали спрямо при синусоидални</w:t>
      </w:r>
      <w:r w:rsidR="00BE0FF8" w:rsidRPr="00BE0FF8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</w:t>
      </w:r>
      <w:r w:rsidR="00BE0FF8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5</w:t>
      </w:r>
      <w:r w:rsidR="00BE0FF8" w:rsidRPr="00BE0FF8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]</w:t>
      </w:r>
      <w:r w:rsidR="00BE0F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Практически, ефектът от това явление е повишаване на чувствителността.</w:t>
      </w:r>
      <w:r w:rsidR="005431A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5431A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Оразмеряването на елементите е направено по следния алгоритъм:</w:t>
      </w:r>
    </w:p>
    <w:p w14:paraId="1BD056B8" w14:textId="77777777" w:rsidR="005431A9" w:rsidRDefault="005431A9" w:rsidP="00BE0FF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0B8EC9FC" w14:textId="0B9C3986" w:rsidR="006F52D2" w:rsidRPr="00C035DE" w:rsidRDefault="00C035DE" w:rsidP="00BE0FF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Повечето слушалки, налични на пазара днес, са с импеданс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32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Ω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или повече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съществуват и такива със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16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Ω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Ω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цел предпазване на изводите на микроконтролера от пренатоварване, изчисленията се правят при най-ниския възможен импеданс, т.е.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Ω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Максималният ток, който може да се черпи от изводите на микроконтролера</w:t>
      </w:r>
      <w:r w:rsidR="00E903B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C035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GPIO(max)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25mA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Избран е ток 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6F52D2" w:rsidRPr="006F52D2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soun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d(max)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1421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Тогава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ограничителният резистор е</w:t>
      </w:r>
      <w:r w:rsidR="006F52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5C55191D" w14:textId="337632FF" w:rsidR="004D2193" w:rsidRPr="006F52D2" w:rsidRDefault="006F52D2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lim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sound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max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8≈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1,5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61DB1F18" w14:textId="1379F4F0" w:rsidR="006F52D2" w:rsidRPr="006F52D2" w:rsidRDefault="006F52D2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1421C9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1,5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4BB1D7CD" w14:textId="77777777" w:rsidR="00496E67" w:rsidRDefault="00496E67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42BBD4F5" w14:textId="2AF31D25" w:rsidR="006F52D2" w:rsidRDefault="006F52D2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Ефективната стойност на </w:t>
      </w:r>
      <w:r w:rsidR="001856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напрежението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звуковия сигнал, генериран от микроконтролера, е:</w:t>
      </w:r>
    </w:p>
    <w:p w14:paraId="3AE5A2DB" w14:textId="4088A45B" w:rsidR="006F52D2" w:rsidRPr="00185671" w:rsidRDefault="006F52D2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eff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зап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=3 . 0,5=1,5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14:paraId="626CB48B" w14:textId="14BAB458" w:rsidR="00185671" w:rsidRPr="00185671" w:rsidRDefault="00185671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Ефективната стойност на тока е:</w:t>
      </w:r>
    </w:p>
    <w:p w14:paraId="2D47B7C4" w14:textId="00922DA8" w:rsidR="00185671" w:rsidRPr="00496E67" w:rsidRDefault="001421C9" w:rsidP="00496E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sound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eff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max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зап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.0,5=1mA</m:t>
          </m:r>
        </m:oMath>
      </m:oMathPara>
    </w:p>
    <w:p w14:paraId="2AAF1AB6" w14:textId="2E19C282" w:rsidR="001421C9" w:rsidRDefault="001421C9" w:rsidP="00185671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Тогава мощността на звуковия сигнал е:</w:t>
      </w:r>
    </w:p>
    <w:p w14:paraId="74E6D017" w14:textId="6DD45BB5" w:rsidR="001421C9" w:rsidRPr="00496E67" w:rsidRDefault="001421C9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eff</m:t>
                  </m:r>
                </m:sub>
              </m:sSub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sound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eff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=1,5 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=1,5mW</m:t>
          </m:r>
        </m:oMath>
      </m:oMathPara>
    </w:p>
    <w:p w14:paraId="51E805C0" w14:textId="136C1161" w:rsidR="00496E67" w:rsidRPr="00E015D4" w:rsidRDefault="00496E67" w:rsidP="006F52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Нивото на слушалките се дефинира чрез величината звуково налягане, ко</w:t>
      </w:r>
      <w:r w:rsidR="00DC498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ято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измерва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SPL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Sound Pressure Level)</w:t>
      </w:r>
      <w:r w:rsidR="00950209" w:rsidRPr="00950209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[10]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Повечето слушалки имат чувствителност 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80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SPL/mW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или повече. Това означава, че при звуков сигнал с мощност 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mW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силата на звука в изхода им е 80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всеки следващ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mW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увеличава нивото с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3dB,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т.е. при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2mW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изхода се получава </w:t>
      </w:r>
      <w:r w:rsidR="009502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83 dB SPL)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За целите на проекта ниво от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80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dB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 напълно достатъчно.</w:t>
      </w:r>
      <w:r w:rsidR="00E015D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211BCE08" w14:textId="360806E7" w:rsidR="006F52D2" w:rsidRDefault="006F52D2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5A652E4B" w14:textId="05424D3B" w:rsidR="00E015D4" w:rsidRDefault="00E015D4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цел регулиране нивото на звука, преди аудио жака </w:t>
      </w:r>
      <w:r w:rsidR="00434EA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като променлив резистор</w:t>
      </w:r>
      <w:r w:rsidR="00434EA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 </w:t>
      </w:r>
      <w:r w:rsidR="00434EA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свързан потенциометър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 w:rsidR="00FE773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Избран е потенциометър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V1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A724C7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 w:rsidR="00FE773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0AE46B02" w14:textId="54945E44" w:rsidR="00FE7739" w:rsidRPr="00FE7739" w:rsidRDefault="00FE7739" w:rsidP="00FE77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eff</m:t>
                  </m:r>
                </m:sub>
              </m:sSub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sound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eff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=1,5 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=1,5mW</m:t>
          </m:r>
        </m:oMath>
      </m:oMathPara>
    </w:p>
    <w:p w14:paraId="02662046" w14:textId="7E497A76" w:rsidR="00FE7739" w:rsidRPr="00496E67" w:rsidRDefault="00FE7739" w:rsidP="00FE77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soun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eff</m:t>
                  </m:r>
                </m:sub>
              </m:sSub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sound</m:t>
                  </m:r>
                </m:sub>
              </m:sSub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eff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=1,5 .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345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mW</m:t>
          </m:r>
        </m:oMath>
      </m:oMathPara>
    </w:p>
    <w:p w14:paraId="68D65ACC" w14:textId="77777777" w:rsidR="00FE7739" w:rsidRPr="00F932F2" w:rsidRDefault="00FE7739" w:rsidP="00FE77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E4BB91" w14:textId="2E04F57F" w:rsidR="00724E12" w:rsidRPr="00436533" w:rsidRDefault="00724E12" w:rsidP="00724E1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Блок „</w:t>
      </w:r>
      <w:r w:rsidR="00F932F2"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Визуална индикация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74FC7A4C" w14:textId="205E6776" w:rsidR="00724E12" w:rsidRPr="00341936" w:rsidRDefault="00755138" w:rsidP="00724E1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B3D762" wp14:editId="1F14246A">
            <wp:extent cx="5761990" cy="2297430"/>
            <wp:effectExtent l="0" t="0" r="0" b="7620"/>
            <wp:docPr id="174209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98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089" w14:textId="397581CF" w:rsidR="00724E12" w:rsidRPr="009D0504" w:rsidRDefault="00724E12" w:rsidP="00724E1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="00F932F2" w:rsidRPr="00F932F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54D76309" w14:textId="77777777" w:rsidR="00724E12" w:rsidRPr="008D3CD2" w:rsidRDefault="00724E12" w:rsidP="00724E12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39DF60E1" w14:textId="58E0F4B0" w:rsidR="00755138" w:rsidRPr="005431A9" w:rsidRDefault="00724E12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 се състои от два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основни елемента – интегрален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LED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драйвер с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142D8B" w:rsidRPr="00142D8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интерфейс и светодиодна стълбица с двуцветни сегменти.</w:t>
      </w:r>
      <w:r w:rsidR="006D6ED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Двата цвята </w:t>
      </w:r>
      <w:r w:rsidR="006D6ED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светодиоди в стълбицата позволяват да се реализира индикация, чийто цвят зависи от вида на засечения метал (или по-точно – от това дали честотата на търсещия осцилатор се е увеличила или е намаляла).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Драйверът управлява десет от общо двадесетте светодиода в стълбицата, като самият той се управлява от микроконтролера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чрез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142D8B" w:rsidRPr="00142D8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142D8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комуникация.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Избран е светодиоден драйвер </w:t>
      </w:r>
      <w:r w:rsidR="00755138" w:rsidRPr="007551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PCA9635</w:t>
      </w:r>
      <w:r w:rsidR="00B9706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EF111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към който могат да се свържат </w:t>
      </w:r>
      <w:r w:rsidR="00B9706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до 16 светодиода, като всеки от тях може да бъде управляван чрез </w:t>
      </w:r>
      <w:r w:rsidR="00B9706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PWM.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Изводите за задаване на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755138" w:rsidRPr="00755138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адрес на схемата са свързани </w:t>
      </w:r>
      <w:r w:rsidR="00E438D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 начин, който да улесни опроводяването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Към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SDA, SCL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~OE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изводите на драйвера е</w:t>
      </w:r>
      <w:r w:rsidR="00E438D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необдодимо да бъдат свързани издърпващи резистори към захранване. За целта са използвани възможностите на микроконтролера за свързване на вътрешни (в самата ИС) издърпващи резистори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Избрана е светодиодна стълбица </w:t>
      </w:r>
      <w:r w:rsidR="00755138" w:rsidRPr="0075513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DC-10EGWA</w:t>
      </w:r>
      <w:r w:rsidR="00755138" w:rsidRPr="007551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75513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Оразмеряването на елементите е направено по следния алгоритъм:</w:t>
      </w:r>
    </w:p>
    <w:p w14:paraId="499474F3" w14:textId="77777777" w:rsidR="00755138" w:rsidRDefault="00755138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65FF441B" w14:textId="456A8BBC" w:rsidR="00724E12" w:rsidRDefault="003C164E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Двата цвята светодиоди в стълбицата имат сходни падове на напрежение (зелени – 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</w:t>
      </w:r>
      <w:r w:rsidR="00800DF8" w:rsidRPr="00800DF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f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2.2-2.5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червени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</w:t>
      </w:r>
      <w:r w:rsidR="00800DF8" w:rsidRPr="00800DF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f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2.0-2.5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За целите на изчисленията е използван най-малкият възможен пад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</w:t>
      </w:r>
      <w:r w:rsidR="00800DF8" w:rsidRPr="00800DF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f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(min)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2V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т.е. случаят, когато токът е максимален. Избран е ток през светодиодите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3C164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LED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10mA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 w:rsidR="00800DF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Тогава стойността на ограничителните резистори е:</w:t>
      </w:r>
    </w:p>
    <w:p w14:paraId="3E171CD7" w14:textId="1ACF4E97" w:rsidR="00800DF8" w:rsidRPr="00800DF8" w:rsidRDefault="00800DF8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lim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min</m:t>
                          </m:r>
                        </m:e>
                      </m:d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LED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=100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1F24CE17" w14:textId="301DFC04" w:rsidR="00FE7739" w:rsidRDefault="00800DF8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резистори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6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7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8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9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11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17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18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20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=</w:t>
      </w:r>
      <w:r w:rsidRPr="00800DF8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=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00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 w:rsidRPr="00800DF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5A5FE2E5" w14:textId="77777777" w:rsidR="00AE5C92" w:rsidRDefault="00AE5C92" w:rsidP="00AE5C92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5450D65E" w14:textId="77777777" w:rsidR="00AE5C92" w:rsidRDefault="00AE5C92" w:rsidP="00AE5C9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br w:type="page"/>
      </w:r>
    </w:p>
    <w:p w14:paraId="2B904807" w14:textId="41241513" w:rsidR="00AE5C92" w:rsidRPr="00436533" w:rsidRDefault="00AE5C92" w:rsidP="00AE5C9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„Захранване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59281067" w14:textId="487B67D1" w:rsidR="00AE5C92" w:rsidRPr="00341936" w:rsidRDefault="00AE5C92" w:rsidP="00AE5C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4A8708" wp14:editId="578A3D81">
            <wp:extent cx="5761990" cy="2352040"/>
            <wp:effectExtent l="0" t="0" r="0" b="0"/>
            <wp:docPr id="165480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6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3C7" w14:textId="0D7DDFDD" w:rsidR="00AE5C92" w:rsidRPr="009D0504" w:rsidRDefault="00AE5C92" w:rsidP="00AE5C9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7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2F715CDE" w14:textId="77777777" w:rsidR="00AE5C92" w:rsidRPr="008D3CD2" w:rsidRDefault="00AE5C92" w:rsidP="00AE5C9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3AB1680A" w14:textId="5168E832" w:rsidR="00AE5C92" w:rsidRDefault="00AE5C92" w:rsidP="00AE5C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 се грижи за осигуряване на необходимото захранване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всички останали елементи от схемата. Състои се от две последователно свързани батерии </w:t>
      </w:r>
      <w:r w:rsidR="0094747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тип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AA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които образуват захранващото напрежение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Те са свързани към останалата част от схемата през </w:t>
      </w:r>
      <w:r w:rsidR="00F47EA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ключ</w:t>
      </w:r>
      <w:r w:rsidR="00F47E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SW</w:t>
      </w:r>
      <w:r w:rsidR="00F47EA5" w:rsidRPr="003241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="00F47EA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F47EA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 който се включва и изключва металотърсача.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Освен това, блокът съдържа и филтрови кондензатори със стандартни стойности 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8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9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10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</w:t>
      </w:r>
      <w:r w:rsidR="00BB27CA" w:rsidRPr="00BB27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100nF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които са предвидени за монтаж в близост </w:t>
      </w:r>
      <w:r w:rsidR="0094747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94747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захранващите изводи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всяка от ИС</w:t>
      </w:r>
      <w:r w:rsidR="005429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в случая това са компараторът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LM393,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свтодиодният драйвер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PCA9635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 микроконтролерът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STM32F401.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При проектиране на </w:t>
      </w:r>
      <w:r w:rsidR="005429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печатната платка на устройството, според разположението на елементите</w:t>
      </w:r>
      <w:r w:rsidR="0094747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="005429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BB27C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може да се наложи добавянето на допълнителни</w:t>
      </w:r>
      <w:r w:rsidR="005429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филтрови кондензатори.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br w:type="page"/>
      </w:r>
    </w:p>
    <w:p w14:paraId="78B089AB" w14:textId="2333E6C4" w:rsidR="00BC6070" w:rsidRPr="0034766F" w:rsidRDefault="00C7554E" w:rsidP="00BC607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Алгоритъм на работа</w:t>
      </w:r>
    </w:p>
    <w:p w14:paraId="37647337" w14:textId="77777777" w:rsidR="00AE5C92" w:rsidRPr="00800DF8" w:rsidRDefault="00AE5C92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6DDBA349" w14:textId="77777777" w:rsidR="004D2193" w:rsidRPr="00AE5C92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C505DB5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B248A19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488165C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758C815C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069FAB9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243531D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5B00C23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F63B66C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D8BF8C0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690A9FD1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7DC6FF0A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23C83F6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024D98A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1D69B78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D932261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AC4C067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5F7EEE51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6B2EC857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5581DA0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1F4FBFA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7332CF2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563DC0B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AD793B0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522E2986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E6F3EA4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AF90476" w14:textId="77777777" w:rsidR="004D2193" w:rsidRDefault="004D2193" w:rsidP="004D21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E8BBEA1" w14:textId="68BE088C" w:rsidR="004D2193" w:rsidRDefault="004D2193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4BDA00FD" w14:textId="64543BEC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Резултати</w:t>
      </w:r>
    </w:p>
    <w:p w14:paraId="0564BFB5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Заключение</w:t>
      </w:r>
    </w:p>
    <w:p w14:paraId="5BB5F0B9" w14:textId="1242C561" w:rsidR="005F3679" w:rsidRPr="0034766F" w:rsidRDefault="005F3679" w:rsidP="00BC6070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51B3569" w14:textId="4BA23E67" w:rsidR="00B711B2" w:rsidRPr="0034766F" w:rsidRDefault="000726E5" w:rsidP="000726E5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Използвана литература</w:t>
      </w:r>
    </w:p>
    <w:p w14:paraId="169203AA" w14:textId="5F55B1DF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hAnsi="Times New Roman" w:cs="Times New Roman"/>
          <w:sz w:val="28"/>
          <w:szCs w:val="28"/>
          <w:lang w:val="bg-BG"/>
        </w:rPr>
        <w:t xml:space="preserve">[1] </w:t>
      </w:r>
      <w:hyperlink r:id="rId21" w:history="1">
        <w:r w:rsidRPr="0034766F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Pr="0034766F" w:rsidRDefault="00163EDC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[2] </w:t>
      </w:r>
      <w:hyperlink r:id="rId22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https://gearupgrades.com/metal-detecting/resources/types-of-metal-detectors-vlf-pulse-induction-and-bfo/</w:t>
        </w:r>
      </w:hyperlink>
    </w:p>
    <w:p w14:paraId="7ED4C233" w14:textId="63753AFF" w:rsidR="00807A1A" w:rsidRPr="0034766F" w:rsidRDefault="00807A1A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[3] </w:t>
      </w:r>
      <w:hyperlink r:id="rId23" w:anchor="pt4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https://electronics.howstuffworks.com/gadgets/other-gadgets/metal-detector.htm#pt4</w:t>
        </w:r>
      </w:hyperlink>
    </w:p>
    <w:p w14:paraId="1687C5AF" w14:textId="62C4662E" w:rsidR="00C629DF" w:rsidRPr="0034766F" w:rsidRDefault="00C629DF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4</w:t>
      </w: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] </w:t>
      </w:r>
      <w:hyperlink r:id="rId24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https://www.minelab.com/community/treasure-talk/a-crash-course-in-everything-coils</w:t>
        </w:r>
      </w:hyperlink>
    </w:p>
    <w:p w14:paraId="274D5558" w14:textId="25669EF6" w:rsidR="00455ECE" w:rsidRDefault="001E2CD9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[5] </w:t>
      </w:r>
      <w:hyperlink r:id="rId25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https://www.geotech1.com/pages/metdet/info/bfotheory/bfo.pdf</w:t>
        </w:r>
      </w:hyperlink>
    </w:p>
    <w:p w14:paraId="05EC8B70" w14:textId="31C3F5B5" w:rsidR="00C94CE1" w:rsidRDefault="00455ECE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455ECE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[6]</w:t>
      </w: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hyperlink r:id="rId26" w:history="1">
        <w:r w:rsidR="00C94CE1" w:rsidRPr="00C94CE1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https://pe2bz.philpem.me.uk/Power/-%20-%20Power-Design%20-%20-/HighVoltage/wheeler.htm</w:t>
        </w:r>
      </w:hyperlink>
    </w:p>
    <w:p w14:paraId="7ADE3A31" w14:textId="076CABF4" w:rsidR="000128E6" w:rsidRPr="000128E6" w:rsidRDefault="00FD4A0A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[7] </w:t>
      </w:r>
      <w:hyperlink r:id="rId27" w:history="1">
        <w:r w:rsidR="00F334EA" w:rsidRPr="00F334EA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https://electronics.stackexchange.com/questions/127491/how-to-choose-resistors-value-for-common-emitter-amplifier</w:t>
        </w:r>
      </w:hyperlink>
    </w:p>
    <w:p w14:paraId="52FF5223" w14:textId="5DE70D0F" w:rsidR="00C94CE1" w:rsidRPr="000128E6" w:rsidRDefault="000128E6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[8] </w:t>
      </w:r>
      <w:hyperlink r:id="rId28" w:history="1">
        <w:r w:rsidRPr="000128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https://electronics.stackexchange.com/questions/527783/how-to-calculate-capacitor-values-in-a-common-emitter-amplifier</w:t>
        </w:r>
      </w:hyperlink>
    </w:p>
    <w:p w14:paraId="791AE9AF" w14:textId="3D33DEAE" w:rsidR="00C94CE1" w:rsidRDefault="00E96AEC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[9] </w:t>
      </w:r>
      <w:hyperlink r:id="rId29" w:history="1">
        <w:r w:rsidRPr="00E96AE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https://dallasmakerspace.org/w/images/d/dc/NUCLEO-F401RE_Schematic.pdf</w:t>
        </w:r>
      </w:hyperlink>
    </w:p>
    <w:p w14:paraId="5FD19380" w14:textId="62BED02A" w:rsidR="00950209" w:rsidRPr="00E96AEC" w:rsidRDefault="00950209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[10] </w:t>
      </w:r>
      <w:hyperlink r:id="rId30" w:history="1">
        <w:r w:rsidRPr="00950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https://service.shure.com/s/article/understanding-earphone-headphone-specifications?language=en_US</w:t>
        </w:r>
      </w:hyperlink>
    </w:p>
    <w:p w14:paraId="341FFEF4" w14:textId="77777777" w:rsidR="00E96AEC" w:rsidRDefault="00E96AEC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94CE1" w:rsidRPr="00455ECE" w:rsidSect="00F4549B">
      <w:pgSz w:w="11909" w:h="16834"/>
      <w:pgMar w:top="1418" w:right="1134" w:bottom="1418" w:left="1701" w:header="72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6A77" w14:textId="77777777" w:rsidR="00316600" w:rsidRDefault="00316600">
      <w:pPr>
        <w:spacing w:line="240" w:lineRule="auto"/>
      </w:pPr>
      <w:r>
        <w:separator/>
      </w:r>
    </w:p>
  </w:endnote>
  <w:endnote w:type="continuationSeparator" w:id="0">
    <w:p w14:paraId="59C13318" w14:textId="77777777" w:rsidR="00316600" w:rsidRDefault="00316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5F684C67" w:rsidR="00B711B2" w:rsidRPr="004639B1" w:rsidRDefault="000726E5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5518D3">
      <w:rPr>
        <w:rFonts w:ascii="Times New Roman" w:hAnsi="Times New Roman" w:cs="Times New Roman"/>
        <w:noProof/>
        <w:sz w:val="28"/>
        <w:szCs w:val="28"/>
      </w:rPr>
      <w:t>8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784BFF7E" w:rsidR="00F4549B" w:rsidRPr="00F4549B" w:rsidRDefault="005A2CB2" w:rsidP="005A2CB2">
        <w:pPr>
          <w:pStyle w:val="Footer"/>
          <w:jc w:val="right"/>
        </w:pPr>
        <w:r w:rsidRPr="005A2C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2CB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A2C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18D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A2CB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E788" w14:textId="33575240" w:rsidR="00F4549B" w:rsidRPr="00F4549B" w:rsidRDefault="00F4549B" w:rsidP="00F4549B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34766F">
      <w:rPr>
        <w:rFonts w:ascii="Times New Roman" w:hAnsi="Times New Roman" w:cs="Times New Roman"/>
        <w:noProof/>
        <w:sz w:val="28"/>
        <w:szCs w:val="28"/>
      </w:rPr>
      <w:t>10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39E1" w14:textId="77777777" w:rsidR="00316600" w:rsidRDefault="00316600">
      <w:pPr>
        <w:spacing w:line="240" w:lineRule="auto"/>
      </w:pPr>
      <w:r>
        <w:separator/>
      </w:r>
    </w:p>
  </w:footnote>
  <w:footnote w:type="continuationSeparator" w:id="0">
    <w:p w14:paraId="3F4ACFF4" w14:textId="77777777" w:rsidR="00316600" w:rsidRDefault="003166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C158A0"/>
    <w:multiLevelType w:val="multilevel"/>
    <w:tmpl w:val="599634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C5632"/>
    <w:multiLevelType w:val="hybridMultilevel"/>
    <w:tmpl w:val="D9B6C7BA"/>
    <w:lvl w:ilvl="0" w:tplc="D0525A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5"/>
  </w:num>
  <w:num w:numId="2" w16cid:durableId="822892617">
    <w:abstractNumId w:val="6"/>
  </w:num>
  <w:num w:numId="3" w16cid:durableId="40599379">
    <w:abstractNumId w:val="8"/>
  </w:num>
  <w:num w:numId="4" w16cid:durableId="1563104505">
    <w:abstractNumId w:val="0"/>
  </w:num>
  <w:num w:numId="5" w16cid:durableId="2108190922">
    <w:abstractNumId w:val="3"/>
  </w:num>
  <w:num w:numId="6" w16cid:durableId="2146115286">
    <w:abstractNumId w:val="9"/>
  </w:num>
  <w:num w:numId="7" w16cid:durableId="2066760808">
    <w:abstractNumId w:val="7"/>
  </w:num>
  <w:num w:numId="8" w16cid:durableId="544025670">
    <w:abstractNumId w:val="2"/>
  </w:num>
  <w:num w:numId="9" w16cid:durableId="1154764038">
    <w:abstractNumId w:val="1"/>
  </w:num>
  <w:num w:numId="10" w16cid:durableId="306513040">
    <w:abstractNumId w:val="4"/>
  </w:num>
  <w:num w:numId="11" w16cid:durableId="271397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128E6"/>
    <w:rsid w:val="000307E7"/>
    <w:rsid w:val="000346A0"/>
    <w:rsid w:val="00044F0C"/>
    <w:rsid w:val="00054FD9"/>
    <w:rsid w:val="000726E5"/>
    <w:rsid w:val="00093978"/>
    <w:rsid w:val="00096D3C"/>
    <w:rsid w:val="000A4092"/>
    <w:rsid w:val="000B0B1A"/>
    <w:rsid w:val="000C3547"/>
    <w:rsid w:val="000C6AD6"/>
    <w:rsid w:val="000E190C"/>
    <w:rsid w:val="00113217"/>
    <w:rsid w:val="001170A7"/>
    <w:rsid w:val="0012282E"/>
    <w:rsid w:val="001421C9"/>
    <w:rsid w:val="00142D8B"/>
    <w:rsid w:val="00163EDC"/>
    <w:rsid w:val="0017140E"/>
    <w:rsid w:val="00171E8D"/>
    <w:rsid w:val="001761DC"/>
    <w:rsid w:val="00184745"/>
    <w:rsid w:val="00185671"/>
    <w:rsid w:val="001A5185"/>
    <w:rsid w:val="001B3BC8"/>
    <w:rsid w:val="001C142A"/>
    <w:rsid w:val="001E2CD9"/>
    <w:rsid w:val="001E75DD"/>
    <w:rsid w:val="00204EB4"/>
    <w:rsid w:val="0020743A"/>
    <w:rsid w:val="00230271"/>
    <w:rsid w:val="00263209"/>
    <w:rsid w:val="00265F94"/>
    <w:rsid w:val="00272DAB"/>
    <w:rsid w:val="002B4583"/>
    <w:rsid w:val="002D363D"/>
    <w:rsid w:val="002F31CF"/>
    <w:rsid w:val="00316600"/>
    <w:rsid w:val="00324100"/>
    <w:rsid w:val="00332F72"/>
    <w:rsid w:val="00341936"/>
    <w:rsid w:val="00341E7F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648E"/>
    <w:rsid w:val="003F6944"/>
    <w:rsid w:val="00434EA9"/>
    <w:rsid w:val="00436533"/>
    <w:rsid w:val="00451594"/>
    <w:rsid w:val="00455ECE"/>
    <w:rsid w:val="004610B7"/>
    <w:rsid w:val="004639B1"/>
    <w:rsid w:val="004672B8"/>
    <w:rsid w:val="00467D71"/>
    <w:rsid w:val="00496E67"/>
    <w:rsid w:val="004A1433"/>
    <w:rsid w:val="004A1BDF"/>
    <w:rsid w:val="004A520D"/>
    <w:rsid w:val="004C47CD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A2CB2"/>
    <w:rsid w:val="005F1A3C"/>
    <w:rsid w:val="005F3679"/>
    <w:rsid w:val="00605DC4"/>
    <w:rsid w:val="00641017"/>
    <w:rsid w:val="006D5498"/>
    <w:rsid w:val="006D6ED8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41D71"/>
    <w:rsid w:val="00752EBA"/>
    <w:rsid w:val="00755138"/>
    <w:rsid w:val="007578DF"/>
    <w:rsid w:val="00762E9C"/>
    <w:rsid w:val="00775FFC"/>
    <w:rsid w:val="007A7802"/>
    <w:rsid w:val="007C17FD"/>
    <w:rsid w:val="007C5DD5"/>
    <w:rsid w:val="007F52EC"/>
    <w:rsid w:val="00800DF8"/>
    <w:rsid w:val="00806569"/>
    <w:rsid w:val="00806EE4"/>
    <w:rsid w:val="00807A1A"/>
    <w:rsid w:val="008106BA"/>
    <w:rsid w:val="00813958"/>
    <w:rsid w:val="008376E5"/>
    <w:rsid w:val="008639EB"/>
    <w:rsid w:val="0086443C"/>
    <w:rsid w:val="0088125C"/>
    <w:rsid w:val="0088719F"/>
    <w:rsid w:val="00896DB7"/>
    <w:rsid w:val="008A74A8"/>
    <w:rsid w:val="008D174F"/>
    <w:rsid w:val="008D3CD2"/>
    <w:rsid w:val="008F5012"/>
    <w:rsid w:val="00913BD2"/>
    <w:rsid w:val="00922453"/>
    <w:rsid w:val="00922B93"/>
    <w:rsid w:val="0094747A"/>
    <w:rsid w:val="00950209"/>
    <w:rsid w:val="00981097"/>
    <w:rsid w:val="009D0504"/>
    <w:rsid w:val="009D078E"/>
    <w:rsid w:val="009D74C2"/>
    <w:rsid w:val="009E2B1C"/>
    <w:rsid w:val="009F3A5E"/>
    <w:rsid w:val="00A046B4"/>
    <w:rsid w:val="00A10DE4"/>
    <w:rsid w:val="00A238CB"/>
    <w:rsid w:val="00A34D8D"/>
    <w:rsid w:val="00A42B69"/>
    <w:rsid w:val="00A45EA1"/>
    <w:rsid w:val="00A52919"/>
    <w:rsid w:val="00A603C4"/>
    <w:rsid w:val="00A724C7"/>
    <w:rsid w:val="00A75EC0"/>
    <w:rsid w:val="00A8420D"/>
    <w:rsid w:val="00A851B9"/>
    <w:rsid w:val="00A910FE"/>
    <w:rsid w:val="00AA159B"/>
    <w:rsid w:val="00AB33F4"/>
    <w:rsid w:val="00AC5F1A"/>
    <w:rsid w:val="00AD39BF"/>
    <w:rsid w:val="00AE5C92"/>
    <w:rsid w:val="00B02A18"/>
    <w:rsid w:val="00B06507"/>
    <w:rsid w:val="00B168E7"/>
    <w:rsid w:val="00B55490"/>
    <w:rsid w:val="00B711B2"/>
    <w:rsid w:val="00B736A3"/>
    <w:rsid w:val="00B73A53"/>
    <w:rsid w:val="00B81E12"/>
    <w:rsid w:val="00B97062"/>
    <w:rsid w:val="00BA4C46"/>
    <w:rsid w:val="00BB27CA"/>
    <w:rsid w:val="00BC3E09"/>
    <w:rsid w:val="00BC6070"/>
    <w:rsid w:val="00BE0FF8"/>
    <w:rsid w:val="00BE53B1"/>
    <w:rsid w:val="00C035DE"/>
    <w:rsid w:val="00C35FA4"/>
    <w:rsid w:val="00C4535A"/>
    <w:rsid w:val="00C47863"/>
    <w:rsid w:val="00C629DF"/>
    <w:rsid w:val="00C632D4"/>
    <w:rsid w:val="00C7554E"/>
    <w:rsid w:val="00C86E72"/>
    <w:rsid w:val="00C94CE1"/>
    <w:rsid w:val="00CD23EC"/>
    <w:rsid w:val="00CE1FCA"/>
    <w:rsid w:val="00CE4213"/>
    <w:rsid w:val="00CE71C2"/>
    <w:rsid w:val="00D037AF"/>
    <w:rsid w:val="00D047EC"/>
    <w:rsid w:val="00D06293"/>
    <w:rsid w:val="00D12ADF"/>
    <w:rsid w:val="00D13A5A"/>
    <w:rsid w:val="00D24EF5"/>
    <w:rsid w:val="00D27688"/>
    <w:rsid w:val="00D44026"/>
    <w:rsid w:val="00D55CEA"/>
    <w:rsid w:val="00D61A98"/>
    <w:rsid w:val="00D71463"/>
    <w:rsid w:val="00D8546D"/>
    <w:rsid w:val="00D90326"/>
    <w:rsid w:val="00DA40A3"/>
    <w:rsid w:val="00DB1E0D"/>
    <w:rsid w:val="00DC4988"/>
    <w:rsid w:val="00DC500A"/>
    <w:rsid w:val="00DD469B"/>
    <w:rsid w:val="00E015D4"/>
    <w:rsid w:val="00E10242"/>
    <w:rsid w:val="00E1744A"/>
    <w:rsid w:val="00E40FD2"/>
    <w:rsid w:val="00E42E0A"/>
    <w:rsid w:val="00E438D8"/>
    <w:rsid w:val="00E45A50"/>
    <w:rsid w:val="00E46547"/>
    <w:rsid w:val="00E5332E"/>
    <w:rsid w:val="00E6195A"/>
    <w:rsid w:val="00E631BB"/>
    <w:rsid w:val="00E7259B"/>
    <w:rsid w:val="00E8259B"/>
    <w:rsid w:val="00E903BB"/>
    <w:rsid w:val="00E95738"/>
    <w:rsid w:val="00E96AEC"/>
    <w:rsid w:val="00EC357C"/>
    <w:rsid w:val="00ED4813"/>
    <w:rsid w:val="00EE7266"/>
    <w:rsid w:val="00EE7D0D"/>
    <w:rsid w:val="00EF1113"/>
    <w:rsid w:val="00F01BEF"/>
    <w:rsid w:val="00F11455"/>
    <w:rsid w:val="00F22699"/>
    <w:rsid w:val="00F334EA"/>
    <w:rsid w:val="00F444A7"/>
    <w:rsid w:val="00F4549B"/>
    <w:rsid w:val="00F47EA5"/>
    <w:rsid w:val="00F54BCB"/>
    <w:rsid w:val="00F84032"/>
    <w:rsid w:val="00F84E60"/>
    <w:rsid w:val="00F87398"/>
    <w:rsid w:val="00F932F2"/>
    <w:rsid w:val="00FC4EA3"/>
    <w:rsid w:val="00FD1BDC"/>
    <w:rsid w:val="00FD4A0A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hyperlink" Target="https://pe2bz.philpem.me.uk/Power/-%20-%20Power-Design%20-%20-/HighVoltage/wheeler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etal_detector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s://www.geotech1.com/pages/metdet/info/bfotheory/bfo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allasmakerspace.org/w/images/d/dc/NUCLEO-F401RE_Schemati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minelab.com/community/treasure-talk/a-crash-course-in-everything-co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lectronics.howstuffworks.com/gadgets/other-gadgets/metal-detector.htm" TargetMode="External"/><Relationship Id="rId28" Type="http://schemas.openxmlformats.org/officeDocument/2006/relationships/hyperlink" Target="https://electronics.stackexchange.com/questions/527783/how-to-calculate-capacitor-values-in-a-common-emitter-amplifie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earupgrades.com/metal-detecting/resources/types-of-metal-detectors-vlf-pulse-induction-and-bfo/" TargetMode="External"/><Relationship Id="rId27" Type="http://schemas.openxmlformats.org/officeDocument/2006/relationships/hyperlink" Target="https://electronics.stackexchange.com/questions/127491/how-to-choose-resistors-value-for-common-emitter-amplifier" TargetMode="External"/><Relationship Id="rId30" Type="http://schemas.openxmlformats.org/officeDocument/2006/relationships/hyperlink" Target="https://service.shure.com/s/article/understanding-earphone-headphone-specifications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27</Pages>
  <Words>4447</Words>
  <Characters>25351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Iliyan Antov</cp:lastModifiedBy>
  <cp:revision>124</cp:revision>
  <dcterms:created xsi:type="dcterms:W3CDTF">2023-12-15T05:35:00Z</dcterms:created>
  <dcterms:modified xsi:type="dcterms:W3CDTF">2023-12-16T22:24:00Z</dcterms:modified>
</cp:coreProperties>
</file>