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C45911"/>
        </w:rPr>
      </w:pPr>
      <w:r>
        <w:rPr>
          <w:rFonts w:eastAsia="Times New Roman" w:cs="Times New Roman" w:ascii="Times New Roman" w:hAnsi="Times New Roman"/>
          <w:color w:val="C45911"/>
          <w:sz w:val="28"/>
          <w:szCs w:val="28"/>
        </w:rPr>
        <w:t>Calculating Protein Mass</w:t>
      </w:r>
    </w:p>
    <w:p>
      <w:pPr>
        <w:pStyle w:val="Normal"/>
        <w:rPr>
          <w:rFonts w:ascii="Times New Roman" w:hAnsi="Times New Roman" w:eastAsia="Times New Roman" w:cs="Times New Roman"/>
          <w:color w:val="C45911" w:themeColor="accent2" w:themeShade="bf"/>
          <w:sz w:val="24"/>
          <w:szCs w:val="24"/>
        </w:rPr>
      </w:pPr>
      <w:r>
        <w:rPr>
          <w:rFonts w:eastAsia="Times New Roman" w:cs="Times New Roman" w:ascii="Times New Roman" w:hAnsi="Times New Roman"/>
          <w:color w:val="C45911" w:themeColor="accent2" w:themeShade="bf"/>
          <w:sz w:val="24"/>
          <w:szCs w:val="24"/>
        </w:rPr>
        <w:t>Purpose, and theory</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Polypeptides are chains of amino acids joined by a peptide bond. Knowing the mass of a polypeptide is important </w:t>
      </w:r>
      <w:r>
        <w:rPr>
          <w:rFonts w:eastAsia="Times New Roman" w:cs="Times New Roman" w:ascii="Times New Roman" w:hAnsi="Times New Roman"/>
          <w:sz w:val="24"/>
          <w:szCs w:val="24"/>
        </w:rPr>
        <w:t>for</w:t>
      </w:r>
      <w:r>
        <w:rPr>
          <w:rFonts w:eastAsia="Times New Roman" w:cs="Times New Roman" w:ascii="Times New Roman" w:hAnsi="Times New Roman"/>
          <w:sz w:val="24"/>
          <w:szCs w:val="24"/>
        </w:rPr>
        <w:t xml:space="preserve"> many applications, such as identification of an unknown protein, and assessment of unique features the protein may possess.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The theory behind protein mass is that the mass of each amino acid must be accounted for when calculating the mass of a polypeptide. That is easily done. However, there is a complication that means that it is not as simple as summing the mass of each amino acid.</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During the formation of a protein, lets say two amino acids combine together, they undergo a condensation reaction; this is where a molecule of water of given off when forming a peptide bond. Therefore, we cannot simply sum the masses of the amino acids because their atomic constitution changes with the formation of a peptide bond.</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However, the problem is further complicated because we need to know the number of molecules of water given off. To find this, we must first cover the bonding process during the formation of a peptide.</w:t>
      </w:r>
    </w:p>
    <w:p>
      <w:pPr>
        <w:pStyle w:val="Normal"/>
        <w:keepNext w:val="true"/>
        <w:rPr>
          <w:rFonts w:ascii="Times New Roman" w:hAnsi="Times New Roman" w:cs="Times New Roman"/>
        </w:rPr>
      </w:pPr>
      <w:r>
        <w:rPr>
          <w:rFonts w:cs="Times New Roman" w:ascii="Times New Roman" w:hAnsi="Times New Roman"/>
        </w:rPr>
        <w:drawing>
          <wp:anchor behindDoc="0" distT="0" distB="0" distL="114300" distR="114300" simplePos="0" locked="0" layoutInCell="1" allowOverlap="1" relativeHeight="3">
            <wp:simplePos x="0" y="0"/>
            <wp:positionH relativeFrom="column">
              <wp:posOffset>0</wp:posOffset>
            </wp:positionH>
            <wp:positionV relativeFrom="paragraph">
              <wp:posOffset>635</wp:posOffset>
            </wp:positionV>
            <wp:extent cx="2927985" cy="1390650"/>
            <wp:effectExtent l="0" t="0" r="0" b="0"/>
            <wp:wrapTopAndBottom/>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2"/>
                    <a:srcRect l="0" t="0" r="50731" b="0"/>
                    <a:stretch>
                      <a:fillRect/>
                    </a:stretch>
                  </pic:blipFill>
                  <pic:spPr bwMode="auto">
                    <a:xfrm>
                      <a:off x="0" y="0"/>
                      <a:ext cx="2927985" cy="1390650"/>
                    </a:xfrm>
                    <a:prstGeom prst="rect">
                      <a:avLst/>
                    </a:prstGeom>
                  </pic:spPr>
                </pic:pic>
              </a:graphicData>
            </a:graphic>
          </wp:anchor>
        </w:drawing>
      </w:r>
    </w:p>
    <w:p>
      <w:pPr>
        <w:pStyle w:val="Caption1"/>
        <w:rPr>
          <w:rFonts w:ascii="Times New Roman" w:hAnsi="Times New Roman" w:cs="Times New Roman"/>
          <w:i w:val="false"/>
          <w:i w:val="false"/>
          <w:iCs w:val="false"/>
        </w:rPr>
      </w:pPr>
      <w:r>
        <w:drawing>
          <wp:anchor behindDoc="0" distT="0" distB="0" distL="114300" distR="0" simplePos="0" locked="0" layoutInCell="1" allowOverlap="1" relativeHeight="2">
            <wp:simplePos x="0" y="0"/>
            <wp:positionH relativeFrom="margin">
              <wp:align>right</wp:align>
            </wp:positionH>
            <wp:positionV relativeFrom="paragraph">
              <wp:posOffset>248920</wp:posOffset>
            </wp:positionV>
            <wp:extent cx="5943600" cy="1408430"/>
            <wp:effectExtent l="0" t="0" r="0" b="0"/>
            <wp:wrapTopAndBottom/>
            <wp:docPr id="2" name="Picture 6"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Rectangle&#10;&#10;Description automatically generated with low confidence"/>
                    <pic:cNvPicPr>
                      <a:picLocks noChangeAspect="1" noChangeArrowheads="1"/>
                    </pic:cNvPicPr>
                  </pic:nvPicPr>
                  <pic:blipFill>
                    <a:blip r:embed="rId3"/>
                    <a:stretch>
                      <a:fillRect/>
                    </a:stretch>
                  </pic:blipFill>
                  <pic:spPr bwMode="auto">
                    <a:xfrm>
                      <a:off x="0" y="0"/>
                      <a:ext cx="5943600" cy="1408430"/>
                    </a:xfrm>
                    <a:prstGeom prst="rect">
                      <a:avLst/>
                    </a:prstGeom>
                  </pic:spPr>
                </pic:pic>
              </a:graphicData>
            </a:graphic>
          </wp:anchor>
        </w:drawing>
      </w:r>
      <w:r>
        <w:rPr>
          <w:rFonts w:cs="Times New Roman" w:ascii="Times New Roman" w:hAnsi="Times New Roman"/>
          <w:i w:val="false"/>
          <w:iCs w:val="false"/>
          <w:sz w:val="24"/>
          <w:szCs w:val="24"/>
        </w:rPr>
        <w:t>F</w:t>
      </w:r>
      <w:r>
        <w:rPr>
          <w:rFonts w:cs="Times New Roman" w:ascii="Times New Roman" w:hAnsi="Times New Roman"/>
          <w:i w:val="false"/>
          <w:iCs w:val="false"/>
          <w:sz w:val="24"/>
          <w:szCs w:val="24"/>
        </w:rPr>
        <w:t xml:space="preserve">igure </w:t>
      </w:r>
      <w:r>
        <w:rPr>
          <w:rFonts w:cs="Times New Roman" w:ascii="Times New Roman" w:hAnsi="Times New Roman"/>
          <w:i w:val="false"/>
          <w:iCs w:val="false"/>
          <w:sz w:val="24"/>
          <w:szCs w:val="24"/>
        </w:rPr>
        <w:fldChar w:fldCharType="begin"/>
      </w:r>
      <w:r>
        <w:rPr>
          <w:sz w:val="24"/>
          <w:i w:val="false"/>
          <w:szCs w:val="24"/>
          <w:iCs w:val="false"/>
          <w:rFonts w:cs="Times New Roman" w:ascii="Times New Roman" w:hAnsi="Times New Roman"/>
        </w:rPr>
        <w:instrText> SEQ Figure \* ARABIC </w:instrText>
      </w:r>
      <w:r>
        <w:rPr>
          <w:sz w:val="24"/>
          <w:i w:val="false"/>
          <w:szCs w:val="24"/>
          <w:iCs w:val="false"/>
          <w:rFonts w:cs="Times New Roman" w:ascii="Times New Roman" w:hAnsi="Times New Roman"/>
        </w:rPr>
        <w:fldChar w:fldCharType="separate"/>
      </w:r>
      <w:r>
        <w:rPr>
          <w:sz w:val="24"/>
          <w:i w:val="false"/>
          <w:szCs w:val="24"/>
          <w:iCs w:val="false"/>
          <w:rFonts w:cs="Times New Roman" w:ascii="Times New Roman" w:hAnsi="Times New Roman"/>
        </w:rPr>
        <w:t>1</w:t>
      </w:r>
      <w:r>
        <w:rPr>
          <w:sz w:val="24"/>
          <w:i w:val="false"/>
          <w:szCs w:val="24"/>
          <w:iCs w:val="false"/>
          <w:rFonts w:cs="Times New Roman" w:ascii="Times New Roman" w:hAnsi="Times New Roman"/>
        </w:rPr>
        <w:fldChar w:fldCharType="end"/>
      </w:r>
      <w:r>
        <w:rPr>
          <w:rFonts w:cs="Times New Roman" w:ascii="Times New Roman" w:hAnsi="Times New Roman"/>
          <w:i w:val="false"/>
          <w:iCs w:val="false"/>
          <w:sz w:val="24"/>
          <w:szCs w:val="24"/>
        </w:rPr>
        <w:t>. This is the structure of the simplest amino acid – glycine</w:t>
      </w:r>
    </w:p>
    <w:p>
      <w:pPr>
        <w:pStyle w:val="Caption1"/>
        <w:rPr>
          <w:rFonts w:ascii="Times New Roman" w:hAnsi="Times New Roman" w:cs="Times New Roman"/>
          <w:i w:val="false"/>
          <w:i w:val="false"/>
          <w:iCs w:val="false"/>
          <w:sz w:val="22"/>
          <w:szCs w:val="22"/>
        </w:rPr>
      </w:pPr>
      <w:r>
        <w:rPr>
          <w:rFonts w:cs="Times New Roman" w:ascii="Times New Roman" w:hAnsi="Times New Roman"/>
          <w:i w:val="false"/>
          <w:iCs w:val="false"/>
          <w:sz w:val="22"/>
          <w:szCs w:val="22"/>
        </w:rPr>
        <w:t>The red square indicates the location of where the peptide bond forms. This is a condensation reaction where the hydroxyl group from the amino acid on the left, and the hydrogen atom from the amino acid on the right, react together in an elimination reaction to form a peptide and water.</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1" distT="0" distB="0" distL="114300" distR="114300" simplePos="0" locked="0" layoutInCell="1" allowOverlap="1" relativeHeight="5">
            <wp:simplePos x="0" y="0"/>
            <wp:positionH relativeFrom="column">
              <wp:posOffset>55880</wp:posOffset>
            </wp:positionH>
            <wp:positionV relativeFrom="paragraph">
              <wp:posOffset>203200</wp:posOffset>
            </wp:positionV>
            <wp:extent cx="4949825" cy="1475105"/>
            <wp:effectExtent l="0" t="0" r="0" b="0"/>
            <wp:wrapTopAndBottom/>
            <wp:docPr id="3"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Icon&#10;&#10;Description automatically generated"/>
                    <pic:cNvPicPr>
                      <a:picLocks noChangeAspect="1" noChangeArrowheads="1"/>
                    </pic:cNvPicPr>
                  </pic:nvPicPr>
                  <pic:blipFill>
                    <a:blip r:embed="rId4"/>
                    <a:stretch>
                      <a:fillRect/>
                    </a:stretch>
                  </pic:blipFill>
                  <pic:spPr bwMode="auto">
                    <a:xfrm>
                      <a:off x="0" y="0"/>
                      <a:ext cx="4949825" cy="1475105"/>
                    </a:xfrm>
                    <a:prstGeom prst="rect">
                      <a:avLst/>
                    </a:prstGeom>
                  </pic:spPr>
                </pic:pic>
              </a:graphicData>
            </a:graphic>
          </wp:anchor>
        </w:drawing>
      </w:r>
    </w:p>
    <w:p>
      <w:pPr>
        <w:pStyle w:val="Normal"/>
        <w:rPr>
          <w:rFonts w:ascii="Times New Roman" w:hAnsi="Times New Roman" w:eastAsia="Times New Roman" w:cs="Times New Roman"/>
          <w:sz w:val="24"/>
          <w:szCs w:val="24"/>
        </w:rPr>
      </w:pPr>
      <w:r>
        <w:drawing>
          <wp:anchor behindDoc="0" distT="0" distB="0" distL="114300" distR="114300" simplePos="0" locked="0" layoutInCell="1" allowOverlap="1" relativeHeight="4">
            <wp:simplePos x="0" y="0"/>
            <wp:positionH relativeFrom="column">
              <wp:posOffset>-78740</wp:posOffset>
            </wp:positionH>
            <wp:positionV relativeFrom="paragraph">
              <wp:posOffset>1834515</wp:posOffset>
            </wp:positionV>
            <wp:extent cx="5943600" cy="1303655"/>
            <wp:effectExtent l="0" t="0" r="0" b="0"/>
            <wp:wrapTopAndBottom/>
            <wp:docPr id="4" name="Picture 7"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Icon&#10;&#10;Description automatically generated with medium confidence"/>
                    <pic:cNvPicPr>
                      <a:picLocks noChangeAspect="1" noChangeArrowheads="1"/>
                    </pic:cNvPicPr>
                  </pic:nvPicPr>
                  <pic:blipFill>
                    <a:blip r:embed="rId5"/>
                    <a:stretch>
                      <a:fillRect/>
                    </a:stretch>
                  </pic:blipFill>
                  <pic:spPr bwMode="auto">
                    <a:xfrm>
                      <a:off x="0" y="0"/>
                      <a:ext cx="5943600" cy="1303655"/>
                    </a:xfrm>
                    <a:prstGeom prst="rect">
                      <a:avLst/>
                    </a:prstGeom>
                  </pic:spPr>
                </pic:pic>
              </a:graphicData>
            </a:graphic>
          </wp:anchor>
        </w:drawing>
      </w:r>
      <w:r>
        <w:rPr>
          <w:rFonts w:eastAsia="Times New Roman" w:cs="Times New Roman" w:ascii="Times New Roman" w:hAnsi="Times New Roman"/>
          <w:sz w:val="24"/>
          <w:szCs w:val="24"/>
        </w:rPr>
        <w:t>I</w:t>
      </w:r>
      <w:r>
        <w:rPr>
          <w:rFonts w:eastAsia="Times New Roman" w:cs="Times New Roman" w:ascii="Times New Roman" w:hAnsi="Times New Roman"/>
          <w:sz w:val="24"/>
          <w:szCs w:val="24"/>
        </w:rPr>
        <w:t>n the red square is the newly formed peptide bond. For every two amino acids, there is one molecule of water given off.</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There are three amino acids joined together here, as indicated by the two peptide bonds.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We can now formulate a solution to calculating the number of water molecules released when a peptide is formed.</w:t>
      </w:r>
    </w:p>
    <w:p>
      <w:pPr>
        <w:pStyle w:val="Normal"/>
        <w:jc w:val="center"/>
        <w:rPr>
          <w:rFonts w:ascii="Times New Roman" w:hAnsi="Times New Roman" w:eastAsia="Times New Roman" w:cs="Times New Roman"/>
          <w:b/>
          <w:b/>
          <w:bCs/>
          <w:i/>
          <w:i/>
          <w:iCs/>
          <w:sz w:val="24"/>
          <w:szCs w:val="24"/>
        </w:rPr>
      </w:pPr>
      <w:r>
        <w:rPr>
          <w:rFonts w:eastAsia="Times New Roman" w:cs="Times New Roman" w:ascii="Times New Roman" w:hAnsi="Times New Roman"/>
          <w:b/>
          <w:bCs/>
          <w:i/>
          <w:iCs/>
          <w:sz w:val="24"/>
          <w:szCs w:val="24"/>
        </w:rPr>
        <w:t>Number of water molecules produced = number of amino acids - 1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We can now form a general formula for calculating the mass of the protein:</w:t>
      </w:r>
    </w:p>
    <w:p>
      <w:pPr>
        <w:pStyle w:val="Normal"/>
        <w:jc w:val="center"/>
        <w:rPr>
          <w:rFonts w:ascii="Times New Roman" w:hAnsi="Times New Roman" w:eastAsia="Times New Roman" w:cs="Times New Roman"/>
          <w:b/>
          <w:b/>
          <w:bCs/>
          <w:i/>
          <w:i/>
          <w:iCs/>
          <w:sz w:val="24"/>
          <w:szCs w:val="24"/>
        </w:rPr>
      </w:pPr>
      <w:r>
        <w:rPr>
          <w:rFonts w:eastAsia="Times New Roman" w:cs="Times New Roman" w:ascii="Times New Roman" w:hAnsi="Times New Roman"/>
          <w:b/>
          <w:bCs/>
          <w:i/>
          <w:iCs/>
          <w:sz w:val="24"/>
          <w:szCs w:val="24"/>
        </w:rPr>
        <w:t>Mass of protein = sum of amino acid masses – number of water molecules produced</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This can be written as:</w:t>
      </w:r>
    </w:p>
    <w:p>
      <w:pPr>
        <w:pStyle w:val="Normal"/>
        <w:jc w:val="center"/>
        <w:rPr>
          <w:rFonts w:ascii="Times New Roman" w:hAnsi="Times New Roman" w:eastAsia="Times New Roman" w:cs="Times New Roman"/>
          <w:b/>
          <w:b/>
          <w:bCs/>
          <w:i/>
          <w:i/>
          <w:iCs/>
          <w:sz w:val="24"/>
          <w:szCs w:val="24"/>
        </w:rPr>
      </w:pPr>
      <w:r>
        <w:rPr>
          <w:rFonts w:eastAsia="Times New Roman" w:cs="Times New Roman" w:ascii="Times New Roman" w:hAnsi="Times New Roman"/>
          <w:b/>
          <w:bCs/>
          <w:i/>
          <w:iCs/>
          <w:sz w:val="24"/>
          <w:szCs w:val="24"/>
        </w:rPr>
        <w:t>M</w:t>
      </w:r>
      <w:r>
        <w:rPr>
          <w:rFonts w:eastAsia="Times New Roman" w:cs="Times New Roman" w:ascii="Times New Roman" w:hAnsi="Times New Roman"/>
          <w:b/>
          <w:bCs/>
          <w:i/>
          <w:iCs/>
          <w:sz w:val="24"/>
          <w:szCs w:val="24"/>
          <w:vertAlign w:val="subscript"/>
        </w:rPr>
        <w:t>P</w:t>
      </w:r>
      <w:r>
        <w:rPr>
          <w:rFonts w:eastAsia="Times New Roman" w:cs="Times New Roman" w:ascii="Times New Roman" w:hAnsi="Times New Roman"/>
          <w:b/>
          <w:bCs/>
          <w:i/>
          <w:iCs/>
          <w:sz w:val="24"/>
          <w:szCs w:val="24"/>
        </w:rPr>
        <w:t xml:space="preserve"> = ∑ (M</w:t>
      </w:r>
      <w:r>
        <w:rPr>
          <w:rFonts w:eastAsia="Times New Roman" w:cs="Times New Roman" w:ascii="Times New Roman" w:hAnsi="Times New Roman"/>
          <w:b/>
          <w:bCs/>
          <w:i/>
          <w:iCs/>
          <w:sz w:val="24"/>
          <w:szCs w:val="24"/>
          <w:vertAlign w:val="subscript"/>
        </w:rPr>
        <w:t>A</w:t>
      </w:r>
      <w:r>
        <w:rPr>
          <w:rFonts w:eastAsia="Times New Roman" w:cs="Times New Roman" w:ascii="Times New Roman" w:hAnsi="Times New Roman"/>
          <w:b/>
          <w:bCs/>
          <w:i/>
          <w:iCs/>
          <w:sz w:val="24"/>
          <w:szCs w:val="24"/>
        </w:rPr>
        <w:t>) – (N</w:t>
      </w:r>
      <w:r>
        <w:rPr>
          <w:rFonts w:eastAsia="Times New Roman" w:cs="Times New Roman" w:ascii="Times New Roman" w:hAnsi="Times New Roman"/>
          <w:b/>
          <w:bCs/>
          <w:i/>
          <w:iCs/>
          <w:sz w:val="24"/>
          <w:szCs w:val="24"/>
          <w:vertAlign w:val="subscript"/>
        </w:rPr>
        <w:t>A</w:t>
      </w:r>
      <w:r>
        <w:rPr>
          <w:rFonts w:eastAsia="Times New Roman" w:cs="Times New Roman" w:ascii="Times New Roman" w:hAnsi="Times New Roman"/>
          <w:b/>
          <w:bCs/>
          <w:i/>
          <w:iCs/>
          <w:sz w:val="24"/>
          <w:szCs w:val="24"/>
        </w:rPr>
        <w:t xml:space="preserve"> – 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Where:</w:t>
      </w:r>
    </w:p>
    <w:p>
      <w:pPr>
        <w:pStyle w:val="ListParagraph"/>
        <w:numPr>
          <w:ilvl w:val="0"/>
          <w:numId w:val="1"/>
        </w:numPr>
        <w:rPr>
          <w:rFonts w:ascii="Times New Roman" w:hAnsi="Times New Roman" w:eastAsia="Times New Roman" w:cs="Times New Roman"/>
          <w:sz w:val="24"/>
          <w:szCs w:val="24"/>
        </w:rPr>
      </w:pPr>
      <w:r>
        <w:rPr>
          <w:rFonts w:eastAsia="Times New Roman" w:cs="Times New Roman" w:ascii="Times New Roman" w:hAnsi="Times New Roman"/>
          <w:b/>
          <w:bCs/>
          <w:sz w:val="24"/>
          <w:szCs w:val="24"/>
        </w:rPr>
        <w:t>M</w:t>
      </w:r>
      <w:r>
        <w:rPr>
          <w:rFonts w:eastAsia="Times New Roman" w:cs="Times New Roman" w:ascii="Times New Roman" w:hAnsi="Times New Roman"/>
          <w:b/>
          <w:bCs/>
          <w:sz w:val="24"/>
          <w:szCs w:val="24"/>
          <w:vertAlign w:val="subscript"/>
        </w:rPr>
        <w:t>P</w:t>
      </w:r>
      <w:r>
        <w:rPr>
          <w:rFonts w:eastAsia="Times New Roman" w:cs="Times New Roman" w:ascii="Times New Roman" w:hAnsi="Times New Roman"/>
          <w:sz w:val="24"/>
          <w:szCs w:val="24"/>
        </w:rPr>
        <w:t xml:space="preserve"> is the </w:t>
      </w:r>
      <w:r>
        <w:rPr>
          <w:rFonts w:eastAsia="Times New Roman" w:cs="Times New Roman" w:ascii="Times New Roman" w:hAnsi="Times New Roman"/>
          <w:b/>
          <w:bCs/>
          <w:i/>
          <w:iCs/>
          <w:sz w:val="24"/>
          <w:szCs w:val="24"/>
        </w:rPr>
        <w:t>mass of the protein</w:t>
      </w:r>
    </w:p>
    <w:p>
      <w:pPr>
        <w:pStyle w:val="ListParagraph"/>
        <w:numPr>
          <w:ilvl w:val="0"/>
          <w:numId w:val="1"/>
        </w:numPr>
        <w:rPr>
          <w:rFonts w:ascii="Times New Roman" w:hAnsi="Times New Roman" w:eastAsia="Times New Roman" w:cs="Times New Roman"/>
          <w:b/>
          <w:b/>
          <w:bCs/>
          <w:i/>
          <w:i/>
          <w:iCs/>
          <w:sz w:val="24"/>
          <w:szCs w:val="24"/>
        </w:rPr>
      </w:pPr>
      <w:r>
        <w:rPr>
          <w:rFonts w:eastAsia="Times New Roman" w:cs="Times New Roman" w:ascii="Times New Roman" w:hAnsi="Times New Roman"/>
          <w:b/>
          <w:bCs/>
          <w:sz w:val="24"/>
          <w:szCs w:val="24"/>
        </w:rPr>
        <w:t>M</w:t>
      </w:r>
      <w:r>
        <w:rPr>
          <w:rFonts w:eastAsia="Times New Roman" w:cs="Times New Roman" w:ascii="Times New Roman" w:hAnsi="Times New Roman"/>
          <w:b/>
          <w:bCs/>
          <w:sz w:val="24"/>
          <w:szCs w:val="24"/>
          <w:vertAlign w:val="subscript"/>
        </w:rPr>
        <w:t>A</w:t>
      </w:r>
      <w:r>
        <w:rPr>
          <w:rFonts w:eastAsia="Times New Roman" w:cs="Times New Roman" w:ascii="Times New Roman" w:hAnsi="Times New Roman"/>
          <w:sz w:val="24"/>
          <w:szCs w:val="24"/>
        </w:rPr>
        <w:t xml:space="preserve"> is the </w:t>
      </w:r>
      <w:r>
        <w:rPr>
          <w:rFonts w:eastAsia="Times New Roman" w:cs="Times New Roman" w:ascii="Times New Roman" w:hAnsi="Times New Roman"/>
          <w:b/>
          <w:bCs/>
          <w:i/>
          <w:iCs/>
          <w:sz w:val="24"/>
          <w:szCs w:val="24"/>
        </w:rPr>
        <w:t>mass of the amino acid</w:t>
      </w:r>
    </w:p>
    <w:p>
      <w:pPr>
        <w:pStyle w:val="ListParagraph"/>
        <w:numPr>
          <w:ilvl w:val="0"/>
          <w:numId w:val="1"/>
        </w:numPr>
        <w:rPr>
          <w:rFonts w:ascii="Times New Roman" w:hAnsi="Times New Roman" w:eastAsia="Times New Roman" w:cs="Times New Roman"/>
          <w:b/>
          <w:b/>
          <w:bCs/>
          <w:i/>
          <w:i/>
          <w:iCs/>
          <w:sz w:val="24"/>
          <w:szCs w:val="24"/>
        </w:rPr>
      </w:pPr>
      <w:r>
        <w:rPr>
          <w:rFonts w:eastAsia="Times New Roman" w:cs="Times New Roman" w:ascii="Times New Roman" w:hAnsi="Times New Roman"/>
          <w:b/>
          <w:bCs/>
          <w:sz w:val="24"/>
          <w:szCs w:val="24"/>
        </w:rPr>
        <w:t>N</w:t>
      </w:r>
      <w:r>
        <w:rPr>
          <w:rFonts w:eastAsia="Times New Roman" w:cs="Times New Roman" w:ascii="Times New Roman" w:hAnsi="Times New Roman"/>
          <w:b/>
          <w:bCs/>
          <w:sz w:val="24"/>
          <w:szCs w:val="24"/>
          <w:vertAlign w:val="subscript"/>
        </w:rPr>
        <w:t>A</w:t>
      </w:r>
      <w:r>
        <w:rPr>
          <w:rFonts w:eastAsia="Times New Roman" w:cs="Times New Roman" w:ascii="Times New Roman" w:hAnsi="Times New Roman"/>
          <w:sz w:val="24"/>
          <w:szCs w:val="24"/>
        </w:rPr>
        <w:t xml:space="preserve"> is the </w:t>
      </w:r>
      <w:r>
        <w:rPr>
          <w:rFonts w:eastAsia="Times New Roman" w:cs="Times New Roman" w:ascii="Times New Roman" w:hAnsi="Times New Roman"/>
          <w:b/>
          <w:bCs/>
          <w:i/>
          <w:iCs/>
          <w:sz w:val="24"/>
          <w:szCs w:val="24"/>
        </w:rPr>
        <w:t>number of amino acids</w:t>
      </w:r>
    </w:p>
    <w:p>
      <w:pPr>
        <w:pStyle w:val="Normal"/>
        <w:pBdr>
          <w:bottom w:val="single" w:sz="4" w:space="1" w:color="000000"/>
        </w:pBdr>
        <w:rPr>
          <w:rFonts w:ascii="Times New Roman" w:hAnsi="Times New Roman" w:eastAsia="Times New Roman" w:cs="Times New Roman"/>
          <w:sz w:val="24"/>
          <w:szCs w:val="24"/>
        </w:rPr>
      </w:pPr>
      <w:r>
        <w:rPr>
          <w:rFonts w:eastAsia="Times New Roman" w:cs="Times New Roman" w:ascii="Times New Roman" w:hAnsi="Times New Roman"/>
          <w:color w:val="C45911" w:themeColor="accent2" w:themeShade="bf"/>
          <w:sz w:val="24"/>
          <w:szCs w:val="24"/>
        </w:rPr>
        <w:t>Solution Implementation</w:t>
      </w:r>
    </w:p>
    <w:p>
      <w:pPr>
        <w:pStyle w:val="Normal"/>
        <w:jc w:val="both"/>
        <w:rPr/>
      </w:pPr>
      <w:r>
        <w:rPr>
          <w:rFonts w:eastAsia="Times New Roman" w:cs="Times New Roman" w:ascii="Times New Roman" w:hAnsi="Times New Roman"/>
          <w:sz w:val="24"/>
          <w:szCs w:val="24"/>
        </w:rPr>
        <w:t>First of all, the amino acid sequence of the polypeptide must be retrieved from the user. This proves a trick</w:t>
      </w:r>
      <w:r>
        <w:rPr>
          <w:rFonts w:eastAsia="Times New Roman" w:cs="Times New Roman" w:ascii="Times New Roman" w:hAnsi="Times New Roman"/>
          <w:sz w:val="24"/>
          <w:szCs w:val="24"/>
        </w:rPr>
        <w:t>ier</w:t>
      </w:r>
      <w:r>
        <w:rPr>
          <w:rFonts w:eastAsia="Times New Roman" w:cs="Times New Roman" w:ascii="Times New Roman" w:hAnsi="Times New Roman"/>
          <w:sz w:val="24"/>
          <w:szCs w:val="24"/>
        </w:rPr>
        <w:t xml:space="preserve"> problem to solve because unlike reading a DNA sequence which is composed of uniform triplets, amino acids have names with different </w:t>
      </w:r>
      <w:r>
        <w:rPr>
          <w:rFonts w:eastAsia="Times New Roman" w:cs="Times New Roman" w:ascii="Times New Roman" w:hAnsi="Times New Roman"/>
          <w:sz w:val="24"/>
          <w:szCs w:val="24"/>
        </w:rPr>
        <w:t>numbers</w:t>
      </w:r>
      <w:r>
        <w:rPr>
          <w:rFonts w:eastAsia="Times New Roman" w:cs="Times New Roman" w:ascii="Times New Roman" w:hAnsi="Times New Roman"/>
          <w:sz w:val="24"/>
          <w:szCs w:val="24"/>
        </w:rPr>
        <w:t xml:space="preserve"> of letters. I think the </w:t>
      </w:r>
      <w:r>
        <w:rPr>
          <w:rFonts w:eastAsia="Times New Roman" w:cs="Times New Roman" w:ascii="Times New Roman" w:hAnsi="Times New Roman"/>
          <w:sz w:val="24"/>
          <w:szCs w:val="24"/>
        </w:rPr>
        <w:t>most holistic</w:t>
      </w:r>
      <w:r>
        <w:rPr>
          <w:rFonts w:eastAsia="Times New Roman" w:cs="Times New Roman" w:ascii="Times New Roman" w:hAnsi="Times New Roman"/>
          <w:sz w:val="24"/>
          <w:szCs w:val="24"/>
        </w:rPr>
        <w:t xml:space="preserve"> solution for this is to have the user input a sequence of amino acids separated by a comma. If there are spaces between the commas it can interfere with identifying the amino acid, so </w:t>
      </w:r>
      <w:r>
        <w:rPr>
          <w:rFonts w:eastAsia="Times New Roman" w:cs="Times New Roman" w:ascii="Times New Roman" w:hAnsi="Times New Roman"/>
          <w:sz w:val="24"/>
          <w:szCs w:val="24"/>
        </w:rPr>
        <w:t xml:space="preserve">the spaces should be removed </w:t>
      </w:r>
      <w:r>
        <w:rPr>
          <w:rFonts w:eastAsia="Times New Roman" w:cs="Times New Roman" w:ascii="Times New Roman" w:hAnsi="Times New Roman"/>
          <w:sz w:val="24"/>
          <w:szCs w:val="24"/>
        </w:rPr>
        <w:t xml:space="preserve">before further processing. </w:t>
      </w:r>
      <w:r>
        <w:rPr>
          <w:rFonts w:eastAsia="Times New Roman" w:cs="Times New Roman" w:ascii="Times New Roman" w:hAnsi="Times New Roman"/>
          <w:sz w:val="24"/>
          <w:szCs w:val="24"/>
        </w:rPr>
        <w:t xml:space="preserve">This can be achieved by using the </w:t>
      </w:r>
      <w:r>
        <w:rPr>
          <w:rFonts w:eastAsia="Times New Roman" w:cs="Times New Roman" w:ascii="Times New Roman" w:hAnsi="Times New Roman"/>
          <w:b w:val="false"/>
          <w:bCs w:val="false"/>
          <w:i/>
          <w:iCs/>
          <w:color w:val="3FAF46"/>
          <w:sz w:val="24"/>
          <w:szCs w:val="24"/>
        </w:rPr>
        <w:t>.replace(find, replace with)</w:t>
      </w:r>
      <w:r>
        <w:rPr>
          <w:rFonts w:eastAsia="Times New Roman" w:cs="Times New Roman" w:ascii="Times New Roman" w:hAnsi="Times New Roman"/>
          <w:sz w:val="24"/>
          <w:szCs w:val="24"/>
        </w:rPr>
        <w:t xml:space="preserve"> command:</w:t>
      </w:r>
    </w:p>
    <w:p>
      <w:pPr>
        <w:pStyle w:val="Normal"/>
        <w:jc w:val="center"/>
        <w:rPr>
          <w:rFonts w:ascii="Droid Sans Mono;monospace;monospace;Droid Sans Fallback" w:hAnsi="Droid Sans Mono;monospace;monospace;Droid Sans Fallback"/>
          <w:b w:val="false"/>
          <w:color w:val="D4D4D4"/>
          <w:sz w:val="21"/>
          <w:highlight w:val="black"/>
        </w:rPr>
      </w:pPr>
      <w:r>
        <w:rPr>
          <w:rFonts w:eastAsia="Times New Roman" w:cs="Times New Roman" w:ascii="Times New Roman" w:hAnsi="Times New Roman"/>
          <w:b w:val="false"/>
          <w:color w:val="9CDCFE"/>
          <w:sz w:val="24"/>
          <w:szCs w:val="24"/>
          <w:highlight w:val="black"/>
        </w:rPr>
        <w:t>aa_sequence</w:t>
      </w:r>
      <w:r>
        <w:rPr>
          <w:rFonts w:eastAsia="Times New Roman" w:cs="Times New Roman" w:ascii="Times New Roman" w:hAnsi="Times New Roman"/>
          <w:b w:val="false"/>
          <w:color w:val="D4D4D4"/>
          <w:sz w:val="24"/>
          <w:szCs w:val="24"/>
          <w:highlight w:val="black"/>
        </w:rPr>
        <w:t xml:space="preserve"> = </w:t>
      </w:r>
      <w:r>
        <w:rPr>
          <w:rFonts w:eastAsia="Times New Roman" w:cs="Times New Roman" w:ascii="Times New Roman" w:hAnsi="Times New Roman"/>
          <w:b w:val="false"/>
          <w:color w:val="9CDCFE"/>
          <w:sz w:val="24"/>
          <w:szCs w:val="24"/>
          <w:highlight w:val="black"/>
        </w:rPr>
        <w:t>aa_sequence</w:t>
      </w:r>
      <w:r>
        <w:rPr>
          <w:rFonts w:eastAsia="Times New Roman" w:cs="Times New Roman" w:ascii="Times New Roman" w:hAnsi="Times New Roman"/>
          <w:b w:val="false"/>
          <w:color w:val="D4D4D4"/>
          <w:sz w:val="24"/>
          <w:szCs w:val="24"/>
          <w:highlight w:val="black"/>
        </w:rPr>
        <w:t>.</w:t>
      </w:r>
      <w:r>
        <w:rPr>
          <w:rFonts w:eastAsia="Times New Roman" w:cs="Times New Roman" w:ascii="Times New Roman" w:hAnsi="Times New Roman"/>
          <w:b w:val="false"/>
          <w:color w:val="DCDCAA"/>
          <w:sz w:val="24"/>
          <w:szCs w:val="24"/>
          <w:highlight w:val="black"/>
        </w:rPr>
        <w:t>replace</w:t>
      </w:r>
      <w:r>
        <w:rPr>
          <w:rFonts w:eastAsia="Times New Roman" w:cs="Times New Roman" w:ascii="Times New Roman" w:hAnsi="Times New Roman"/>
          <w:b w:val="false"/>
          <w:color w:val="D4D4D4"/>
          <w:sz w:val="24"/>
          <w:szCs w:val="24"/>
          <w:highlight w:val="black"/>
        </w:rPr>
        <w:t>(</w:t>
      </w:r>
      <w:r>
        <w:rPr>
          <w:rFonts w:eastAsia="Times New Roman" w:cs="Times New Roman" w:ascii="Times New Roman" w:hAnsi="Times New Roman"/>
          <w:b w:val="false"/>
          <w:color w:val="CE9178"/>
          <w:sz w:val="24"/>
          <w:szCs w:val="24"/>
          <w:highlight w:val="black"/>
        </w:rPr>
        <w:t>" "</w:t>
      </w:r>
      <w:r>
        <w:rPr>
          <w:rFonts w:eastAsia="Times New Roman" w:cs="Times New Roman" w:ascii="Times New Roman" w:hAnsi="Times New Roman"/>
          <w:b w:val="false"/>
          <w:color w:val="D4D4D4"/>
          <w:sz w:val="24"/>
          <w:szCs w:val="24"/>
          <w:highlight w:val="black"/>
        </w:rPr>
        <w:t xml:space="preserve">, </w:t>
      </w:r>
      <w:r>
        <w:rPr>
          <w:rFonts w:eastAsia="Times New Roman" w:cs="Times New Roman" w:ascii="Times New Roman" w:hAnsi="Times New Roman"/>
          <w:b w:val="false"/>
          <w:color w:val="CE9178"/>
          <w:sz w:val="24"/>
          <w:szCs w:val="24"/>
          <w:highlight w:val="black"/>
        </w:rPr>
        <w:t>""</w:t>
      </w:r>
      <w:r>
        <w:rPr>
          <w:rFonts w:eastAsia="Times New Roman" w:cs="Times New Roman" w:ascii="Times New Roman" w:hAnsi="Times New Roman"/>
          <w:b w:val="false"/>
          <w:color w:val="D4D4D4"/>
          <w:sz w:val="24"/>
          <w:szCs w:val="24"/>
          <w:highlight w:val="black"/>
        </w:rPr>
        <w:t>)</w:t>
      </w:r>
    </w:p>
    <w:p>
      <w:pPr>
        <w:pStyle w:val="Normal"/>
        <w:jc w:val="both"/>
        <w:rPr/>
      </w:pPr>
      <w:r>
        <w:rPr>
          <w:rFonts w:eastAsia="Times New Roman" w:cs="Times New Roman" w:ascii="Times New Roman" w:hAnsi="Times New Roman"/>
          <w:sz w:val="24"/>
          <w:szCs w:val="24"/>
        </w:rPr>
        <w:t xml:space="preserve">The sequence is also made lowercase to reduce problems in identifying the amino acid by using the </w:t>
      </w:r>
      <w:r>
        <w:rPr>
          <w:rFonts w:eastAsia="Times New Roman" w:cs="Times New Roman" w:ascii="Times New Roman" w:hAnsi="Times New Roman"/>
          <w:i/>
          <w:iCs/>
          <w:color w:val="3FAF46"/>
          <w:sz w:val="24"/>
          <w:szCs w:val="24"/>
        </w:rPr>
        <w:t>.lower()</w:t>
      </w:r>
      <w:r>
        <w:rPr>
          <w:rFonts w:eastAsia="Times New Roman" w:cs="Times New Roman" w:ascii="Times New Roman" w:hAnsi="Times New Roman"/>
          <w:i w:val="false"/>
          <w:iCs w:val="false"/>
          <w:color w:val="000000"/>
          <w:sz w:val="24"/>
          <w:szCs w:val="24"/>
        </w:rPr>
        <w:t xml:space="preserve"> command.</w:t>
      </w:r>
    </w:p>
    <w:p>
      <w:pPr>
        <w:pStyle w:val="Normal"/>
        <w:jc w:val="both"/>
        <w:rPr/>
      </w:pPr>
      <w:r>
        <w:rPr>
          <w:rFonts w:eastAsia="Times New Roman" w:cs="Times New Roman" w:ascii="Times New Roman" w:hAnsi="Times New Roman"/>
          <w:i w:val="false"/>
          <w:iCs w:val="false"/>
          <w:color w:val="000000"/>
          <w:sz w:val="24"/>
          <w:szCs w:val="24"/>
        </w:rPr>
        <w:t>On the end of the sequence a comma (,) is added because of the way the amino acids are read, which will be explained next.</w:t>
      </w:r>
    </w:p>
    <w:p>
      <w:pPr>
        <w:pStyle w:val="Normal"/>
        <w:jc w:val="both"/>
        <w:rPr/>
      </w:pPr>
      <w:r>
        <w:rPr>
          <w:rFonts w:eastAsia="Times New Roman" w:cs="Times New Roman" w:ascii="Times New Roman" w:hAnsi="Times New Roman"/>
          <w:i w:val="false"/>
          <w:iCs w:val="false"/>
          <w:color w:val="000000"/>
          <w:sz w:val="24"/>
          <w:szCs w:val="24"/>
        </w:rPr>
        <w:t xml:space="preserve">The way this application reads a sequence is it finds the first comma in the sequence and stores its index. Up to this index is the position of the amino acid, which is read, and stored as a string under the ‘aa’ variable. This amino acid is then compared to a list of amino acids to find the index of it within the list. This new index is then used to find the complementary mass of the amino acid in the ‘aa_masses’ list. </w:t>
      </w:r>
      <w:r>
        <w:rPr>
          <w:rFonts w:eastAsia="Times New Roman" w:cs="Times New Roman" w:ascii="Times New Roman" w:hAnsi="Times New Roman"/>
          <w:i w:val="false"/>
          <w:iCs w:val="false"/>
          <w:color w:val="000000"/>
          <w:sz w:val="24"/>
          <w:szCs w:val="24"/>
        </w:rPr>
        <w:t>Once the amino acid mass has been appointed, the user sequence is shortened by cutting off the prefix including the just analysed amino acid, and its corresponding comma:</w:t>
      </w:r>
    </w:p>
    <w:p>
      <w:pPr>
        <w:pStyle w:val="Normal"/>
        <w:jc w:val="center"/>
        <w:rPr>
          <w:rFonts w:ascii="Droid Sans Mono;monospace;monospace;Droid Sans Fallback" w:hAnsi="Droid Sans Mono;monospace;monospace;Droid Sans Fallback"/>
          <w:b w:val="false"/>
          <w:color w:val="D4D4D4"/>
          <w:sz w:val="21"/>
          <w:highlight w:val="black"/>
        </w:rPr>
      </w:pPr>
      <w:r>
        <w:rPr>
          <w:rFonts w:eastAsia="Times New Roman" w:cs="Times New Roman" w:ascii="Times New Roman" w:hAnsi="Times New Roman"/>
          <w:b w:val="false"/>
          <w:i w:val="false"/>
          <w:iCs w:val="false"/>
          <w:color w:val="9CDCFE"/>
          <w:sz w:val="24"/>
          <w:szCs w:val="24"/>
          <w:highlight w:val="black"/>
        </w:rPr>
        <w:t>aa_sequence</w:t>
      </w:r>
      <w:r>
        <w:rPr>
          <w:rFonts w:eastAsia="Times New Roman" w:cs="Times New Roman" w:ascii="Times New Roman" w:hAnsi="Times New Roman"/>
          <w:b w:val="false"/>
          <w:i w:val="false"/>
          <w:iCs w:val="false"/>
          <w:color w:val="D4D4D4"/>
          <w:sz w:val="24"/>
          <w:szCs w:val="24"/>
          <w:highlight w:val="black"/>
        </w:rPr>
        <w:t xml:space="preserve"> = </w:t>
      </w:r>
      <w:r>
        <w:rPr>
          <w:rFonts w:eastAsia="Times New Roman" w:cs="Times New Roman" w:ascii="Times New Roman" w:hAnsi="Times New Roman"/>
          <w:b w:val="false"/>
          <w:i w:val="false"/>
          <w:iCs w:val="false"/>
          <w:color w:val="9CDCFE"/>
          <w:sz w:val="24"/>
          <w:szCs w:val="24"/>
          <w:highlight w:val="black"/>
        </w:rPr>
        <w:t>aa_sequence</w:t>
      </w:r>
      <w:r>
        <w:rPr>
          <w:rFonts w:eastAsia="Times New Roman" w:cs="Times New Roman" w:ascii="Times New Roman" w:hAnsi="Times New Roman"/>
          <w:b w:val="false"/>
          <w:i w:val="false"/>
          <w:iCs w:val="false"/>
          <w:color w:val="D4D4D4"/>
          <w:sz w:val="24"/>
          <w:szCs w:val="24"/>
          <w:highlight w:val="black"/>
        </w:rPr>
        <w:t>[</w:t>
      </w:r>
      <w:r>
        <w:rPr>
          <w:rFonts w:eastAsia="Times New Roman" w:cs="Times New Roman" w:ascii="Times New Roman" w:hAnsi="Times New Roman"/>
          <w:b w:val="false"/>
          <w:i w:val="false"/>
          <w:iCs w:val="false"/>
          <w:color w:val="DCDCAA"/>
          <w:sz w:val="24"/>
          <w:szCs w:val="24"/>
          <w:highlight w:val="black"/>
        </w:rPr>
        <w:t>len</w:t>
      </w:r>
      <w:r>
        <w:rPr>
          <w:rFonts w:eastAsia="Times New Roman" w:cs="Times New Roman" w:ascii="Times New Roman" w:hAnsi="Times New Roman"/>
          <w:b w:val="false"/>
          <w:i w:val="false"/>
          <w:iCs w:val="false"/>
          <w:color w:val="D4D4D4"/>
          <w:sz w:val="24"/>
          <w:szCs w:val="24"/>
          <w:highlight w:val="black"/>
        </w:rPr>
        <w:t>(</w:t>
      </w:r>
      <w:r>
        <w:rPr>
          <w:rFonts w:eastAsia="Times New Roman" w:cs="Times New Roman" w:ascii="Times New Roman" w:hAnsi="Times New Roman"/>
          <w:b w:val="false"/>
          <w:i w:val="false"/>
          <w:iCs w:val="false"/>
          <w:color w:val="9CDCFE"/>
          <w:sz w:val="24"/>
          <w:szCs w:val="24"/>
          <w:highlight w:val="black"/>
        </w:rPr>
        <w:t>aa</w:t>
      </w:r>
      <w:r>
        <w:rPr>
          <w:rFonts w:eastAsia="Times New Roman" w:cs="Times New Roman" w:ascii="Times New Roman" w:hAnsi="Times New Roman"/>
          <w:b w:val="false"/>
          <w:i w:val="false"/>
          <w:iCs w:val="false"/>
          <w:color w:val="D4D4D4"/>
          <w:sz w:val="24"/>
          <w:szCs w:val="24"/>
          <w:highlight w:val="black"/>
        </w:rPr>
        <w:t>)+</w:t>
      </w:r>
      <w:r>
        <w:rPr>
          <w:rFonts w:eastAsia="Times New Roman" w:cs="Times New Roman" w:ascii="Times New Roman" w:hAnsi="Times New Roman"/>
          <w:b w:val="false"/>
          <w:i w:val="false"/>
          <w:iCs w:val="false"/>
          <w:color w:val="B5CEA8"/>
          <w:sz w:val="24"/>
          <w:szCs w:val="24"/>
          <w:highlight w:val="black"/>
        </w:rPr>
        <w:t>1</w:t>
      </w:r>
      <w:r>
        <w:rPr>
          <w:rFonts w:eastAsia="Times New Roman" w:cs="Times New Roman" w:ascii="Times New Roman" w:hAnsi="Times New Roman"/>
          <w:b w:val="false"/>
          <w:i w:val="false"/>
          <w:iCs w:val="false"/>
          <w:color w:val="D4D4D4"/>
          <w:sz w:val="24"/>
          <w:szCs w:val="24"/>
          <w:highlight w:val="black"/>
        </w:rPr>
        <w:t>:]</w:t>
      </w:r>
    </w:p>
    <w:p>
      <w:pPr>
        <w:pStyle w:val="Normal"/>
        <w:jc w:val="both"/>
        <w:rPr/>
      </w:pPr>
      <w:r>
        <w:rPr>
          <w:rFonts w:eastAsia="Times New Roman" w:cs="Times New Roman" w:ascii="Times New Roman" w:hAnsi="Times New Roman"/>
          <w:i w:val="false"/>
          <w:iCs w:val="false"/>
          <w:color w:val="000000"/>
          <w:sz w:val="24"/>
          <w:szCs w:val="24"/>
        </w:rPr>
        <w:t xml:space="preserve">This is achieved by finding the length of the currently analysed amino acid, and adding 1 to it to accommodate the comma. </w:t>
      </w:r>
      <w:r>
        <w:rPr>
          <w:rFonts w:eastAsia="Times New Roman" w:cs="Times New Roman" w:ascii="Times New Roman" w:hAnsi="Times New Roman"/>
          <w:i w:val="false"/>
          <w:iCs w:val="false"/>
          <w:color w:val="000000"/>
          <w:sz w:val="24"/>
          <w:szCs w:val="24"/>
        </w:rPr>
        <w:t>Th</w:t>
      </w:r>
      <w:r>
        <w:rPr>
          <w:rFonts w:eastAsia="Times New Roman" w:cs="Times New Roman" w:ascii="Times New Roman" w:hAnsi="Times New Roman"/>
          <w:i w:val="false"/>
          <w:iCs w:val="false"/>
          <w:color w:val="000000"/>
          <w:sz w:val="24"/>
          <w:szCs w:val="24"/>
        </w:rPr>
        <w:t>e analysis</w:t>
      </w:r>
      <w:r>
        <w:rPr>
          <w:rFonts w:eastAsia="Times New Roman" w:cs="Times New Roman" w:ascii="Times New Roman" w:hAnsi="Times New Roman"/>
          <w:i w:val="false"/>
          <w:iCs w:val="false"/>
          <w:color w:val="000000"/>
          <w:sz w:val="24"/>
          <w:szCs w:val="24"/>
        </w:rPr>
        <w:t xml:space="preserve"> process is repeated via a </w:t>
      </w:r>
      <w:r>
        <w:rPr>
          <w:rFonts w:eastAsia="Times New Roman" w:cs="Times New Roman" w:ascii="Times New Roman" w:hAnsi="Times New Roman"/>
          <w:i/>
          <w:iCs/>
          <w:color w:val="000000"/>
          <w:sz w:val="24"/>
          <w:szCs w:val="24"/>
        </w:rPr>
        <w:t>while</w:t>
      </w:r>
      <w:r>
        <w:rPr>
          <w:rFonts w:eastAsia="Times New Roman" w:cs="Times New Roman" w:ascii="Times New Roman" w:hAnsi="Times New Roman"/>
          <w:i w:val="false"/>
          <w:iCs w:val="false"/>
          <w:color w:val="000000"/>
          <w:sz w:val="24"/>
          <w:szCs w:val="24"/>
        </w:rPr>
        <w:t xml:space="preserve"> loop until an error is returned, in which case the loop stops and the processed values are returned for final processing.</w:t>
      </w:r>
    </w:p>
    <w:p>
      <w:pPr>
        <w:pStyle w:val="Normal"/>
        <w:jc w:val="both"/>
        <w:rPr/>
      </w:pPr>
      <w:r>
        <w:rPr>
          <w:rFonts w:eastAsia="Times New Roman" w:cs="Times New Roman" w:ascii="Times New Roman" w:hAnsi="Times New Roman"/>
          <w:sz w:val="24"/>
          <w:szCs w:val="24"/>
        </w:rPr>
        <w:t>The program also accepts three-letter amino acid names, as well as one-letter name sequences. Depending on which one you use, the corresponding class is chosen for analysis. The theory behind reading, comparing, and finding the mass of the amino acid is the same process whether you are using the full-name, three-letter name, or one-letter name. The difference for the latter two is that the user sequence is shortened by three-units or one-unit respectively. This is achieved by:</w:t>
      </w:r>
    </w:p>
    <w:p>
      <w:pPr>
        <w:pStyle w:val="Normal"/>
        <w:jc w:val="center"/>
        <w:rPr>
          <w:rFonts w:ascii="Droid Sans Mono;monospace;monospace;Droid Sans Fallback" w:hAnsi="Droid Sans Mono;monospace;monospace;Droid Sans Fallback"/>
          <w:b w:val="false"/>
          <w:color w:val="D4D4D4"/>
          <w:sz w:val="21"/>
          <w:highlight w:val="black"/>
        </w:rPr>
      </w:pPr>
      <w:r>
        <w:rPr>
          <w:rFonts w:eastAsia="Times New Roman" w:cs="Times New Roman" w:ascii="Times New Roman" w:hAnsi="Times New Roman"/>
          <w:b w:val="false"/>
          <w:color w:val="9CDCFE"/>
          <w:sz w:val="24"/>
          <w:szCs w:val="24"/>
          <w:highlight w:val="black"/>
        </w:rPr>
        <w:t>aa_sequence</w:t>
      </w:r>
      <w:r>
        <w:rPr>
          <w:rFonts w:eastAsia="Times New Roman" w:cs="Times New Roman" w:ascii="Times New Roman" w:hAnsi="Times New Roman"/>
          <w:b w:val="false"/>
          <w:color w:val="D4D4D4"/>
          <w:sz w:val="24"/>
          <w:szCs w:val="24"/>
          <w:highlight w:val="black"/>
        </w:rPr>
        <w:t xml:space="preserve"> = </w:t>
      </w:r>
      <w:r>
        <w:rPr>
          <w:rFonts w:eastAsia="Times New Roman" w:cs="Times New Roman" w:ascii="Times New Roman" w:hAnsi="Times New Roman"/>
          <w:b w:val="false"/>
          <w:color w:val="9CDCFE"/>
          <w:sz w:val="24"/>
          <w:szCs w:val="24"/>
          <w:highlight w:val="black"/>
        </w:rPr>
        <w:t>aa_sequence</w:t>
      </w:r>
      <w:r>
        <w:rPr>
          <w:rFonts w:eastAsia="Times New Roman" w:cs="Times New Roman" w:ascii="Times New Roman" w:hAnsi="Times New Roman"/>
          <w:b w:val="false"/>
          <w:color w:val="D4D4D4"/>
          <w:sz w:val="24"/>
          <w:szCs w:val="24"/>
          <w:highlight w:val="black"/>
        </w:rPr>
        <w:t>[</w:t>
      </w:r>
      <w:r>
        <w:rPr>
          <w:rFonts w:eastAsia="Times New Roman" w:cs="Times New Roman" w:ascii="Times New Roman" w:hAnsi="Times New Roman"/>
          <w:b w:val="false"/>
          <w:color w:val="B5CEA8"/>
          <w:sz w:val="24"/>
          <w:szCs w:val="24"/>
          <w:highlight w:val="black"/>
        </w:rPr>
        <w:t>1</w:t>
      </w:r>
      <w:r>
        <w:rPr>
          <w:rFonts w:eastAsia="Times New Roman" w:cs="Times New Roman" w:ascii="Times New Roman" w:hAnsi="Times New Roman"/>
          <w:b w:val="false"/>
          <w:color w:val="D4D4D4"/>
          <w:sz w:val="24"/>
          <w:szCs w:val="24"/>
          <w:highlight w:val="black"/>
        </w:rPr>
        <w:t>:]</w:t>
      </w:r>
    </w:p>
    <w:p>
      <w:pPr>
        <w:pStyle w:val="Normal"/>
        <w:jc w:val="both"/>
        <w:rPr/>
      </w:pPr>
      <w:r>
        <w:rPr>
          <w:rFonts w:eastAsia="Times New Roman" w:cs="Times New Roman" w:ascii="Times New Roman" w:hAnsi="Times New Roman"/>
          <w:sz w:val="24"/>
          <w:szCs w:val="24"/>
        </w:rPr>
        <w:t xml:space="preserve">The user’s sequence is called ‘aa_sequence’. Using the indexing in Python, with each repetition of the </w:t>
      </w:r>
      <w:r>
        <w:rPr>
          <w:rFonts w:eastAsia="Times New Roman" w:cs="Times New Roman" w:ascii="Times New Roman" w:hAnsi="Times New Roman"/>
          <w:i/>
          <w:iCs/>
          <w:sz w:val="24"/>
          <w:szCs w:val="24"/>
        </w:rPr>
        <w:t xml:space="preserve">while </w:t>
      </w:r>
      <w:r>
        <w:rPr>
          <w:rFonts w:eastAsia="Times New Roman" w:cs="Times New Roman" w:ascii="Times New Roman" w:hAnsi="Times New Roman"/>
          <w:sz w:val="24"/>
          <w:szCs w:val="24"/>
        </w:rPr>
        <w:t xml:space="preserve">loop the sequence is read from </w:t>
      </w:r>
      <w:r>
        <w:rPr>
          <w:rFonts w:eastAsia="Times New Roman" w:cs="Times New Roman" w:ascii="Times New Roman" w:hAnsi="Times New Roman"/>
          <w:sz w:val="24"/>
          <w:szCs w:val="24"/>
        </w:rPr>
        <w:t>the next letter in the sequence (or three letters).</w:t>
      </w:r>
    </w:p>
    <w:p>
      <w:pPr>
        <w:pStyle w:val="Normal"/>
        <w:jc w:val="both"/>
        <w:rPr/>
      </w:pPr>
      <w:r>
        <w:rPr>
          <w:rFonts w:eastAsia="Times New Roman" w:cs="Times New Roman" w:ascii="Times New Roman" w:hAnsi="Times New Roman"/>
          <w:sz w:val="24"/>
          <w:szCs w:val="24"/>
        </w:rPr>
        <w:t>T</w:t>
      </w:r>
      <w:r>
        <w:rPr>
          <w:rFonts w:eastAsia="Times New Roman" w:cs="Times New Roman" w:ascii="Times New Roman" w:hAnsi="Times New Roman"/>
          <w:sz w:val="24"/>
          <w:szCs w:val="24"/>
        </w:rPr>
        <w:t xml:space="preserve">he mass of the water is calculated as mentioned above. The number of amino acids is stored as the integer variable </w:t>
      </w:r>
      <w:r>
        <w:rPr>
          <w:rFonts w:eastAsia="Times New Roman" w:cs="Times New Roman" w:ascii="Times New Roman" w:hAnsi="Times New Roman"/>
          <w:i/>
          <w:iCs/>
          <w:color w:val="3FAF46"/>
          <w:sz w:val="24"/>
          <w:szCs w:val="24"/>
        </w:rPr>
        <w:t>n_aa</w:t>
      </w:r>
      <w:r>
        <w:rPr>
          <w:rFonts w:eastAsia="Times New Roman" w:cs="Times New Roman" w:ascii="Times New Roman" w:hAnsi="Times New Roman"/>
          <w:i/>
          <w:iCs/>
          <w:color w:val="000000"/>
          <w:sz w:val="24"/>
          <w:szCs w:val="24"/>
        </w:rPr>
        <w:t xml:space="preserve"> </w:t>
      </w:r>
      <w:r>
        <w:rPr>
          <w:rFonts w:eastAsia="Times New Roman" w:cs="Times New Roman" w:ascii="Times New Roman" w:hAnsi="Times New Roman"/>
          <w:i w:val="false"/>
          <w:iCs w:val="false"/>
          <w:color w:val="000000"/>
          <w:sz w:val="24"/>
          <w:szCs w:val="24"/>
        </w:rPr>
        <w:t xml:space="preserve">whose value increases by 1 with each repetition of the </w:t>
      </w:r>
      <w:r>
        <w:rPr>
          <w:rFonts w:eastAsia="Times New Roman" w:cs="Times New Roman" w:ascii="Times New Roman" w:hAnsi="Times New Roman"/>
          <w:i/>
          <w:iCs/>
          <w:color w:val="000000"/>
          <w:sz w:val="24"/>
          <w:szCs w:val="24"/>
        </w:rPr>
        <w:t xml:space="preserve">while </w:t>
      </w:r>
      <w:r>
        <w:rPr>
          <w:rFonts w:eastAsia="Times New Roman" w:cs="Times New Roman" w:ascii="Times New Roman" w:hAnsi="Times New Roman"/>
          <w:i w:val="false"/>
          <w:iCs w:val="false"/>
          <w:color w:val="000000"/>
          <w:sz w:val="24"/>
          <w:szCs w:val="24"/>
        </w:rPr>
        <w:t xml:space="preserve">loop. The value stored within the variable has 1 subtracted from it (as explained earlier), and is then multiplied by the mass of water (18.01056 Da). However, it is important to mention that this code within the application is optional, and can be enabled if required. It is not necessary for calculating the protein mass because the values stored within the .CSV file are the </w:t>
      </w:r>
      <w:r>
        <w:rPr>
          <w:rFonts w:eastAsia="Times New Roman" w:cs="Times New Roman" w:ascii="Times New Roman" w:hAnsi="Times New Roman"/>
          <w:b/>
          <w:bCs/>
          <w:i/>
          <w:iCs/>
          <w:color w:val="000000"/>
          <w:sz w:val="24"/>
          <w:szCs w:val="24"/>
        </w:rPr>
        <w:t>residue</w:t>
      </w:r>
      <w:r>
        <w:rPr>
          <w:rFonts w:eastAsia="Times New Roman" w:cs="Times New Roman" w:ascii="Times New Roman" w:hAnsi="Times New Roman"/>
          <w:b w:val="false"/>
          <w:bCs w:val="false"/>
          <w:i w:val="false"/>
          <w:iCs w:val="false"/>
          <w:color w:val="000000"/>
          <w:sz w:val="24"/>
          <w:szCs w:val="24"/>
        </w:rPr>
        <w:t xml:space="preserve"> masses which means they account for the loss of a water molecule. If however, you are using basic amino acid weights, then the algorithm needs to be enabled by removing the corresponding hashtags under the heading ‘</w:t>
      </w:r>
      <w:r>
        <w:rPr>
          <w:rFonts w:eastAsia="Times New Roman" w:cs="Times New Roman" w:ascii="Times New Roman" w:hAnsi="Times New Roman"/>
          <w:b w:val="false"/>
          <w:bCs w:val="false"/>
          <w:i/>
          <w:iCs/>
          <w:color w:val="000000"/>
          <w:sz w:val="24"/>
          <w:szCs w:val="24"/>
        </w:rPr>
        <w:t>water mass calculator</w:t>
      </w:r>
      <w:r>
        <w:rPr>
          <w:rFonts w:eastAsia="Times New Roman" w:cs="Times New Roman" w:ascii="Times New Roman" w:hAnsi="Times New Roman"/>
          <w:b w:val="false"/>
          <w:bCs w:val="false"/>
          <w:i w:val="false"/>
          <w:iCs w:val="false"/>
          <w:color w:val="000000"/>
          <w:sz w:val="24"/>
          <w:szCs w:val="24"/>
        </w:rPr>
        <w:t>’.</w:t>
      </w:r>
    </w:p>
    <w:p>
      <w:pPr>
        <w:pStyle w:val="Normal"/>
        <w:jc w:val="both"/>
        <w:rPr>
          <w:color w:val="C45911"/>
        </w:rPr>
      </w:pPr>
      <w:r>
        <w:rPr>
          <w:rFonts w:eastAsia="Times New Roman" w:cs="Times New Roman" w:ascii="Times New Roman" w:hAnsi="Times New Roman"/>
          <w:color w:val="C45911"/>
          <w:sz w:val="24"/>
          <w:szCs w:val="24"/>
        </w:rPr>
        <w:t>Improvements to the Solution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method I used for locating the complementary mass of each amino acid in the sequence could be made more efficient. My aim with this application was to try and use basic Python libraries so that it is a ready-to-use application, which meant that my solution had to write the contents from the .CSV file to a list variable. Although computationally this is negligible because the list is only written to once, and there are only 23 amino acids, there could be a better solution. One such solution I have found was using the Pandas library. It is said that if there is anything to do with .CSV, Pandas is the number one choice. However, the issue I ran into was that the documentation for .CSV file analysis with Pandas was ambiguous (at least at the minute), and the online forums didn’t help me get a working prototype. To overcome this issue, one of my  projects in the near future will be to get a working solution to find and extract data from .CSV files using Pandas.</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160"/>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Droid Sans Mono">
    <w:altName w:val="monospace"/>
    <w:charset w:val="01"/>
    <w:family w:val="auto"/>
    <w:pitch w:val="default"/>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unhideWhenUsed/>
    <w:qFormat/>
    <w:rsid w:val="007c3595"/>
    <w:pPr>
      <w:spacing w:lineRule="auto" w:line="240" w:before="0" w:after="200"/>
    </w:pPr>
    <w:rPr>
      <w:i/>
      <w:iCs/>
      <w:color w:val="44546A" w:themeColor="text2"/>
      <w:sz w:val="18"/>
      <w:szCs w:val="18"/>
    </w:rPr>
  </w:style>
  <w:style w:type="paragraph" w:styleId="ListParagraph">
    <w:name w:val="List Paragraph"/>
    <w:basedOn w:val="Normal"/>
    <w:uiPriority w:val="34"/>
    <w:qFormat/>
    <w:rsid w:val="00224b5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Application>LibreOffice/6.4.7.2$Linux_X86_64 LibreOffice_project/40$Build-2</Application>
  <Pages>4</Pages>
  <Words>1130</Words>
  <Characters>5346</Characters>
  <CharactersWithSpaces>6444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2021-09-01T21:23:00Z</dcterms:created>
  <dc:creator>Ilja Lomkov</dc:creator>
  <dc:description/>
  <dc:language>en-GB</dc:language>
  <cp:lastModifiedBy/>
  <dcterms:modified xsi:type="dcterms:W3CDTF">2021-09-07T20:24:23Z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