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AA7" w:rsidRPr="00501AA7" w:rsidRDefault="00501AA7" w:rsidP="00501AA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501AA7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501AA7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36.</w:t>
      </w:r>
      <w:proofErr w:type="gramEnd"/>
      <w:r w:rsidRPr="00501AA7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01AA7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501AA7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01AA7">
        <w:rPr>
          <w:rFonts w:ascii="Tahoma" w:hAnsi="Tahoma" w:cs="Tahoma"/>
          <w:b/>
          <w:color w:val="0070C0"/>
          <w:sz w:val="28"/>
          <w:szCs w:val="28"/>
          <w:lang w:val="en-US"/>
        </w:rPr>
        <w:t>hərəkəti</w:t>
      </w:r>
      <w:proofErr w:type="spellEnd"/>
      <w:r w:rsidRPr="00501AA7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01AA7">
        <w:rPr>
          <w:rFonts w:ascii="Tahoma" w:hAnsi="Tahoma" w:cs="Tahoma"/>
          <w:b/>
          <w:color w:val="0070C0"/>
          <w:sz w:val="28"/>
          <w:szCs w:val="28"/>
          <w:lang w:val="en-US"/>
        </w:rPr>
        <w:t>iştirakçılarının</w:t>
      </w:r>
      <w:proofErr w:type="spellEnd"/>
      <w:r w:rsidRPr="00501AA7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01AA7">
        <w:rPr>
          <w:rFonts w:ascii="Tahoma" w:hAnsi="Tahoma" w:cs="Tahoma"/>
          <w:b/>
          <w:color w:val="0070C0"/>
          <w:sz w:val="28"/>
          <w:szCs w:val="28"/>
          <w:lang w:val="en-US"/>
        </w:rPr>
        <w:t>əsas</w:t>
      </w:r>
      <w:proofErr w:type="spellEnd"/>
      <w:r w:rsidRPr="00501AA7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01AA7">
        <w:rPr>
          <w:rFonts w:ascii="Tahoma" w:hAnsi="Tahoma" w:cs="Tahoma"/>
          <w:b/>
          <w:color w:val="0070C0"/>
          <w:sz w:val="28"/>
          <w:szCs w:val="28"/>
          <w:lang w:val="en-US"/>
        </w:rPr>
        <w:t>vəzifələri</w:t>
      </w:r>
      <w:proofErr w:type="spellEnd"/>
      <w:r w:rsidRPr="00501AA7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01AA7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501AA7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501AA7">
        <w:rPr>
          <w:rFonts w:ascii="Tahoma" w:hAnsi="Tahoma" w:cs="Tahoma"/>
          <w:b/>
          <w:color w:val="0070C0"/>
          <w:sz w:val="28"/>
          <w:szCs w:val="28"/>
          <w:lang w:val="en-US"/>
        </w:rPr>
        <w:t>hüquqları</w:t>
      </w:r>
      <w:proofErr w:type="spellEnd"/>
      <w:r w:rsidRPr="00501AA7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501AA7" w:rsidRPr="004C57A3" w:rsidRDefault="00501AA7" w:rsidP="00501AA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501AA7" w:rsidRPr="000F79C6" w:rsidRDefault="00501AA7" w:rsidP="00501AA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0F79C6">
        <w:rPr>
          <w:rFonts w:ascii="Tahoma" w:hAnsi="Tahoma" w:cs="Tahoma"/>
          <w:b/>
          <w:i/>
          <w:color w:val="0070C0"/>
          <w:lang w:val="en-US"/>
        </w:rPr>
        <w:t>I.</w:t>
      </w:r>
      <w:r w:rsidRPr="000F79C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Yol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hərəkətinin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iştirakçıları</w:t>
      </w:r>
      <w:proofErr w:type="spellEnd"/>
      <w:r w:rsidRPr="000F79C6">
        <w:rPr>
          <w:rFonts w:ascii="Tahoma" w:hAnsi="Tahoma" w:cs="Tahoma"/>
          <w:color w:val="3C3C3C"/>
          <w:lang w:val="en-US"/>
        </w:rPr>
        <w:t>:</w:t>
      </w:r>
    </w:p>
    <w:p w:rsidR="00501AA7" w:rsidRPr="000F79C6" w:rsidRDefault="00501AA7" w:rsidP="00501AA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F79C6">
        <w:rPr>
          <w:rFonts w:ascii="Tahoma" w:hAnsi="Tahoma" w:cs="Tahoma"/>
          <w:b/>
          <w:color w:val="0070C0"/>
          <w:lang w:val="en-US"/>
        </w:rPr>
        <w:t>1)</w:t>
      </w:r>
      <w:r w:rsidRPr="000F79C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0F79C6"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hərəkəti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Qaydalarına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riayət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etməli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bu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Qanunun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yol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hərəkətinin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təhlükəsizliyi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məsələlərinə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dair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tələblərini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bilməli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yerinə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yetirməlidirlər</w:t>
      </w:r>
      <w:proofErr w:type="spellEnd"/>
      <w:r w:rsidRPr="000F79C6">
        <w:rPr>
          <w:rFonts w:ascii="Tahoma" w:hAnsi="Tahoma" w:cs="Tahoma"/>
          <w:color w:val="3C3C3C"/>
          <w:lang w:val="en-US"/>
        </w:rPr>
        <w:t>;</w:t>
      </w:r>
    </w:p>
    <w:p w:rsidR="00501AA7" w:rsidRPr="000F79C6" w:rsidRDefault="00501AA7" w:rsidP="00501AA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F79C6">
        <w:rPr>
          <w:rFonts w:ascii="Tahoma" w:hAnsi="Tahoma" w:cs="Tahoma"/>
          <w:b/>
          <w:color w:val="0070C0"/>
          <w:lang w:val="en-US"/>
        </w:rPr>
        <w:t>2)</w:t>
      </w:r>
      <w:r w:rsidRPr="000F79C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0F79C6"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hərəkətinin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nizama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salınmasında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istifadə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olunan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nizamlayıcının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svetoforların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siqnallarına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yol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nişanlarına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yolun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nişanlanmasına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yol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işlərində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istifadə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olunan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səs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işıq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siqnallarına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bəzi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vasitələrinin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fərqləndirici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nişanlarına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vasitəsi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sürücülərinin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siqnallarına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tabe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olmalıdırlar</w:t>
      </w:r>
      <w:proofErr w:type="spellEnd"/>
      <w:r w:rsidRPr="000F79C6">
        <w:rPr>
          <w:rFonts w:ascii="Tahoma" w:hAnsi="Tahoma" w:cs="Tahoma"/>
          <w:color w:val="3C3C3C"/>
          <w:lang w:val="en-US"/>
        </w:rPr>
        <w:t>;</w:t>
      </w:r>
    </w:p>
    <w:p w:rsidR="00501AA7" w:rsidRPr="000F79C6" w:rsidRDefault="00501AA7" w:rsidP="00501AA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F79C6">
        <w:rPr>
          <w:rFonts w:ascii="Tahoma" w:hAnsi="Tahoma" w:cs="Tahoma"/>
          <w:b/>
          <w:color w:val="0070C0"/>
          <w:lang w:val="en-US"/>
        </w:rPr>
        <w:t>3)</w:t>
      </w:r>
      <w:r w:rsidRPr="000F79C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0F79C6"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hərəkəti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üçün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təhlükəsiz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şərait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yaratmalı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öz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hərəkətləri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hərəkətsizliyi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ilə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digər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hərəkət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iştirakçılarına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onların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vasitələrinə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başqa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əmlaka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zərər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vurmamalıdırlar</w:t>
      </w:r>
      <w:proofErr w:type="spellEnd"/>
      <w:r w:rsidRPr="000F79C6">
        <w:rPr>
          <w:rFonts w:ascii="Tahoma" w:hAnsi="Tahoma" w:cs="Tahoma"/>
          <w:color w:val="3C3C3C"/>
          <w:lang w:val="en-US"/>
        </w:rPr>
        <w:t>;</w:t>
      </w:r>
    </w:p>
    <w:p w:rsidR="00501AA7" w:rsidRPr="000F79C6" w:rsidRDefault="00501AA7" w:rsidP="00501AA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F79C6">
        <w:rPr>
          <w:rFonts w:ascii="Tahoma" w:hAnsi="Tahoma" w:cs="Tahoma"/>
          <w:b/>
          <w:color w:val="0070C0"/>
          <w:lang w:val="en-US"/>
        </w:rPr>
        <w:t>4)</w:t>
      </w:r>
      <w:r w:rsidRPr="000F79C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0F79C6"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örtüyünü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zədələməməli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çirkləndirməməli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yol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nişanlarını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çıxarmamalı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qarşısını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kəsməməli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zədələməməli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özbaşına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yol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nişanları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svetoforlar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hərəkətin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təşkilinin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digər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texniki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vasitələrini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quraşdırmamalıdırlar</w:t>
      </w:r>
      <w:proofErr w:type="spellEnd"/>
      <w:r w:rsidRPr="000F79C6">
        <w:rPr>
          <w:rFonts w:ascii="Tahoma" w:hAnsi="Tahoma" w:cs="Tahoma"/>
          <w:color w:val="3C3C3C"/>
          <w:lang w:val="en-US"/>
        </w:rPr>
        <w:t>;</w:t>
      </w:r>
    </w:p>
    <w:p w:rsidR="00501AA7" w:rsidRPr="000F79C6" w:rsidRDefault="00501AA7" w:rsidP="00501AA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F79C6">
        <w:rPr>
          <w:rFonts w:ascii="Tahoma" w:hAnsi="Tahoma" w:cs="Tahoma"/>
          <w:b/>
          <w:color w:val="0070C0"/>
          <w:lang w:val="en-US"/>
        </w:rPr>
        <w:t>5)</w:t>
      </w:r>
      <w:r w:rsidRPr="000F79C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hərəkətə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maneçilik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törədən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əşyaları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materialları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ataraq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boşaldaraq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yolda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qoyaraq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yol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hərəkətini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çətinləşdirməməli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onun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təhlükəsizliyi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üçün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qorxu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törətməməlidirlər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(</w:t>
      </w:r>
      <w:proofErr w:type="spellStart"/>
      <w:r w:rsidRPr="000F79C6">
        <w:rPr>
          <w:rFonts w:ascii="Tahoma" w:hAnsi="Tahoma" w:cs="Tahoma"/>
          <w:color w:val="3C3C3C"/>
          <w:lang w:val="en-US"/>
        </w:rPr>
        <w:t>bu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cür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maneənin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təhlükənin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yaranmasına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yol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verməmək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mümkün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olmadıqda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onların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mümkün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qədər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tez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aradan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qaldırılması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üçün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lazımi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tədbirlər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görməli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bunu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dərhal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etmək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mümkün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olmadıqda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isə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əl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altında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olan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vasitələrlə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digər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hərəkət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iştirakçılarının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xəbərdar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edilməsini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Respublikasının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müvafiq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icra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hakimiyyəti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orqanına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məlumat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verilməsini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təmin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etməlidirlər</w:t>
      </w:r>
      <w:proofErr w:type="spellEnd"/>
      <w:r w:rsidRPr="000F79C6">
        <w:rPr>
          <w:rFonts w:ascii="Tahoma" w:hAnsi="Tahoma" w:cs="Tahoma"/>
          <w:color w:val="3C3C3C"/>
          <w:lang w:val="en-US"/>
        </w:rPr>
        <w:t>);</w:t>
      </w:r>
    </w:p>
    <w:p w:rsidR="00501AA7" w:rsidRPr="000F79C6" w:rsidRDefault="00501AA7" w:rsidP="00501AA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F79C6">
        <w:rPr>
          <w:rFonts w:ascii="Tahoma" w:hAnsi="Tahoma" w:cs="Tahoma"/>
          <w:b/>
          <w:color w:val="0070C0"/>
          <w:lang w:val="en-US"/>
        </w:rPr>
        <w:t>6)</w:t>
      </w:r>
      <w:r w:rsidRPr="000F79C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0F79C6"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hərəkəti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qanunvericiliyinə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riayət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olunması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barədə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Respublikasının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müvafiq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icra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hakimiyyəti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orqanlarının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sərəncamlarını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yerinə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yetirməlidirlər</w:t>
      </w:r>
      <w:proofErr w:type="spellEnd"/>
      <w:r w:rsidRPr="000F79C6">
        <w:rPr>
          <w:rFonts w:ascii="Tahoma" w:hAnsi="Tahoma" w:cs="Tahoma"/>
          <w:color w:val="3C3C3C"/>
          <w:lang w:val="en-US"/>
        </w:rPr>
        <w:t>;</w:t>
      </w:r>
    </w:p>
    <w:p w:rsidR="00501AA7" w:rsidRPr="000F79C6" w:rsidRDefault="00501AA7" w:rsidP="00501AA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F79C6">
        <w:rPr>
          <w:rFonts w:ascii="Tahoma" w:hAnsi="Tahoma" w:cs="Tahoma"/>
          <w:b/>
          <w:color w:val="0070C0"/>
          <w:lang w:val="en-US"/>
        </w:rPr>
        <w:t>7)</w:t>
      </w:r>
      <w:r w:rsidRPr="000F79C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0F79C6"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yol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kommunal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digər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müəssisə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təşkilatların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vəzifəli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şəxsləri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yolda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hansı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bir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iş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aparan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fəhlələr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eləcə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də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digər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şəxslər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müəyyən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edilmiş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yol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hərəkəti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qaydalarına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təsir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göstərə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biləcək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maneələr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yaratmaqdan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başqa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hərəkətlərdən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çəkinməlidirlər</w:t>
      </w:r>
      <w:proofErr w:type="spellEnd"/>
      <w:r w:rsidRPr="000F79C6">
        <w:rPr>
          <w:rFonts w:ascii="Tahoma" w:hAnsi="Tahoma" w:cs="Tahoma"/>
          <w:color w:val="3C3C3C"/>
          <w:lang w:val="en-US"/>
        </w:rPr>
        <w:t>.</w:t>
      </w:r>
    </w:p>
    <w:p w:rsidR="00501AA7" w:rsidRPr="000F79C6" w:rsidRDefault="00501AA7" w:rsidP="00501AA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F79C6">
        <w:rPr>
          <w:rFonts w:ascii="Tahoma" w:hAnsi="Tahoma" w:cs="Tahoma"/>
          <w:b/>
          <w:i/>
          <w:color w:val="0070C0"/>
          <w:lang w:val="en-US"/>
        </w:rPr>
        <w:t>II.</w:t>
      </w:r>
      <w:r w:rsidRPr="000F79C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Yol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hərəkəti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qaydalarına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riayət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edən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yol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hərəkətinin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bir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iştirakçısı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digər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şəxslərdən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həmin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qaydaların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tələblərini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gözləməyi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tələb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edə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bilər</w:t>
      </w:r>
      <w:proofErr w:type="spellEnd"/>
      <w:r w:rsidRPr="000F79C6">
        <w:rPr>
          <w:rFonts w:ascii="Tahoma" w:hAnsi="Tahoma" w:cs="Tahoma"/>
          <w:color w:val="3C3C3C"/>
          <w:lang w:val="en-US"/>
        </w:rPr>
        <w:t>.</w:t>
      </w:r>
    </w:p>
    <w:p w:rsidR="00501AA7" w:rsidRPr="000F79C6" w:rsidRDefault="00501AA7" w:rsidP="00501AA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F79C6">
        <w:rPr>
          <w:rFonts w:ascii="Tahoma" w:hAnsi="Tahoma" w:cs="Tahoma"/>
          <w:b/>
          <w:i/>
          <w:color w:val="0070C0"/>
          <w:lang w:val="en-US"/>
        </w:rPr>
        <w:t>III.</w:t>
      </w:r>
      <w:r w:rsidRPr="000F79C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Yol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hərəkəti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iştirakçılarının</w:t>
      </w:r>
      <w:proofErr w:type="spellEnd"/>
      <w:r w:rsidRPr="000F79C6">
        <w:rPr>
          <w:rFonts w:ascii="Tahoma" w:hAnsi="Tahoma" w:cs="Tahoma"/>
          <w:color w:val="3C3C3C"/>
          <w:lang w:val="en-US"/>
        </w:rPr>
        <w:t>:</w:t>
      </w:r>
    </w:p>
    <w:p w:rsidR="00501AA7" w:rsidRPr="000F79C6" w:rsidRDefault="00501AA7" w:rsidP="00501AA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F79C6">
        <w:rPr>
          <w:rFonts w:ascii="Tahoma" w:hAnsi="Tahoma" w:cs="Tahoma"/>
          <w:b/>
          <w:color w:val="0070C0"/>
          <w:lang w:val="en-US"/>
        </w:rPr>
        <w:t>1)</w:t>
      </w:r>
      <w:r w:rsidRPr="000F79C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0F79C6">
        <w:rPr>
          <w:rFonts w:ascii="Tahoma" w:hAnsi="Tahoma" w:cs="Tahoma"/>
          <w:color w:val="3C3C3C"/>
          <w:lang w:val="en-US"/>
        </w:rPr>
        <w:t>təhlükəsiz</w:t>
      </w:r>
      <w:proofErr w:type="spellEnd"/>
      <w:proofErr w:type="gram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rahat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yol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hərəkəti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şəraitinə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malik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olmaq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yolların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küçələrin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meydanların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dəmiryol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keçidlərinin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hərəkətin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təhlükəsizliyi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tələblərinə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uyğunsuzluğu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nəticəsində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dəymiş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zərərin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ödənilməsini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tələb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etmək</w:t>
      </w:r>
      <w:proofErr w:type="spellEnd"/>
      <w:r w:rsidRPr="000F79C6">
        <w:rPr>
          <w:rFonts w:ascii="Tahoma" w:hAnsi="Tahoma" w:cs="Tahoma"/>
          <w:color w:val="3C3C3C"/>
          <w:lang w:val="en-US"/>
        </w:rPr>
        <w:t>;</w:t>
      </w:r>
    </w:p>
    <w:p w:rsidR="00501AA7" w:rsidRPr="000F79C6" w:rsidRDefault="00501AA7" w:rsidP="00501AA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F79C6">
        <w:rPr>
          <w:rFonts w:ascii="Tahoma" w:hAnsi="Tahoma" w:cs="Tahoma"/>
          <w:b/>
          <w:color w:val="0070C0"/>
          <w:lang w:val="en-US"/>
        </w:rPr>
        <w:t>2)</w:t>
      </w:r>
      <w:r w:rsidRPr="000F79C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Respublikasının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müvafiq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icra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hakimiyyəti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orqanları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yol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sahibləri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qüvvədə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olan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qanunvericiliyi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pozduqda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onların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hərəkətlərindən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məhkəməyə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şikayət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etmək</w:t>
      </w:r>
      <w:proofErr w:type="spellEnd"/>
      <w:r w:rsidRPr="000F79C6">
        <w:rPr>
          <w:rFonts w:ascii="Tahoma" w:hAnsi="Tahoma" w:cs="Tahoma"/>
          <w:color w:val="3C3C3C"/>
          <w:lang w:val="en-US"/>
        </w:rPr>
        <w:t>;</w:t>
      </w:r>
    </w:p>
    <w:p w:rsidR="00501AA7" w:rsidRPr="000F79C6" w:rsidRDefault="00501AA7" w:rsidP="00501AA7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F79C6">
        <w:rPr>
          <w:rFonts w:ascii="Tahoma" w:hAnsi="Tahoma" w:cs="Tahoma"/>
          <w:b/>
          <w:color w:val="0070C0"/>
          <w:lang w:val="en-US"/>
        </w:rPr>
        <w:t>3)</w:t>
      </w:r>
      <w:r w:rsidRPr="000F79C6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0F79C6">
        <w:rPr>
          <w:rFonts w:ascii="Tahoma" w:hAnsi="Tahoma" w:cs="Tahoma"/>
          <w:color w:val="3C3C3C"/>
          <w:lang w:val="en-US"/>
        </w:rPr>
        <w:t>hidrometeorologiya</w:t>
      </w:r>
      <w:proofErr w:type="spellEnd"/>
      <w:proofErr w:type="gram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yol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kommunal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və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başqa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təşkilatlardan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yol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hərəkət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şəraiti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haqqında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məlumat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almaq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hüquqları</w:t>
      </w:r>
      <w:proofErr w:type="spellEnd"/>
      <w:r w:rsidRPr="000F79C6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0F79C6">
        <w:rPr>
          <w:rFonts w:ascii="Tahoma" w:hAnsi="Tahoma" w:cs="Tahoma"/>
          <w:color w:val="3C3C3C"/>
          <w:lang w:val="en-US"/>
        </w:rPr>
        <w:t>vardır</w:t>
      </w:r>
      <w:proofErr w:type="spellEnd"/>
      <w:r w:rsidRPr="000F79C6">
        <w:rPr>
          <w:rFonts w:ascii="Tahoma" w:hAnsi="Tahoma" w:cs="Tahoma"/>
          <w:color w:val="3C3C3C"/>
          <w:lang w:val="en-US"/>
        </w:rPr>
        <w:t>.</w:t>
      </w:r>
    </w:p>
    <w:bookmarkEnd w:id="0"/>
    <w:p w:rsidR="00BF4C5B" w:rsidRPr="000F79C6" w:rsidRDefault="00BF4C5B">
      <w:pPr>
        <w:rPr>
          <w:lang w:val="en-US"/>
        </w:rPr>
      </w:pPr>
    </w:p>
    <w:sectPr w:rsidR="00BF4C5B" w:rsidRPr="000F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AA7"/>
    <w:rsid w:val="000F79C6"/>
    <w:rsid w:val="00501AA7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AA7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AA7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3</cp:revision>
  <dcterms:created xsi:type="dcterms:W3CDTF">2014-06-24T18:07:00Z</dcterms:created>
  <dcterms:modified xsi:type="dcterms:W3CDTF">2014-06-24T20:34:00Z</dcterms:modified>
</cp:coreProperties>
</file>