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4C" w:rsidRP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73.</w:t>
      </w:r>
      <w:proofErr w:type="gram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vasitəsinin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sürücüsü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tərəfindən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səs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siqnalları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xarici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işıq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cihazlarından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istifadə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0C7E4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II.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III.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tunellərdə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cihazları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yandırılmalıdır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1)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təchizatından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faraların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velosi</w:t>
      </w:r>
      <w:bookmarkStart w:id="0" w:name="_GoBack"/>
      <w:bookmarkEnd w:id="0"/>
      <w:r>
        <w:rPr>
          <w:rFonts w:ascii="Tahoma" w:hAnsi="Tahoma" w:cs="Tahoma"/>
          <w:color w:val="3C3C3C"/>
          <w:lang w:val="en-US"/>
        </w:rPr>
        <w:t>pedlərdə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faralar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at </w:t>
      </w:r>
      <w:proofErr w:type="spellStart"/>
      <w:r>
        <w:rPr>
          <w:rFonts w:ascii="Tahoma" w:hAnsi="Tahoma" w:cs="Tahoma"/>
          <w:color w:val="3C3C3C"/>
          <w:lang w:val="en-US"/>
        </w:rPr>
        <w:t>arabalarında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fənərlər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.;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2)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qoşqularda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qabarit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IV.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color w:val="000000" w:themeColor="text1"/>
          <w:lang w:val="en-US"/>
        </w:rPr>
        <w:t>Uzaq</w:t>
      </w:r>
      <w:proofErr w:type="spellEnd"/>
      <w:r w:rsidRPr="000C7E4C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color w:val="000000" w:themeColor="text1"/>
          <w:lang w:val="en-US"/>
        </w:rPr>
        <w:t>işıq</w:t>
      </w:r>
      <w:proofErr w:type="spellEnd"/>
      <w:r w:rsidRPr="000C7E4C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color w:val="000000" w:themeColor="text1"/>
          <w:lang w:val="en-US"/>
        </w:rPr>
        <w:t>yaxın</w:t>
      </w:r>
      <w:proofErr w:type="spellEnd"/>
      <w:r w:rsidRPr="000C7E4C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0C7E4C">
        <w:rPr>
          <w:rFonts w:ascii="Tahoma" w:hAnsi="Tahoma" w:cs="Tahoma"/>
          <w:color w:val="000000" w:themeColor="text1"/>
          <w:lang w:val="en-US"/>
        </w:rPr>
        <w:t>işığa</w:t>
      </w:r>
      <w:proofErr w:type="spellEnd"/>
      <w:r w:rsidRPr="000C7E4C">
        <w:rPr>
          <w:rFonts w:ascii="Tahoma" w:hAnsi="Tahoma" w:cs="Tahoma"/>
          <w:color w:val="000000" w:themeColor="text1"/>
          <w:lang w:val="en-US"/>
        </w:rPr>
        <w:t>: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1)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verirsə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2)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gözlərini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qamaşdırmamaq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qalmışsa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3)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gözlərini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qamaşdıra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Gözü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qamaşdıqda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4)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irəlidə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ötməzdən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V.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yandırılmalıdır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1)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motosiklet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mopedlərdə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2)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uşaq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mikroavtobuslarda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3)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mütəşəkkil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4)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5)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6)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0C7E4C">
        <w:rPr>
          <w:rFonts w:ascii="Tahoma" w:hAnsi="Tahoma" w:cs="Tahoma"/>
          <w:b/>
          <w:i/>
          <w:color w:val="0070C0"/>
          <w:lang w:val="en-US"/>
        </w:rPr>
        <w:t>V-I.</w:t>
      </w:r>
      <w:proofErr w:type="gramEnd"/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1)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ayrıca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2)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faraların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3)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73-cü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V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əvəzinə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 w:rsidRPr="000C7E4C">
        <w:rPr>
          <w:rFonts w:ascii="Tahoma" w:hAnsi="Tahoma" w:cs="Tahoma"/>
          <w:color w:val="FF0000"/>
          <w:lang w:val="en-US"/>
        </w:rPr>
        <w:lastRenderedPageBreak/>
        <w:t>Qeyd</w:t>
      </w:r>
      <w:proofErr w:type="spellEnd"/>
      <w:r w:rsidRPr="000C7E4C">
        <w:rPr>
          <w:rFonts w:ascii="Tahoma" w:hAnsi="Tahoma" w:cs="Tahoma"/>
          <w:color w:val="FF0000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Duman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: 1) </w:t>
      </w:r>
      <w:proofErr w:type="spellStart"/>
      <w:r>
        <w:rPr>
          <w:rFonts w:ascii="Tahoma" w:hAnsi="Tahoma" w:cs="Tahoma"/>
          <w:color w:val="3C3C3C"/>
          <w:lang w:val="en-US"/>
        </w:rPr>
        <w:t>məhdud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ayrıca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; 2)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faraların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VI.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avtoqatarda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nasazdırsa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çıxarılmalı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o,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VII.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güclü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yağış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yağanda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həmçinin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dumana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yandırala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 w:rsidRPr="000C7E4C">
        <w:rPr>
          <w:rFonts w:ascii="Tahoma" w:hAnsi="Tahoma" w:cs="Tahoma"/>
          <w:color w:val="FF0000"/>
          <w:lang w:val="en-US"/>
        </w:rPr>
        <w:t>Qeyd</w:t>
      </w:r>
      <w:proofErr w:type="spellEnd"/>
      <w:r w:rsidRPr="000C7E4C">
        <w:rPr>
          <w:rFonts w:ascii="Tahoma" w:hAnsi="Tahoma" w:cs="Tahoma"/>
          <w:color w:val="FF0000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Yuxarıda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söndürülmüş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1)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işıqlandırılmış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aydın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göründükdə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2)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saxlandıqda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3)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akkumulyatorla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saxlandıqda;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4)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gərginliyi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küçələrdə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VIII.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Projektor-faradan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axtarıcı-faradan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operativ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tapşırığı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IX.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stop-</w:t>
      </w:r>
      <w:proofErr w:type="spellStart"/>
      <w:r>
        <w:rPr>
          <w:rFonts w:ascii="Tahoma" w:hAnsi="Tahoma" w:cs="Tahoma"/>
          <w:color w:val="3C3C3C"/>
          <w:lang w:val="en-US"/>
        </w:rPr>
        <w:t>siqnallara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0C7E4C">
        <w:rPr>
          <w:rFonts w:ascii="Tahoma" w:hAnsi="Tahoma" w:cs="Tahoma"/>
          <w:b/>
          <w:i/>
          <w:color w:val="0070C0"/>
          <w:lang w:val="en-US"/>
        </w:rPr>
        <w:t>X.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“</w:t>
      </w:r>
      <w:proofErr w:type="spellStart"/>
      <w:r>
        <w:rPr>
          <w:rFonts w:ascii="Tahoma" w:hAnsi="Tahoma" w:cs="Tahoma"/>
          <w:color w:val="3C3C3C"/>
          <w:lang w:val="en-US"/>
        </w:rPr>
        <w:t>Avtoqatar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”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avtoqatar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XI.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1)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color w:val="0070C0"/>
          <w:lang w:val="en-US"/>
        </w:rPr>
        <w:t>2)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C7E4C">
        <w:rPr>
          <w:rFonts w:ascii="Tahoma" w:hAnsi="Tahoma" w:cs="Tahoma"/>
          <w:b/>
          <w:i/>
          <w:color w:val="0070C0"/>
          <w:lang w:val="en-US"/>
        </w:rPr>
        <w:t>XII.</w:t>
      </w:r>
      <w:r w:rsidRPr="000C7E4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əvəzinə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faraların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qısamüddətli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yandırıb-söndürməkdən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faraların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dəfələrlə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C7E4C" w:rsidRDefault="000C7E4C" w:rsidP="000C7E4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BF4C5B" w:rsidRPr="000C7E4C" w:rsidRDefault="00BF4C5B">
      <w:pPr>
        <w:rPr>
          <w:lang w:val="en-US"/>
        </w:rPr>
      </w:pPr>
    </w:p>
    <w:sectPr w:rsidR="00BF4C5B" w:rsidRPr="000C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E4C"/>
    <w:rsid w:val="000C7E4C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4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4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2014-06-24T19:59:00Z</dcterms:created>
  <dcterms:modified xsi:type="dcterms:W3CDTF">2014-06-24T20:01:00Z</dcterms:modified>
</cp:coreProperties>
</file>