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52"/>
          <w:szCs w:val="5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962025</wp:posOffset>
            </wp:positionV>
            <wp:extent cx="1905000" cy="2857500"/>
            <wp:effectExtent b="0" l="0" r="0" t="0"/>
            <wp:wrapSquare wrapText="right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             </w:t>
      </w:r>
      <w:r w:rsidDel="00000000" w:rsidR="00000000" w:rsidRPr="00000000">
        <w:rPr>
          <w:sz w:val="52"/>
          <w:szCs w:val="52"/>
          <w:rtl w:val="0"/>
        </w:rPr>
        <w:t xml:space="preserve">Scarlet Bee Balm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i w:val="1"/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        </w:t>
      </w:r>
      <w:r w:rsidDel="00000000" w:rsidR="00000000" w:rsidRPr="00000000">
        <w:rPr>
          <w:i w:val="1"/>
          <w:sz w:val="52"/>
          <w:szCs w:val="52"/>
          <w:rtl w:val="0"/>
        </w:rPr>
        <w:t xml:space="preserve">Monarda didyma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34"/>
          <w:szCs w:val="34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       *Part-sun to part-shade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*3ft-5ft tall     *Deer resistant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*Attracts hummingbirds as well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as bees and butterflies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* similar flavor to oregano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40"/>
          <w:szCs w:val="40"/>
        </w:rPr>
      </w:pPr>
      <w:r w:rsidDel="00000000" w:rsidR="00000000" w:rsidRPr="00000000">
        <w:rPr>
          <w:sz w:val="34"/>
          <w:szCs w:val="34"/>
          <w:rtl w:val="0"/>
        </w:rPr>
        <w:t xml:space="preserve">    *excellent addition to herbal teas</w:t>
      </w:r>
      <w:r w:rsidDel="00000000" w:rsidR="00000000" w:rsidRPr="00000000">
        <w:rPr>
          <w:rtl w:val="0"/>
        </w:rPr>
      </w:r>
    </w:p>
    <w:sectPr>
      <w:pgSz w:h="7920" w:w="122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