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3454" w14:textId="6E28E0B7" w:rsidR="00B539C2" w:rsidRPr="000C61FB" w:rsidRDefault="00B539C2" w:rsidP="00B539C2">
      <w:pPr>
        <w:spacing w:after="400"/>
        <w:jc w:val="center"/>
      </w:pPr>
      <w:r w:rsidRPr="000C61FB">
        <w:rPr>
          <w:noProof/>
        </w:rPr>
        <w:drawing>
          <wp:inline distT="0" distB="0" distL="0" distR="0" wp14:anchorId="6A58AEDA" wp14:editId="038DB36C">
            <wp:extent cx="2133600" cy="646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8"/>
                    <a:srcRect r="31707"/>
                    <a:stretch>
                      <a:fillRect/>
                    </a:stretch>
                  </pic:blipFill>
                  <pic:spPr bwMode="auto">
                    <a:xfrm>
                      <a:off x="0" y="0"/>
                      <a:ext cx="2135564" cy="647025"/>
                    </a:xfrm>
                    <a:prstGeom prst="rect">
                      <a:avLst/>
                    </a:prstGeom>
                    <a:ln>
                      <a:noFill/>
                    </a:ln>
                    <a:extLst>
                      <a:ext uri="{53640926-AAD7-44D8-BBD7-CCE9431645EC}">
                        <a14:shadowObscured xmlns:a14="http://schemas.microsoft.com/office/drawing/2010/main"/>
                      </a:ext>
                    </a:extLst>
                  </pic:spPr>
                </pic:pic>
              </a:graphicData>
            </a:graphic>
          </wp:inline>
        </w:drawing>
      </w:r>
    </w:p>
    <w:p w14:paraId="18E062AB" w14:textId="77777777" w:rsidR="00B539C2" w:rsidRPr="000C61FB" w:rsidRDefault="00B539C2" w:rsidP="00B539C2">
      <w:pPr>
        <w:spacing w:before="200" w:after="400"/>
        <w:jc w:val="center"/>
      </w:pPr>
      <w:r w:rsidRPr="000C61FB">
        <w:rPr>
          <w:b/>
          <w:color w:val="1B4965"/>
          <w:sz w:val="48"/>
        </w:rPr>
        <w:t>TRABAJO PRÁCTICO</w:t>
      </w:r>
    </w:p>
    <w:p w14:paraId="7336002D"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Carrera: </w:t>
      </w:r>
      <w:r w:rsidRPr="000C61FB">
        <w:rPr>
          <w:sz w:val="56"/>
          <w:szCs w:val="52"/>
        </w:rPr>
        <w:t>Ingeniería en Sistemas de Información</w:t>
      </w:r>
    </w:p>
    <w:p w14:paraId="79B1B82E"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Materia: </w:t>
      </w:r>
      <w:r w:rsidRPr="000C61FB">
        <w:rPr>
          <w:sz w:val="56"/>
          <w:szCs w:val="52"/>
        </w:rPr>
        <w:t>Economía</w:t>
      </w:r>
    </w:p>
    <w:p w14:paraId="31F3A40A" w14:textId="50DEF0DA" w:rsidR="00B539C2" w:rsidRPr="000C61FB" w:rsidRDefault="00B539C2" w:rsidP="00B539C2">
      <w:pPr>
        <w:spacing w:before="80" w:after="160" w:line="288" w:lineRule="auto"/>
        <w:jc w:val="both"/>
        <w:rPr>
          <w:sz w:val="52"/>
          <w:szCs w:val="52"/>
        </w:rPr>
      </w:pPr>
      <w:r w:rsidRPr="000C61FB">
        <w:rPr>
          <w:b/>
          <w:color w:val="1B4965"/>
          <w:sz w:val="56"/>
          <w:szCs w:val="52"/>
        </w:rPr>
        <w:t>Número de Trabajo Práctico: 1</w:t>
      </w:r>
    </w:p>
    <w:p w14:paraId="6AE8D9B0" w14:textId="46335F44" w:rsidR="00B539C2" w:rsidRPr="000C61FB" w:rsidRDefault="00B539C2" w:rsidP="00B539C2">
      <w:pPr>
        <w:spacing w:before="80" w:after="160" w:line="288" w:lineRule="auto"/>
        <w:jc w:val="both"/>
        <w:rPr>
          <w:sz w:val="52"/>
          <w:szCs w:val="52"/>
        </w:rPr>
      </w:pPr>
      <w:r w:rsidRPr="000C61FB">
        <w:rPr>
          <w:b/>
          <w:color w:val="1B4965"/>
          <w:sz w:val="56"/>
          <w:szCs w:val="52"/>
        </w:rPr>
        <w:t>Comisión: 301</w:t>
      </w:r>
    </w:p>
    <w:p w14:paraId="01F42EC6" w14:textId="1B05EF03" w:rsidR="00B539C2" w:rsidRPr="000C61FB" w:rsidRDefault="00B539C2" w:rsidP="00B539C2">
      <w:pPr>
        <w:spacing w:before="80" w:after="160" w:line="288" w:lineRule="auto"/>
        <w:jc w:val="both"/>
        <w:rPr>
          <w:sz w:val="52"/>
          <w:szCs w:val="52"/>
        </w:rPr>
      </w:pPr>
      <w:r w:rsidRPr="000C61FB">
        <w:rPr>
          <w:b/>
          <w:color w:val="1B4965"/>
          <w:sz w:val="56"/>
          <w:szCs w:val="52"/>
        </w:rPr>
        <w:t>Fecha: 28/08/26</w:t>
      </w:r>
    </w:p>
    <w:p w14:paraId="0FB322E5" w14:textId="77777777" w:rsidR="00B539C2" w:rsidRPr="000C61FB" w:rsidRDefault="00B539C2" w:rsidP="00B539C2">
      <w:pPr>
        <w:spacing w:before="80" w:after="160" w:line="288" w:lineRule="auto"/>
        <w:jc w:val="both"/>
        <w:rPr>
          <w:b/>
          <w:color w:val="1B4965"/>
          <w:sz w:val="56"/>
          <w:szCs w:val="52"/>
        </w:rPr>
      </w:pPr>
      <w:r w:rsidRPr="000C61FB">
        <w:rPr>
          <w:b/>
          <w:color w:val="1B4965"/>
          <w:sz w:val="56"/>
          <w:szCs w:val="52"/>
        </w:rPr>
        <w:t>Integrantes:</w:t>
      </w:r>
    </w:p>
    <w:p w14:paraId="23F23CA8" w14:textId="4CFE9318"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Emanuel Sosa</w:t>
      </w:r>
    </w:p>
    <w:p w14:paraId="73F19A4F" w14:textId="30F5F0A3"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Ezequiel Vera</w:t>
      </w:r>
    </w:p>
    <w:p w14:paraId="106BF266" w14:textId="77777777" w:rsidR="000C61FB" w:rsidRPr="000C61FB" w:rsidRDefault="00B539C2">
      <w:r w:rsidRPr="000C61FB">
        <w:br w:type="page"/>
      </w:r>
    </w:p>
    <w:sdt>
      <w:sdtPr>
        <w:rPr>
          <w:rFonts w:ascii="Calibri" w:eastAsiaTheme="minorEastAsia" w:hAnsi="Calibri" w:cstheme="minorBidi"/>
          <w:b w:val="0"/>
          <w:bCs w:val="0"/>
          <w:color w:val="282828"/>
          <w:sz w:val="22"/>
          <w:szCs w:val="22"/>
        </w:rPr>
        <w:id w:val="980895700"/>
        <w:docPartObj>
          <w:docPartGallery w:val="Table of Contents"/>
          <w:docPartUnique/>
        </w:docPartObj>
      </w:sdtPr>
      <w:sdtContent>
        <w:p w14:paraId="4950C395" w14:textId="4C54A4B0" w:rsidR="000C61FB" w:rsidRPr="000C61FB" w:rsidRDefault="0021018C">
          <w:pPr>
            <w:pStyle w:val="TtuloTDC"/>
          </w:pPr>
          <w:r w:rsidRPr="000C61FB">
            <w:t>Índice</w:t>
          </w:r>
        </w:p>
        <w:p w14:paraId="3A6C0A10" w14:textId="29D0927F" w:rsidR="000C61FB" w:rsidRPr="000C61FB" w:rsidRDefault="000C61FB">
          <w:pPr>
            <w:pStyle w:val="TDC1"/>
            <w:rPr>
              <w:lang w:val="es-ES"/>
            </w:rPr>
          </w:pPr>
          <w:r w:rsidRPr="000C61FB">
            <w:rPr>
              <w:rFonts w:ascii="Calibri" w:hAnsi="Calibri"/>
              <w:b/>
              <w:color w:val="1B4965"/>
              <w:sz w:val="26"/>
              <w:lang w:val="es-ES"/>
            </w:rPr>
            <w:t>Elección del Bien Económico</w:t>
          </w:r>
          <w:r w:rsidRPr="000C61FB">
            <w:rPr>
              <w:lang w:val="es-ES"/>
            </w:rPr>
            <w:t xml:space="preserve"> </w:t>
          </w:r>
          <w:r w:rsidRPr="000C61FB">
            <w:rPr>
              <w:lang w:val="es-ES"/>
            </w:rPr>
            <w:ptab w:relativeTo="margin" w:alignment="right" w:leader="dot"/>
          </w:r>
          <w:r w:rsidRPr="000C61FB">
            <w:rPr>
              <w:b/>
              <w:bCs/>
              <w:lang w:val="es-ES"/>
            </w:rPr>
            <w:t>1</w:t>
          </w:r>
        </w:p>
        <w:p w14:paraId="5DCAE6F8" w14:textId="77777777" w:rsidR="000C61FB" w:rsidRPr="000C61FB" w:rsidRDefault="00000000">
          <w:pPr>
            <w:pStyle w:val="TDC2"/>
            <w:ind w:left="216"/>
            <w:rPr>
              <w:lang w:val="es-ES"/>
            </w:rPr>
          </w:pPr>
          <w:sdt>
            <w:sdtPr>
              <w:rPr>
                <w:lang w:val="es-ES"/>
              </w:rPr>
              <w:id w:val="1667506712"/>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2</w:t>
          </w:r>
        </w:p>
        <w:p w14:paraId="4C0BAC28" w14:textId="77777777" w:rsidR="000C61FB" w:rsidRPr="000C61FB" w:rsidRDefault="00000000">
          <w:pPr>
            <w:pStyle w:val="TDC3"/>
            <w:ind w:left="446"/>
            <w:rPr>
              <w:lang w:val="es-ES"/>
            </w:rPr>
          </w:pPr>
          <w:sdt>
            <w:sdtPr>
              <w:rPr>
                <w:lang w:val="es-ES"/>
              </w:rPr>
              <w:id w:val="93059032"/>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3</w:t>
          </w:r>
        </w:p>
        <w:p w14:paraId="76D8623B" w14:textId="227185FA" w:rsidR="000C61FB" w:rsidRPr="000C61FB" w:rsidRDefault="000C61FB">
          <w:pPr>
            <w:pStyle w:val="TDC1"/>
            <w:rPr>
              <w:lang w:val="es-ES"/>
            </w:rPr>
          </w:pPr>
          <w:r w:rsidRPr="000C61FB">
            <w:rPr>
              <w:rFonts w:ascii="Calibri" w:hAnsi="Calibri"/>
              <w:b/>
              <w:color w:val="1B4965"/>
              <w:sz w:val="26"/>
              <w:lang w:val="es-ES"/>
            </w:rPr>
            <w:t xml:space="preserve">Breve Definición del Bien </w:t>
          </w:r>
          <w:r w:rsidRPr="000C61FB">
            <w:rPr>
              <w:lang w:val="es-ES"/>
            </w:rPr>
            <w:ptab w:relativeTo="margin" w:alignment="right" w:leader="dot"/>
          </w:r>
          <w:r w:rsidRPr="000C61FB">
            <w:rPr>
              <w:b/>
              <w:bCs/>
              <w:lang w:val="es-ES"/>
            </w:rPr>
            <w:t>4</w:t>
          </w:r>
        </w:p>
        <w:p w14:paraId="663D5A42" w14:textId="77777777" w:rsidR="000C61FB" w:rsidRPr="000C61FB" w:rsidRDefault="00000000">
          <w:pPr>
            <w:pStyle w:val="TDC2"/>
            <w:ind w:left="216"/>
            <w:rPr>
              <w:lang w:val="es-ES"/>
            </w:rPr>
          </w:pPr>
          <w:sdt>
            <w:sdtPr>
              <w:rPr>
                <w:lang w:val="es-ES"/>
              </w:rPr>
              <w:id w:val="93059040"/>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5</w:t>
          </w:r>
        </w:p>
        <w:p w14:paraId="76B899A1" w14:textId="77777777" w:rsidR="000C61FB" w:rsidRPr="000C61FB" w:rsidRDefault="00000000">
          <w:pPr>
            <w:pStyle w:val="TDC3"/>
            <w:ind w:left="446"/>
            <w:rPr>
              <w:lang w:val="es-ES"/>
            </w:rPr>
          </w:pPr>
          <w:sdt>
            <w:sdtPr>
              <w:rPr>
                <w:lang w:val="es-ES"/>
              </w:rPr>
              <w:id w:val="93059044"/>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6</w:t>
          </w:r>
        </w:p>
        <w:p w14:paraId="1FCDAA1F" w14:textId="77777777" w:rsidR="000C61FB" w:rsidRDefault="000C61FB" w:rsidP="000C61FB">
          <w:pPr>
            <w:keepNext/>
            <w:spacing w:before="280" w:after="120"/>
            <w:rPr>
              <w:b/>
              <w:color w:val="1B4965"/>
              <w:sz w:val="26"/>
            </w:rPr>
          </w:pPr>
          <w:r w:rsidRPr="000C61FB">
            <w:rPr>
              <w:b/>
              <w:color w:val="1B4965"/>
              <w:sz w:val="26"/>
            </w:rPr>
            <w:t>Proceso de Obtención y Elaboración</w:t>
          </w:r>
        </w:p>
        <w:p w14:paraId="6E3C7536" w14:textId="77777777" w:rsidR="0021018C" w:rsidRPr="000C61FB" w:rsidRDefault="0021018C" w:rsidP="0021018C">
          <w:pPr>
            <w:keepNext/>
            <w:spacing w:before="280" w:after="120"/>
          </w:pPr>
          <w:r w:rsidRPr="000C61FB">
            <w:rPr>
              <w:b/>
              <w:color w:val="1B4965"/>
              <w:sz w:val="26"/>
            </w:rPr>
            <w:t>Ubicación Geográfica en Argentina</w:t>
          </w:r>
        </w:p>
        <w:p w14:paraId="69E76C8E" w14:textId="0DDC24D4" w:rsidR="0021018C" w:rsidRPr="000C61FB" w:rsidRDefault="0021018C" w:rsidP="000C61FB">
          <w:pPr>
            <w:keepNext/>
            <w:spacing w:before="280" w:after="120"/>
          </w:pPr>
          <w:r w:rsidRPr="000C61FB">
            <w:rPr>
              <w:b/>
              <w:color w:val="1B4965"/>
              <w:sz w:val="26"/>
            </w:rPr>
            <w:t>Análisis del Mercado Nacional</w:t>
          </w:r>
        </w:p>
        <w:p w14:paraId="01C0BA42" w14:textId="59B61931" w:rsidR="001D7409" w:rsidRPr="001D7409" w:rsidRDefault="0021018C" w:rsidP="0021018C">
          <w:pPr>
            <w:keepNext/>
            <w:spacing w:before="280" w:after="120"/>
            <w:rPr>
              <w:b/>
              <w:color w:val="1B4965"/>
              <w:sz w:val="26"/>
            </w:rPr>
          </w:pPr>
          <w:r w:rsidRPr="000C61FB">
            <w:rPr>
              <w:b/>
              <w:color w:val="1B4965"/>
              <w:sz w:val="26"/>
            </w:rPr>
            <w:t>Análisis del Mercado Internacional</w:t>
          </w:r>
        </w:p>
        <w:p w14:paraId="3BDFF4C3" w14:textId="77777777" w:rsidR="0021018C" w:rsidRDefault="0021018C" w:rsidP="000C61FB">
          <w:pPr>
            <w:rPr>
              <w:b/>
              <w:color w:val="1B4965"/>
              <w:sz w:val="26"/>
            </w:rPr>
          </w:pPr>
          <w:r w:rsidRPr="000C61FB">
            <w:rPr>
              <w:b/>
              <w:color w:val="1B4965"/>
              <w:sz w:val="26"/>
            </w:rPr>
            <w:t>Exportaciones e Importaciones de Argentina</w:t>
          </w:r>
        </w:p>
        <w:p w14:paraId="744807A4" w14:textId="77777777" w:rsidR="0021018C" w:rsidRDefault="0021018C" w:rsidP="000C61FB">
          <w:pPr>
            <w:rPr>
              <w:b/>
              <w:color w:val="1B4965"/>
              <w:sz w:val="26"/>
            </w:rPr>
          </w:pPr>
          <w:r w:rsidRPr="000C61FB">
            <w:rPr>
              <w:b/>
              <w:color w:val="1B4965"/>
              <w:sz w:val="26"/>
            </w:rPr>
            <w:t>Comparación del Mercado Nacional e Internacional</w:t>
          </w:r>
        </w:p>
        <w:p w14:paraId="0A5A0456" w14:textId="77777777" w:rsidR="0021018C" w:rsidRDefault="0021018C" w:rsidP="0021018C">
          <w:pPr>
            <w:keepNext/>
            <w:spacing w:before="280" w:after="120"/>
            <w:rPr>
              <w:b/>
              <w:color w:val="1B4965"/>
              <w:sz w:val="26"/>
            </w:rPr>
          </w:pPr>
          <w:r w:rsidRPr="000C61FB">
            <w:rPr>
              <w:b/>
              <w:color w:val="1B4965"/>
              <w:sz w:val="26"/>
            </w:rPr>
            <w:t>Perspectivas Nacionales y Mundiales</w:t>
          </w:r>
        </w:p>
        <w:p w14:paraId="012651B7" w14:textId="1EBA2488" w:rsidR="0021018C" w:rsidRPr="000C61FB" w:rsidRDefault="0021018C" w:rsidP="0021018C">
          <w:pPr>
            <w:keepNext/>
            <w:spacing w:before="280" w:after="120"/>
          </w:pPr>
          <w:r w:rsidRPr="000C61FB">
            <w:rPr>
              <w:b/>
              <w:color w:val="1B4965"/>
              <w:sz w:val="26"/>
            </w:rPr>
            <w:t>Conclusión Propia</w:t>
          </w:r>
        </w:p>
        <w:p w14:paraId="5ABC744F" w14:textId="04420860" w:rsidR="000C61FB" w:rsidRPr="000C61FB" w:rsidRDefault="00000000" w:rsidP="000C61FB">
          <w:pPr>
            <w:rPr>
              <w:lang w:eastAsia="ja-JP"/>
            </w:rPr>
          </w:pPr>
        </w:p>
      </w:sdtContent>
    </w:sdt>
    <w:p w14:paraId="664E712D" w14:textId="183EF18C" w:rsidR="00B539C2" w:rsidRPr="000C61FB" w:rsidRDefault="00B539C2">
      <w:r w:rsidRPr="000C61FB">
        <w:br w:type="page"/>
      </w:r>
    </w:p>
    <w:p w14:paraId="60DDDF78" w14:textId="77777777" w:rsidR="00B539C2" w:rsidRPr="000C61FB" w:rsidRDefault="00B539C2" w:rsidP="00B539C2"/>
    <w:p w14:paraId="585A8EE4" w14:textId="77777777" w:rsidR="005C0387" w:rsidRPr="000C61FB" w:rsidRDefault="00000000">
      <w:pPr>
        <w:spacing w:after="80"/>
        <w:jc w:val="center"/>
      </w:pPr>
      <w:r w:rsidRPr="000C61FB">
        <w:rPr>
          <w:b/>
          <w:color w:val="1B4965"/>
          <w:sz w:val="44"/>
        </w:rPr>
        <w:t>BIEN ECONÓMICO: EL ALUMINIO (Al)</w:t>
      </w:r>
    </w:p>
    <w:p w14:paraId="2528A48F" w14:textId="77777777" w:rsidR="005C0387" w:rsidRPr="000C61FB" w:rsidRDefault="00000000">
      <w:pPr>
        <w:spacing w:after="480"/>
        <w:jc w:val="center"/>
      </w:pPr>
      <w:r w:rsidRPr="000C61FB">
        <w:rPr>
          <w:i/>
          <w:color w:val="5A727E"/>
          <w:sz w:val="24"/>
        </w:rPr>
        <w:t>Análisis de Mercado Nacional e Internacional</w:t>
      </w:r>
    </w:p>
    <w:p w14:paraId="233DD2B9" w14:textId="41B21047" w:rsidR="005C0387" w:rsidRPr="000C61FB" w:rsidRDefault="00000000">
      <w:pPr>
        <w:keepNext/>
        <w:spacing w:before="280" w:after="120"/>
      </w:pPr>
      <w:r w:rsidRPr="000C61FB">
        <w:rPr>
          <w:b/>
          <w:color w:val="1B4965"/>
          <w:sz w:val="26"/>
        </w:rPr>
        <w:t>1. Elección del Bien Económico</w:t>
      </w:r>
    </w:p>
    <w:p w14:paraId="07022EAB" w14:textId="6F34734A" w:rsidR="00E0385F" w:rsidRPr="00E0385F" w:rsidRDefault="00FF35BC" w:rsidP="00E0385F">
      <w:pPr>
        <w:rPr>
          <w:lang w:val="es-AR"/>
        </w:rPr>
      </w:pPr>
      <w:r>
        <w:rPr>
          <w:noProof/>
          <w:lang w:val="es-AR"/>
        </w:rPr>
        <w:drawing>
          <wp:anchor distT="0" distB="0" distL="114300" distR="114300" simplePos="0" relativeHeight="251650560" behindDoc="1" locked="0" layoutInCell="1" allowOverlap="1" wp14:anchorId="682EE3C1" wp14:editId="612CC326">
            <wp:simplePos x="0" y="0"/>
            <wp:positionH relativeFrom="column">
              <wp:posOffset>3124200</wp:posOffset>
            </wp:positionH>
            <wp:positionV relativeFrom="paragraph">
              <wp:posOffset>117475</wp:posOffset>
            </wp:positionV>
            <wp:extent cx="2700000" cy="2880000"/>
            <wp:effectExtent l="133350" t="114300" r="120015" b="149225"/>
            <wp:wrapTight wrapText="bothSides">
              <wp:wrapPolygon edited="0">
                <wp:start x="-305" y="-857"/>
                <wp:lineTo x="-1067" y="-572"/>
                <wp:lineTo x="-1067" y="21290"/>
                <wp:lineTo x="-457" y="22291"/>
                <wp:lineTo x="-457" y="22576"/>
                <wp:lineTo x="22103" y="22576"/>
                <wp:lineTo x="22408" y="20004"/>
                <wp:lineTo x="22408" y="1715"/>
                <wp:lineTo x="21798" y="-429"/>
                <wp:lineTo x="21798" y="-857"/>
                <wp:lineTo x="-305" y="-857"/>
              </wp:wrapPolygon>
            </wp:wrapTight>
            <wp:docPr id="2125558418" name="Imagen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5558418" name="Imagen 2"/>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0000" cy="288000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page">
              <wp14:pctWidth>0</wp14:pctWidth>
            </wp14:sizeRelH>
            <wp14:sizeRelV relativeFrom="page">
              <wp14:pctHeight>0</wp14:pctHeight>
            </wp14:sizeRelV>
          </wp:anchor>
        </w:drawing>
      </w:r>
      <w:r w:rsidR="0012650C" w:rsidRPr="0012650C">
        <w:t xml:space="preserve">El bien económico elegido para este informe es el </w:t>
      </w:r>
      <w:r w:rsidR="0012650C" w:rsidRPr="0012650C">
        <w:rPr>
          <w:b/>
          <w:bCs/>
        </w:rPr>
        <w:t>Aluminio (Al)</w:t>
      </w:r>
      <w:r w:rsidR="0012650C" w:rsidRPr="0012650C">
        <w:t xml:space="preserve">. En la naturaleza no se encuentra en estado puro, sino que se origina a lo largo de millones de años por la erosión de rocas de la corteza terrestre en climas tropicales, lo que da lugar a la </w:t>
      </w:r>
      <w:r w:rsidR="0012650C" w:rsidRPr="0012650C">
        <w:rPr>
          <w:b/>
          <w:bCs/>
        </w:rPr>
        <w:t>bauxita</w:t>
      </w:r>
      <w:r w:rsidR="0012650C" w:rsidRPr="0012650C">
        <w:t xml:space="preserve"> (su roca de origen).</w:t>
      </w:r>
    </w:p>
    <w:p w14:paraId="3F47CFA7" w14:textId="5DAC6A63" w:rsidR="00E0385F" w:rsidRPr="00E0385F" w:rsidRDefault="00FF35BC" w:rsidP="00E0385F">
      <w:pPr>
        <w:rPr>
          <w:lang w:val="es-AR"/>
        </w:rPr>
      </w:pPr>
      <w:r>
        <w:rPr>
          <w:noProof/>
          <w:lang w:val="es-AR"/>
        </w:rPr>
        <w:drawing>
          <wp:anchor distT="0" distB="0" distL="114300" distR="114300" simplePos="0" relativeHeight="251671040" behindDoc="1" locked="0" layoutInCell="1" allowOverlap="1" wp14:anchorId="79C7E615" wp14:editId="3C4696F7">
            <wp:simplePos x="0" y="0"/>
            <wp:positionH relativeFrom="column">
              <wp:posOffset>66675</wp:posOffset>
            </wp:positionH>
            <wp:positionV relativeFrom="paragraph">
              <wp:posOffset>2075815</wp:posOffset>
            </wp:positionV>
            <wp:extent cx="5823585" cy="3105150"/>
            <wp:effectExtent l="114300" t="133350" r="120015" b="152400"/>
            <wp:wrapTight wrapText="bothSides">
              <wp:wrapPolygon edited="0">
                <wp:start x="-71" y="-928"/>
                <wp:lineTo x="-424" y="-663"/>
                <wp:lineTo x="-424" y="21335"/>
                <wp:lineTo x="-212" y="22528"/>
                <wp:lineTo x="21763" y="22528"/>
                <wp:lineTo x="21974" y="20672"/>
                <wp:lineTo x="21974" y="1458"/>
                <wp:lineTo x="21551" y="-530"/>
                <wp:lineTo x="21551" y="-928"/>
                <wp:lineTo x="-71" y="-928"/>
              </wp:wrapPolygon>
            </wp:wrapTight>
            <wp:docPr id="536378252" name="Imagen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3585" cy="310515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r w:rsidR="00E0385F" w:rsidRPr="00E0385F">
        <w:rPr>
          <w:lang w:val="es-AR"/>
        </w:rPr>
        <w:t xml:space="preserve">A nivel económico, se clasifica como un </w:t>
      </w:r>
      <w:r w:rsidR="00E0385F" w:rsidRPr="00E0385F">
        <w:rPr>
          <w:b/>
          <w:bCs/>
          <w:lang w:val="es-AR"/>
        </w:rPr>
        <w:t>bien intermedio</w:t>
      </w:r>
      <w:r w:rsidR="00E0385F" w:rsidRPr="00E0385F">
        <w:rPr>
          <w:lang w:val="es-AR"/>
        </w:rPr>
        <w:t>, ya que funciona como un insumo clave para múltiples cadenas productivas (como la automotriz, la construcción y el envasado). Es un metal no ferroso de alto valor estratégico, totalmente reciclable y esencial para la economía circular. En Argentina, su producción se caracteriza por ser un mercado muy concentrado y fuertemente orientado a la exportación.</w:t>
      </w:r>
    </w:p>
    <w:p w14:paraId="7B1833B4" w14:textId="77777777" w:rsidR="005C0387" w:rsidRPr="000C61FB" w:rsidRDefault="00000000">
      <w:pPr>
        <w:keepNext/>
        <w:spacing w:before="280" w:after="120"/>
      </w:pPr>
      <w:r w:rsidRPr="000C61FB">
        <w:rPr>
          <w:b/>
          <w:color w:val="1B4965"/>
          <w:sz w:val="26"/>
        </w:rPr>
        <w:lastRenderedPageBreak/>
        <w:t>2. Breve Definición del Bien</w:t>
      </w:r>
    </w:p>
    <w:p w14:paraId="035AF1C6" w14:textId="0E633957" w:rsidR="00DB28DD" w:rsidRDefault="00000000">
      <w:pPr>
        <w:spacing w:after="120"/>
      </w:pPr>
      <w:r w:rsidRPr="000C61FB">
        <w:t xml:space="preserve">El aluminio </w:t>
      </w:r>
      <w:r w:rsidR="00DB28DD">
        <w:t xml:space="preserve">tiene características como </w:t>
      </w:r>
    </w:p>
    <w:p w14:paraId="1D5E2E71" w14:textId="0E95C15B" w:rsidR="00CD734B" w:rsidRDefault="00CD734B" w:rsidP="00DB28DD">
      <w:pPr>
        <w:pStyle w:val="Prrafodelista"/>
        <w:numPr>
          <w:ilvl w:val="0"/>
          <w:numId w:val="11"/>
        </w:numPr>
        <w:spacing w:after="120"/>
      </w:pPr>
      <w:r>
        <w:t xml:space="preserve">Abundancia: </w:t>
      </w:r>
      <w:r w:rsidRPr="00CD734B">
        <w:t xml:space="preserve">Es el metal más abundante ya que constituye alrededor del </w:t>
      </w:r>
      <w:r w:rsidRPr="00CD734B">
        <w:rPr>
          <w:b/>
          <w:bCs/>
        </w:rPr>
        <w:t>8%</w:t>
      </w:r>
      <w:r w:rsidRPr="00CD734B">
        <w:t xml:space="preserve"> de la corteza de nuestro planeta.</w:t>
      </w:r>
    </w:p>
    <w:p w14:paraId="608F49D1" w14:textId="0C04531A" w:rsidR="00CD734B" w:rsidRDefault="00DB28DD" w:rsidP="00CD734B">
      <w:pPr>
        <w:pStyle w:val="Prrafodelista"/>
        <w:numPr>
          <w:ilvl w:val="0"/>
          <w:numId w:val="11"/>
        </w:numPr>
        <w:spacing w:after="120"/>
      </w:pPr>
      <w:r>
        <w:t>M</w:t>
      </w:r>
      <w:r w:rsidRPr="000C61FB">
        <w:t>etal ligero</w:t>
      </w:r>
      <w:r>
        <w:t>:</w:t>
      </w:r>
    </w:p>
    <w:p w14:paraId="4C082D73" w14:textId="77777777" w:rsidR="00377690" w:rsidRDefault="00377690" w:rsidP="00CD734B">
      <w:pPr>
        <w:pStyle w:val="Prrafodelista"/>
        <w:numPr>
          <w:ilvl w:val="0"/>
          <w:numId w:val="11"/>
        </w:numPr>
        <w:spacing w:after="120"/>
      </w:pPr>
    </w:p>
    <w:tbl>
      <w:tblPr>
        <w:tblW w:w="0" w:type="auto"/>
        <w:jc w:val="center"/>
        <w:tblLook w:val="04A0" w:firstRow="1" w:lastRow="0" w:firstColumn="1" w:lastColumn="0" w:noHBand="0" w:noVBand="1"/>
      </w:tblPr>
      <w:tblGrid>
        <w:gridCol w:w="2160"/>
        <w:gridCol w:w="2821"/>
      </w:tblGrid>
      <w:tr w:rsidR="00ED5BCA" w:rsidRPr="000C61FB" w14:paraId="5449B3ED" w14:textId="77777777" w:rsidTr="003A1E3C">
        <w:trPr>
          <w:jc w:val="center"/>
        </w:trPr>
        <w:tc>
          <w:tcPr>
            <w:tcW w:w="2160" w:type="dxa"/>
            <w:shd w:val="clear" w:color="auto" w:fill="1B4965"/>
          </w:tcPr>
          <w:p w14:paraId="66F765CE" w14:textId="77777777" w:rsidR="00ED5BCA" w:rsidRPr="000C61FB" w:rsidRDefault="00ED5BCA" w:rsidP="00377690">
            <w:pPr>
              <w:jc w:val="center"/>
            </w:pPr>
            <w:r>
              <w:rPr>
                <w:b/>
                <w:color w:val="FFFFFF"/>
              </w:rPr>
              <w:t>Metal</w:t>
            </w:r>
          </w:p>
        </w:tc>
        <w:tc>
          <w:tcPr>
            <w:tcW w:w="2821" w:type="dxa"/>
            <w:shd w:val="clear" w:color="auto" w:fill="1B4965"/>
          </w:tcPr>
          <w:p w14:paraId="3C098540" w14:textId="34880BCF" w:rsidR="00ED5BCA" w:rsidRPr="00377690" w:rsidRDefault="00377690" w:rsidP="00377690">
            <w:pPr>
              <w:jc w:val="center"/>
              <w:rPr>
                <w:b/>
                <w:color w:val="FFFFFF"/>
              </w:rPr>
            </w:pPr>
            <w:r w:rsidRPr="00377690">
              <w:rPr>
                <w:b/>
                <w:color w:val="FFFFFF"/>
              </w:rPr>
              <w:t>Densidad (g/cm³)</w:t>
            </w:r>
          </w:p>
        </w:tc>
      </w:tr>
      <w:tr w:rsidR="00ED5BCA" w:rsidRPr="000C61FB" w14:paraId="38DDC7BA" w14:textId="77777777" w:rsidTr="003A1E3C">
        <w:trPr>
          <w:jc w:val="center"/>
        </w:trPr>
        <w:tc>
          <w:tcPr>
            <w:tcW w:w="2160" w:type="dxa"/>
            <w:shd w:val="clear" w:color="auto" w:fill="FFFFFF"/>
          </w:tcPr>
          <w:p w14:paraId="2A887679" w14:textId="77777777" w:rsidR="00ED5BCA" w:rsidRPr="000C61FB" w:rsidRDefault="00ED5BCA" w:rsidP="003A1E3C">
            <w:r>
              <w:rPr>
                <w:b/>
              </w:rPr>
              <w:t>Aluminio (puro)</w:t>
            </w:r>
          </w:p>
        </w:tc>
        <w:tc>
          <w:tcPr>
            <w:tcW w:w="2821" w:type="dxa"/>
            <w:shd w:val="clear" w:color="auto" w:fill="FFFFFF"/>
          </w:tcPr>
          <w:p w14:paraId="5035BE99" w14:textId="774FC1D2" w:rsidR="00ED5BCA" w:rsidRPr="000C61FB" w:rsidRDefault="00377690" w:rsidP="003A1E3C">
            <w:pPr>
              <w:jc w:val="center"/>
            </w:pPr>
            <w:r w:rsidRPr="00377690">
              <w:t>2,7 g/cm³</w:t>
            </w:r>
          </w:p>
        </w:tc>
      </w:tr>
      <w:tr w:rsidR="0084007F" w:rsidRPr="000C61FB" w14:paraId="205ACF4D" w14:textId="77777777" w:rsidTr="003A1E3C">
        <w:trPr>
          <w:jc w:val="center"/>
        </w:trPr>
        <w:tc>
          <w:tcPr>
            <w:tcW w:w="2160" w:type="dxa"/>
            <w:shd w:val="clear" w:color="auto" w:fill="F8FAFC"/>
          </w:tcPr>
          <w:p w14:paraId="2F4403BC" w14:textId="26F07561" w:rsidR="0084007F" w:rsidRPr="000C61FB" w:rsidRDefault="0084007F" w:rsidP="0084007F">
            <w:r w:rsidRPr="009D5FAF">
              <w:rPr>
                <w:b/>
              </w:rPr>
              <w:t>Hierro (puro)</w:t>
            </w:r>
          </w:p>
        </w:tc>
        <w:tc>
          <w:tcPr>
            <w:tcW w:w="2821" w:type="dxa"/>
            <w:shd w:val="clear" w:color="auto" w:fill="F8FAFC"/>
          </w:tcPr>
          <w:p w14:paraId="5F5022FB" w14:textId="262E36BB" w:rsidR="0084007F" w:rsidRPr="000C61FB" w:rsidRDefault="0084007F" w:rsidP="0084007F">
            <w:pPr>
              <w:jc w:val="center"/>
            </w:pPr>
            <w:r w:rsidRPr="0084007F">
              <w:t>7,8 g/cm³</w:t>
            </w:r>
          </w:p>
        </w:tc>
      </w:tr>
      <w:tr w:rsidR="0084007F" w:rsidRPr="000C61FB" w14:paraId="2F56CC0E" w14:textId="77777777" w:rsidTr="003A1E3C">
        <w:trPr>
          <w:jc w:val="center"/>
        </w:trPr>
        <w:tc>
          <w:tcPr>
            <w:tcW w:w="2160" w:type="dxa"/>
            <w:shd w:val="clear" w:color="auto" w:fill="FFFFFF"/>
          </w:tcPr>
          <w:p w14:paraId="56CF87D3" w14:textId="623A110D" w:rsidR="0084007F" w:rsidRPr="000C61FB" w:rsidRDefault="0084007F" w:rsidP="0084007F">
            <w:r>
              <w:t>Cobre</w:t>
            </w:r>
          </w:p>
        </w:tc>
        <w:tc>
          <w:tcPr>
            <w:tcW w:w="2821" w:type="dxa"/>
            <w:shd w:val="clear" w:color="auto" w:fill="FFFFFF"/>
          </w:tcPr>
          <w:p w14:paraId="729A9519" w14:textId="74D4A67D" w:rsidR="0084007F" w:rsidRPr="009D5FAF" w:rsidRDefault="0084007F" w:rsidP="0084007F">
            <w:pPr>
              <w:jc w:val="center"/>
              <w:rPr>
                <w:u w:val="single"/>
              </w:rPr>
            </w:pPr>
            <w:r w:rsidRPr="0084007F">
              <w:t>8,9 g/cm³</w:t>
            </w:r>
          </w:p>
        </w:tc>
      </w:tr>
    </w:tbl>
    <w:p w14:paraId="76A6F90E" w14:textId="1622AC91" w:rsidR="00ED5BCA" w:rsidRDefault="00ED5BCA" w:rsidP="00377690">
      <w:pPr>
        <w:spacing w:after="120"/>
      </w:pPr>
    </w:p>
    <w:p w14:paraId="1B612B7E" w14:textId="31AC3137" w:rsidR="00DB28DD" w:rsidRDefault="00DB28DD" w:rsidP="00DB28DD">
      <w:pPr>
        <w:pStyle w:val="Prrafodelista"/>
        <w:numPr>
          <w:ilvl w:val="0"/>
          <w:numId w:val="11"/>
        </w:numPr>
        <w:spacing w:after="120"/>
      </w:pPr>
      <w:r>
        <w:t>N</w:t>
      </w:r>
      <w:r w:rsidRPr="000C61FB">
        <w:t>o magnético</w:t>
      </w:r>
      <w:r>
        <w:t>:</w:t>
      </w:r>
      <w:r w:rsidR="00003CDA">
        <w:t xml:space="preserve"> E</w:t>
      </w:r>
      <w:r w:rsidR="00003CDA" w:rsidRPr="00003CDA">
        <w:t xml:space="preserve">s un material </w:t>
      </w:r>
      <w:r w:rsidR="00003CDA" w:rsidRPr="00003CDA">
        <w:rPr>
          <w:b/>
          <w:bCs/>
        </w:rPr>
        <w:t>paramagnético (se magnetizan de forma muy débil a favor del campo)</w:t>
      </w:r>
      <w:r w:rsidR="00003CDA" w:rsidRPr="00003CDA">
        <w:t>.</w:t>
      </w:r>
    </w:p>
    <w:p w14:paraId="1C9A1E43" w14:textId="74C31050" w:rsidR="00003CDA" w:rsidRDefault="00003CDA" w:rsidP="00DB28DD">
      <w:pPr>
        <w:pStyle w:val="Prrafodelista"/>
        <w:numPr>
          <w:ilvl w:val="0"/>
          <w:numId w:val="11"/>
        </w:numPr>
        <w:spacing w:after="120"/>
      </w:pPr>
      <w:r>
        <w:t>A</w:t>
      </w:r>
      <w:r w:rsidRPr="000C61FB">
        <w:t>ltamente resistente a la corrosión</w:t>
      </w:r>
      <w:r>
        <w:t xml:space="preserve">: </w:t>
      </w:r>
      <w:r w:rsidRPr="00003CDA">
        <w:t>forma una capa de óxido que protege la superficie de una mayor oxidación</w:t>
      </w:r>
    </w:p>
    <w:p w14:paraId="01922AF4" w14:textId="77777777" w:rsidR="00CD734B" w:rsidRDefault="00003CDA" w:rsidP="00DB28DD">
      <w:pPr>
        <w:pStyle w:val="Prrafodelista"/>
        <w:numPr>
          <w:ilvl w:val="0"/>
          <w:numId w:val="11"/>
        </w:numPr>
        <w:spacing w:after="120"/>
      </w:pPr>
      <w:r>
        <w:t>E</w:t>
      </w:r>
      <w:r w:rsidRPr="000C61FB">
        <w:t>xcelente conductividad eléctrica y térmica</w:t>
      </w:r>
      <w:r w:rsidR="00CD734B">
        <w:t>:</w:t>
      </w:r>
      <w:r w:rsidR="00CD734B" w:rsidRPr="00CD734B">
        <w:t xml:space="preserve"> Comparado con el cobre, el aluminio alcanza aproximadamente un </w:t>
      </w:r>
      <w:r w:rsidR="00CD734B" w:rsidRPr="00CD734B">
        <w:rPr>
          <w:b/>
          <w:bCs/>
        </w:rPr>
        <w:t>62%</w:t>
      </w:r>
      <w:r w:rsidR="00CD734B" w:rsidRPr="00CD734B">
        <w:t xml:space="preserve"> de su conductividad eléctrica según la norma IACS y entre un </w:t>
      </w:r>
      <w:r w:rsidR="00CD734B" w:rsidRPr="00CD734B">
        <w:rPr>
          <w:b/>
          <w:bCs/>
        </w:rPr>
        <w:t>50% y 60%</w:t>
      </w:r>
      <w:r w:rsidR="00CD734B" w:rsidRPr="00CD734B">
        <w:t xml:space="preserve"> de su conductividad térmica.</w:t>
      </w:r>
    </w:p>
    <w:p w14:paraId="4C7240B8" w14:textId="77777777" w:rsidR="00CD734B" w:rsidRDefault="00CD734B" w:rsidP="00DB28DD">
      <w:pPr>
        <w:pStyle w:val="Prrafodelista"/>
        <w:numPr>
          <w:ilvl w:val="0"/>
          <w:numId w:val="11"/>
        </w:numPr>
        <w:spacing w:after="120"/>
      </w:pPr>
      <w:r>
        <w:t>E</w:t>
      </w:r>
      <w:r w:rsidRPr="000C61FB">
        <w:t>s un material 100% reciclable.</w:t>
      </w:r>
    </w:p>
    <w:p w14:paraId="04B450B2" w14:textId="4854CAEF" w:rsidR="000C520A" w:rsidRDefault="000C520A" w:rsidP="00DB28DD">
      <w:pPr>
        <w:pStyle w:val="Prrafodelista"/>
        <w:numPr>
          <w:ilvl w:val="0"/>
          <w:numId w:val="11"/>
        </w:numPr>
        <w:spacing w:after="120"/>
      </w:pPr>
      <w:r w:rsidRPr="000C520A">
        <w:t>Facilidad de fabricación</w:t>
      </w:r>
      <w:r>
        <w:t>.</w:t>
      </w:r>
    </w:p>
    <w:p w14:paraId="4F1243F0" w14:textId="28F05CA6" w:rsidR="000C520A" w:rsidRDefault="000C520A" w:rsidP="00DB28DD">
      <w:pPr>
        <w:pStyle w:val="Prrafodelista"/>
        <w:numPr>
          <w:ilvl w:val="0"/>
          <w:numId w:val="11"/>
        </w:numPr>
        <w:spacing w:after="120"/>
      </w:pPr>
      <w:r w:rsidRPr="000C520A">
        <w:t>Alta relación peso/resistencia</w:t>
      </w:r>
    </w:p>
    <w:p w14:paraId="52CEB51B" w14:textId="18977DE8" w:rsidR="000A4F07" w:rsidRDefault="000A4F07" w:rsidP="00DB28DD">
      <w:pPr>
        <w:pStyle w:val="Prrafodelista"/>
        <w:numPr>
          <w:ilvl w:val="0"/>
          <w:numId w:val="11"/>
        </w:numPr>
        <w:spacing w:after="120"/>
      </w:pPr>
      <w:r>
        <w:t>Baja temperatura de fusión:</w:t>
      </w:r>
    </w:p>
    <w:tbl>
      <w:tblPr>
        <w:tblW w:w="0" w:type="auto"/>
        <w:jc w:val="center"/>
        <w:tblLook w:val="04A0" w:firstRow="1" w:lastRow="0" w:firstColumn="1" w:lastColumn="0" w:noHBand="0" w:noVBand="1"/>
      </w:tblPr>
      <w:tblGrid>
        <w:gridCol w:w="2160"/>
        <w:gridCol w:w="2821"/>
      </w:tblGrid>
      <w:tr w:rsidR="009D5FAF" w:rsidRPr="000C61FB" w14:paraId="652258C1" w14:textId="77777777" w:rsidTr="009D5FAF">
        <w:trPr>
          <w:jc w:val="center"/>
        </w:trPr>
        <w:tc>
          <w:tcPr>
            <w:tcW w:w="2160" w:type="dxa"/>
            <w:shd w:val="clear" w:color="auto" w:fill="1B4965"/>
          </w:tcPr>
          <w:p w14:paraId="768F3C88" w14:textId="16B2D32A" w:rsidR="009D5FAF" w:rsidRPr="000C61FB" w:rsidRDefault="009D5FAF" w:rsidP="009D5FAF">
            <w:pPr>
              <w:jc w:val="center"/>
            </w:pPr>
            <w:r>
              <w:rPr>
                <w:b/>
                <w:color w:val="FFFFFF"/>
              </w:rPr>
              <w:t>Metal</w:t>
            </w:r>
          </w:p>
        </w:tc>
        <w:tc>
          <w:tcPr>
            <w:tcW w:w="2821" w:type="dxa"/>
            <w:shd w:val="clear" w:color="auto" w:fill="1B4965"/>
          </w:tcPr>
          <w:p w14:paraId="02F3FC4A" w14:textId="2A1EE23E" w:rsidR="009D5FAF" w:rsidRPr="000C61FB" w:rsidRDefault="009D5FAF" w:rsidP="009D5FAF">
            <w:pPr>
              <w:jc w:val="center"/>
            </w:pPr>
            <w:r>
              <w:rPr>
                <w:b/>
                <w:color w:val="FFFFFF"/>
              </w:rPr>
              <w:t>Punto de fusión (°C)</w:t>
            </w:r>
          </w:p>
        </w:tc>
      </w:tr>
      <w:tr w:rsidR="009D5FAF" w:rsidRPr="000C61FB" w14:paraId="2E27BC0D" w14:textId="77777777" w:rsidTr="009D5FAF">
        <w:trPr>
          <w:jc w:val="center"/>
        </w:trPr>
        <w:tc>
          <w:tcPr>
            <w:tcW w:w="2160" w:type="dxa"/>
            <w:shd w:val="clear" w:color="auto" w:fill="FFFFFF"/>
          </w:tcPr>
          <w:p w14:paraId="71B3D4F4" w14:textId="6A69229C" w:rsidR="009D5FAF" w:rsidRPr="000C61FB" w:rsidRDefault="009D5FAF" w:rsidP="003A1E3C">
            <w:r>
              <w:rPr>
                <w:b/>
              </w:rPr>
              <w:t>Aluminio (puro)</w:t>
            </w:r>
          </w:p>
        </w:tc>
        <w:tc>
          <w:tcPr>
            <w:tcW w:w="2821" w:type="dxa"/>
            <w:shd w:val="clear" w:color="auto" w:fill="FFFFFF"/>
          </w:tcPr>
          <w:p w14:paraId="0E214A30" w14:textId="1EAFEBBE" w:rsidR="009D5FAF" w:rsidRPr="000C61FB" w:rsidRDefault="009D5FAF" w:rsidP="009D5FAF">
            <w:pPr>
              <w:jc w:val="center"/>
            </w:pPr>
            <w:r w:rsidRPr="009D5FAF">
              <w:t>660 °C</w:t>
            </w:r>
          </w:p>
        </w:tc>
      </w:tr>
      <w:tr w:rsidR="009D5FAF" w:rsidRPr="000C61FB" w14:paraId="50FBDD4F" w14:textId="77777777" w:rsidTr="009D5FAF">
        <w:trPr>
          <w:jc w:val="center"/>
        </w:trPr>
        <w:tc>
          <w:tcPr>
            <w:tcW w:w="2160" w:type="dxa"/>
            <w:shd w:val="clear" w:color="auto" w:fill="F8FAFC"/>
          </w:tcPr>
          <w:p w14:paraId="4566036F" w14:textId="614738AD" w:rsidR="009D5FAF" w:rsidRPr="000C61FB" w:rsidRDefault="009D5FAF" w:rsidP="003A1E3C">
            <w:r w:rsidRPr="009D5FAF">
              <w:rPr>
                <w:b/>
              </w:rPr>
              <w:t>Cobre</w:t>
            </w:r>
          </w:p>
        </w:tc>
        <w:tc>
          <w:tcPr>
            <w:tcW w:w="2821" w:type="dxa"/>
            <w:shd w:val="clear" w:color="auto" w:fill="F8FAFC"/>
          </w:tcPr>
          <w:p w14:paraId="5CFF80C5" w14:textId="29D20EE3" w:rsidR="009D5FAF" w:rsidRPr="000C61FB" w:rsidRDefault="009D5FAF" w:rsidP="009D5FAF">
            <w:pPr>
              <w:jc w:val="center"/>
            </w:pPr>
            <w:r w:rsidRPr="009D5FAF">
              <w:t>1.085 °C</w:t>
            </w:r>
          </w:p>
        </w:tc>
      </w:tr>
      <w:tr w:rsidR="009D5FAF" w:rsidRPr="000C61FB" w14:paraId="3C40FC46" w14:textId="77777777" w:rsidTr="009D5FAF">
        <w:trPr>
          <w:jc w:val="center"/>
        </w:trPr>
        <w:tc>
          <w:tcPr>
            <w:tcW w:w="2160" w:type="dxa"/>
            <w:shd w:val="clear" w:color="auto" w:fill="FFFFFF"/>
          </w:tcPr>
          <w:p w14:paraId="6965EE12" w14:textId="044870F0" w:rsidR="009D5FAF" w:rsidRPr="000C61FB" w:rsidRDefault="009D5FAF" w:rsidP="003A1E3C">
            <w:r w:rsidRPr="009D5FAF">
              <w:rPr>
                <w:b/>
              </w:rPr>
              <w:t>Hierro (puro)</w:t>
            </w:r>
          </w:p>
        </w:tc>
        <w:tc>
          <w:tcPr>
            <w:tcW w:w="2821" w:type="dxa"/>
            <w:shd w:val="clear" w:color="auto" w:fill="FFFFFF"/>
          </w:tcPr>
          <w:p w14:paraId="580112F4" w14:textId="6C4AE763" w:rsidR="009D5FAF" w:rsidRPr="009D5FAF" w:rsidRDefault="009D5FAF" w:rsidP="009D5FAF">
            <w:pPr>
              <w:jc w:val="center"/>
              <w:rPr>
                <w:u w:val="single"/>
              </w:rPr>
            </w:pPr>
            <w:r w:rsidRPr="009D5FAF">
              <w:t>1.538 °C</w:t>
            </w:r>
          </w:p>
        </w:tc>
      </w:tr>
    </w:tbl>
    <w:p w14:paraId="0DD911A3" w14:textId="77777777" w:rsidR="000A4F07" w:rsidRDefault="000A4F07" w:rsidP="003D674F">
      <w:pPr>
        <w:pStyle w:val="Prrafodelista"/>
        <w:spacing w:after="120"/>
      </w:pPr>
    </w:p>
    <w:p w14:paraId="6A846E02" w14:textId="13D77CDF" w:rsidR="00DB28DD" w:rsidRDefault="000C520A" w:rsidP="000C520A">
      <w:pPr>
        <w:spacing w:after="120"/>
      </w:pPr>
      <w:r>
        <w:t>S</w:t>
      </w:r>
      <w:r w:rsidRPr="000C61FB">
        <w:t>us características lo hacen fundamental en industrias clave como la automotriz, construcción, envases, aeronáutica y la transmisión de energía.</w:t>
      </w:r>
    </w:p>
    <w:p w14:paraId="3D1436A4" w14:textId="77777777" w:rsidR="00DB28DD" w:rsidRDefault="00DB28DD">
      <w:r>
        <w:br w:type="page"/>
      </w:r>
    </w:p>
    <w:p w14:paraId="6D9C14E6" w14:textId="77777777" w:rsidR="005C0387" w:rsidRPr="000C61FB" w:rsidRDefault="005C0387">
      <w:pPr>
        <w:spacing w:after="120"/>
      </w:pPr>
    </w:p>
    <w:p w14:paraId="757D3909" w14:textId="77777777" w:rsidR="005C0387" w:rsidRPr="000C61FB" w:rsidRDefault="00000000">
      <w:pPr>
        <w:keepNext/>
        <w:spacing w:before="280" w:after="120"/>
      </w:pPr>
      <w:r w:rsidRPr="000C61FB">
        <w:rPr>
          <w:b/>
          <w:color w:val="1B4965"/>
          <w:sz w:val="26"/>
        </w:rPr>
        <w:t>3. Proceso de Obtención y Elaboración</w:t>
      </w:r>
    </w:p>
    <w:p w14:paraId="60020734" w14:textId="4D1CA847" w:rsidR="005C0387" w:rsidRDefault="00000000">
      <w:pPr>
        <w:pStyle w:val="Listaconvietas"/>
        <w:spacing w:after="80"/>
      </w:pPr>
      <w:r w:rsidRPr="000C61FB">
        <w:rPr>
          <w:b/>
          <w:color w:val="1B4965"/>
        </w:rPr>
        <w:t xml:space="preserve">Extracción de Bauxita: </w:t>
      </w:r>
      <w:r w:rsidR="00B9006D" w:rsidRPr="00B9006D">
        <w:t>Aunque este proceso no se realiza en Argentina debido a la ausencia de reservas locales, la obtención de la bauxita como materia prima abarca las siguientes fase</w:t>
      </w:r>
      <w:r w:rsidR="00B9006D">
        <w:t>s:</w:t>
      </w:r>
    </w:p>
    <w:p w14:paraId="7AA0EB12" w14:textId="77777777" w:rsidR="00B9006D" w:rsidRDefault="00B9006D">
      <w:pPr>
        <w:pStyle w:val="Listaconvietas"/>
        <w:spacing w:after="80"/>
      </w:pPr>
    </w:p>
    <w:p w14:paraId="0137B36D" w14:textId="00ED9DE6" w:rsidR="00B9006D" w:rsidRDefault="00B9006D" w:rsidP="00B9006D">
      <w:pPr>
        <w:pStyle w:val="Listaconvietas"/>
        <w:numPr>
          <w:ilvl w:val="0"/>
          <w:numId w:val="1"/>
        </w:numPr>
        <w:spacing w:after="80"/>
        <w:ind w:left="1080"/>
      </w:pPr>
      <w:r w:rsidRPr="00B9006D">
        <w:rPr>
          <w:b/>
          <w:bCs/>
        </w:rPr>
        <w:t>Preparación del Terreno</w:t>
      </w:r>
      <w:r w:rsidRPr="00B9006D">
        <w:t>: Despeje de la vegetación y remoción de la capa superior del suelo, la cual se conserva para la posterior restauración ambiental.</w:t>
      </w:r>
    </w:p>
    <w:p w14:paraId="1ADDD642" w14:textId="77777777" w:rsidR="00B9006D" w:rsidRDefault="00B9006D" w:rsidP="00B9006D">
      <w:pPr>
        <w:pStyle w:val="Listaconvietas"/>
        <w:spacing w:after="80"/>
        <w:ind w:left="1080"/>
      </w:pPr>
    </w:p>
    <w:p w14:paraId="483C6F5C" w14:textId="30E427A7" w:rsidR="00B9006D" w:rsidRDefault="00B9006D" w:rsidP="00B9006D">
      <w:pPr>
        <w:pStyle w:val="Listaconvietas"/>
        <w:numPr>
          <w:ilvl w:val="0"/>
          <w:numId w:val="1"/>
        </w:numPr>
        <w:spacing w:after="80"/>
        <w:ind w:left="1080"/>
      </w:pPr>
      <w:r w:rsidRPr="00B9006D">
        <w:rPr>
          <w:b/>
          <w:bCs/>
        </w:rPr>
        <w:t>Perforación y Muestreo</w:t>
      </w:r>
      <w:r w:rsidRPr="00B9006D">
        <w:t>: Realización de perforaciones en las áreas ricas en mineral para analizar su pureza, cantidad y viabilidad técnica.</w:t>
      </w:r>
    </w:p>
    <w:p w14:paraId="5A999EC1" w14:textId="77777777" w:rsidR="00B9006D" w:rsidRDefault="00B9006D" w:rsidP="00B9006D">
      <w:pPr>
        <w:pStyle w:val="Listaconvietas"/>
        <w:spacing w:after="80"/>
        <w:ind w:left="1080"/>
      </w:pPr>
    </w:p>
    <w:p w14:paraId="01A087F7" w14:textId="24081B7B" w:rsidR="00B9006D" w:rsidRDefault="00B9006D" w:rsidP="00B9006D">
      <w:pPr>
        <w:pStyle w:val="Listaconvietas"/>
        <w:numPr>
          <w:ilvl w:val="0"/>
          <w:numId w:val="1"/>
        </w:numPr>
        <w:spacing w:after="80"/>
        <w:ind w:left="1080"/>
      </w:pPr>
      <w:r w:rsidRPr="00B9006D">
        <w:rPr>
          <w:b/>
          <w:bCs/>
        </w:rPr>
        <w:t>Voladura</w:t>
      </w:r>
      <w:r w:rsidRPr="00B9006D">
        <w:t>: Fragmentación de la roca mediante el uso controlado de explosivos para facilitar su extracción mecánica</w:t>
      </w:r>
      <w:r>
        <w:t>.</w:t>
      </w:r>
    </w:p>
    <w:p w14:paraId="6E6A7D18" w14:textId="77777777" w:rsidR="00B9006D" w:rsidRDefault="00B9006D" w:rsidP="00B9006D">
      <w:pPr>
        <w:pStyle w:val="Listaconvietas"/>
        <w:spacing w:after="80"/>
      </w:pPr>
    </w:p>
    <w:p w14:paraId="04CDC91D" w14:textId="1C032335" w:rsidR="00B9006D" w:rsidRDefault="00B9006D" w:rsidP="00B9006D">
      <w:pPr>
        <w:pStyle w:val="Listaconvietas"/>
        <w:numPr>
          <w:ilvl w:val="0"/>
          <w:numId w:val="1"/>
        </w:numPr>
        <w:spacing w:after="80"/>
        <w:ind w:left="1080"/>
      </w:pPr>
      <w:r w:rsidRPr="00B9006D">
        <w:rPr>
          <w:b/>
          <w:bCs/>
        </w:rPr>
        <w:t>Excavación y Transporte</w:t>
      </w:r>
      <w:r w:rsidRPr="00B9006D">
        <w:t>: Recolección de la bauxita mediante maquinaria pesada y su traslado hacia la planta de procesamiento.</w:t>
      </w:r>
      <w:r>
        <w:tab/>
      </w:r>
    </w:p>
    <w:p w14:paraId="1BA9D2B7" w14:textId="77777777" w:rsidR="00B9006D" w:rsidRDefault="00B9006D" w:rsidP="00B9006D">
      <w:pPr>
        <w:pStyle w:val="Listaconvietas"/>
        <w:spacing w:after="80"/>
      </w:pPr>
    </w:p>
    <w:p w14:paraId="7388EDDF" w14:textId="18F3E480" w:rsidR="00403A3F" w:rsidRDefault="00B9006D" w:rsidP="00403A3F">
      <w:pPr>
        <w:pStyle w:val="Listaconvietas"/>
        <w:numPr>
          <w:ilvl w:val="0"/>
          <w:numId w:val="1"/>
        </w:numPr>
        <w:spacing w:after="80"/>
        <w:ind w:left="1080"/>
      </w:pPr>
      <w:r w:rsidRPr="00403A3F">
        <w:rPr>
          <w:b/>
          <w:bCs/>
        </w:rPr>
        <w:t>Tr</w:t>
      </w:r>
      <w:r w:rsidRPr="00403A3F">
        <w:rPr>
          <w:b/>
          <w:bCs/>
        </w:rPr>
        <w:t>atamiento y Digestión (Inicio del Proceso Bayer)</w:t>
      </w:r>
      <w:r w:rsidRPr="00B9006D">
        <w:t>: Lavado y trituración del mineral para reducir su tamaño de partícula. Posteriormente, se calienta en recipientes a presión junto con una solución de hidróxido de sodio (entre 150 °C y 200 °C) para extraer el hidróxido de aluminio.</w:t>
      </w:r>
    </w:p>
    <w:p w14:paraId="3AFF69C1" w14:textId="77777777" w:rsidR="00403A3F" w:rsidRDefault="00403A3F" w:rsidP="00403A3F">
      <w:pPr>
        <w:pStyle w:val="Listaconvietas"/>
        <w:spacing w:after="80"/>
        <w:ind w:left="1080"/>
      </w:pPr>
    </w:p>
    <w:p w14:paraId="21AB8BBD" w14:textId="1DD68193" w:rsidR="00B9006D" w:rsidRDefault="00403A3F" w:rsidP="00F7665C">
      <w:pPr>
        <w:pStyle w:val="Listaconvietas"/>
        <w:numPr>
          <w:ilvl w:val="0"/>
          <w:numId w:val="1"/>
        </w:numPr>
        <w:spacing w:after="80"/>
        <w:ind w:left="1080"/>
      </w:pPr>
      <w:r w:rsidRPr="00403A3F">
        <w:t xml:space="preserve">Calcinación (Obtención de Alúmina): El hidróxido de aluminio obtenido se somete a altas temperaturas (superiores a los 1.000 °C) en hornos rotatorios o de lecho fluidizado para eliminar toda la humedad acumulada y convertirlo en </w:t>
      </w:r>
      <w:r w:rsidRPr="00403A3F">
        <w:rPr>
          <w:b/>
          <w:bCs/>
        </w:rPr>
        <w:t>ALUMINA</w:t>
      </w:r>
      <w:r w:rsidRPr="00403A3F">
        <w:t xml:space="preserve"> u óxido de aluminio </w:t>
      </w:r>
      <w:r>
        <w:t>(</w:t>
      </w:r>
      <m:oMath>
        <m:r>
          <w:rPr>
            <w:rFonts w:ascii="Cambria Math" w:hAnsi="Cambria Math"/>
          </w:rPr>
          <m:t>A</m:t>
        </m:r>
        <m:sSub>
          <m:sSubPr>
            <m:ctrlPr>
              <w:rPr>
                <w:rFonts w:ascii="Cambria Math" w:hAnsi="Cambria Math"/>
              </w:rPr>
            </m:ctrlPr>
          </m:sSubPr>
          <m:e>
            <m:r>
              <w:rPr>
                <w:rFonts w:ascii="Cambria Math" w:hAnsi="Cambria Math"/>
              </w:rPr>
              <m:t>l</m:t>
            </m:r>
          </m:e>
          <m:sub>
            <m:r>
              <w:rPr>
                <w:rFonts w:ascii="Cambria Math" w:hAnsi="Cambria Math"/>
              </w:rPr>
              <m:t>2</m:t>
            </m:r>
          </m:sub>
        </m:sSub>
        <m:sSub>
          <m:sSubPr>
            <m:ctrlPr>
              <w:rPr>
                <w:rFonts w:ascii="Cambria Math" w:hAnsi="Cambria Math"/>
              </w:rPr>
            </m:ctrlPr>
          </m:sSubPr>
          <m:e>
            <m:r>
              <w:rPr>
                <w:rFonts w:ascii="Cambria Math" w:hAnsi="Cambria Math"/>
              </w:rPr>
              <m:t>O</m:t>
            </m:r>
          </m:e>
          <m:sub>
            <m:r>
              <w:rPr>
                <w:rFonts w:ascii="Cambria Math" w:hAnsi="Cambria Math"/>
              </w:rPr>
              <m:t>3</m:t>
            </m:r>
          </m:sub>
        </m:sSub>
      </m:oMath>
      <w:r>
        <w:t xml:space="preserve">) </w:t>
      </w:r>
      <w:r w:rsidRPr="00403A3F">
        <w:t>el polvo blanco anhidro que se utiliza como materia prima directa en la electrólisis.</w:t>
      </w:r>
    </w:p>
    <w:p w14:paraId="3E82E201" w14:textId="77777777" w:rsidR="00F7665C" w:rsidRDefault="00F7665C" w:rsidP="00F7665C">
      <w:pPr>
        <w:pStyle w:val="Listaconvietas"/>
        <w:spacing w:after="80"/>
      </w:pPr>
    </w:p>
    <w:p w14:paraId="3C58D8F8" w14:textId="77777777" w:rsidR="00F7665C" w:rsidRDefault="00F7665C" w:rsidP="00F7665C">
      <w:pPr>
        <w:pStyle w:val="Listaconvietas"/>
        <w:spacing w:after="80"/>
      </w:pPr>
      <w:r w:rsidRPr="000C61FB">
        <w:rPr>
          <w:b/>
          <w:color w:val="1B4965"/>
        </w:rPr>
        <w:t>Proceso Hall-</w:t>
      </w:r>
      <w:proofErr w:type="spellStart"/>
      <w:r w:rsidRPr="000C61FB">
        <w:rPr>
          <w:b/>
          <w:color w:val="1B4965"/>
        </w:rPr>
        <w:t>Héroult</w:t>
      </w:r>
      <w:proofErr w:type="spellEnd"/>
      <w:r w:rsidRPr="000C61FB">
        <w:rPr>
          <w:b/>
          <w:color w:val="1B4965"/>
        </w:rPr>
        <w:t xml:space="preserve">: </w:t>
      </w:r>
      <w:r>
        <w:t>El proceso Hall-</w:t>
      </w:r>
      <w:proofErr w:type="spellStart"/>
      <w:r>
        <w:t>Héroult</w:t>
      </w:r>
      <w:proofErr w:type="spellEnd"/>
      <w:r>
        <w:t xml:space="preserve"> es el principal proceso industrial para la fundición de aluminio. Consiste en disolver óxido de aluminio (alúmina) (obtenido con mayor frecuencia a partir de la bauxita, el principal mineral del aluminio, mediante el proceso Bayer) en criolita fundida y electrolizar el baño de sal fundida, por lo general en una celda construida específicamente para tal fin. El proceso, llevado a cabo a escala industrial, se realiza a 940–980 °C y produce aluminio con una pureza del 99,5–99,8 %. Por lo tanto, el reciclaje de aluminio, que no requiere electrólisis, no se procesa mediante este método.</w:t>
      </w:r>
    </w:p>
    <w:p w14:paraId="07722F3F" w14:textId="77777777" w:rsidR="00F7665C" w:rsidRDefault="00F7665C" w:rsidP="00F7665C">
      <w:pPr>
        <w:pStyle w:val="Listaconvietas"/>
        <w:spacing w:after="80"/>
      </w:pPr>
      <w:r>
        <w:t>El proceso Hall-</w:t>
      </w:r>
      <w:proofErr w:type="spellStart"/>
      <w:r>
        <w:t>Héroult</w:t>
      </w:r>
      <w:proofErr w:type="spellEnd"/>
      <w:r>
        <w:t xml:space="preserve"> consume una cantidad sustancial de energía eléctrica, y su etapa de electrólisis puede generar cantidades significativas de dióxido de carbono si la electricidad se produce a partir de fuentes de altas emisiones. Además, el proceso genera compuestos </w:t>
      </w:r>
      <w:proofErr w:type="spellStart"/>
      <w:r>
        <w:t>fluorocarbonados</w:t>
      </w:r>
      <w:proofErr w:type="spellEnd"/>
      <w:r>
        <w:t xml:space="preserve"> como subproductos, lo que contribuye tanto a la contaminación del aire como al cambio climático.</w:t>
      </w:r>
    </w:p>
    <w:p w14:paraId="22B6BC7F" w14:textId="77777777" w:rsidR="00B9006D" w:rsidRPr="000C61FB" w:rsidRDefault="00B9006D" w:rsidP="00F7665C">
      <w:pPr>
        <w:pStyle w:val="Listaconvietas"/>
        <w:spacing w:after="80"/>
      </w:pPr>
    </w:p>
    <w:p w14:paraId="52AEE0E5" w14:textId="77777777" w:rsidR="00B9006D" w:rsidRDefault="00B9006D">
      <w:pPr>
        <w:pStyle w:val="Listaconvietas"/>
        <w:spacing w:after="80"/>
        <w:rPr>
          <w:b/>
          <w:color w:val="1B4965"/>
        </w:rPr>
      </w:pPr>
      <w:r>
        <w:rPr>
          <w:b/>
          <w:noProof/>
          <w:color w:val="1B4965"/>
        </w:rPr>
        <w:lastRenderedPageBreak/>
        <w:drawing>
          <wp:inline distT="0" distB="0" distL="0" distR="0" wp14:anchorId="7C884703" wp14:editId="0069D147">
            <wp:extent cx="5934075" cy="7058025"/>
            <wp:effectExtent l="0" t="0" r="9525" b="9525"/>
            <wp:docPr id="16405823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7058025"/>
                    </a:xfrm>
                    <a:prstGeom prst="rect">
                      <a:avLst/>
                    </a:prstGeom>
                    <a:noFill/>
                    <a:ln>
                      <a:noFill/>
                    </a:ln>
                  </pic:spPr>
                </pic:pic>
              </a:graphicData>
            </a:graphic>
          </wp:inline>
        </w:drawing>
      </w:r>
    </w:p>
    <w:p w14:paraId="2476CA1A" w14:textId="77777777" w:rsidR="00B9006D" w:rsidRDefault="00B9006D">
      <w:pPr>
        <w:rPr>
          <w:b/>
          <w:color w:val="1B4965"/>
        </w:rPr>
      </w:pPr>
      <w:r>
        <w:rPr>
          <w:b/>
          <w:color w:val="1B4965"/>
        </w:rPr>
        <w:br w:type="page"/>
      </w:r>
    </w:p>
    <w:p w14:paraId="020F54DA" w14:textId="77777777" w:rsidR="004D370E" w:rsidRDefault="004D370E">
      <w:r>
        <w:lastRenderedPageBreak/>
        <w:br w:type="page"/>
      </w:r>
    </w:p>
    <w:p w14:paraId="41EB2EDD" w14:textId="77777777" w:rsidR="005C0387" w:rsidRPr="000C61FB" w:rsidRDefault="005C0387">
      <w:pPr>
        <w:pStyle w:val="Listaconvietas"/>
        <w:spacing w:after="80"/>
      </w:pPr>
    </w:p>
    <w:p w14:paraId="07E37C15" w14:textId="0135D9E7" w:rsidR="005C0387" w:rsidRPr="000C61FB" w:rsidRDefault="00000000">
      <w:pPr>
        <w:keepNext/>
        <w:spacing w:before="280" w:after="120"/>
      </w:pPr>
      <w:r w:rsidRPr="000C61FB">
        <w:rPr>
          <w:b/>
          <w:color w:val="1B4965"/>
          <w:sz w:val="26"/>
        </w:rPr>
        <w:t>4. Ubicación Geográfica en Argentina</w:t>
      </w:r>
    </w:p>
    <w:p w14:paraId="3D1BD419" w14:textId="2D3B3325" w:rsidR="005C0387" w:rsidRPr="000C61FB" w:rsidRDefault="00000000">
      <w:pPr>
        <w:spacing w:after="120"/>
      </w:pPr>
      <w:r w:rsidRPr="000C61FB">
        <w:t>La totalidad de la producción de aluminio primario está centralizada en la planta de Aluar (Aluminio Argentino), ubicada estratégicamente en Puerto Madryn, Provincia de Chubut. Esta localización responde a la necesidad de contar con un puerto de aguas profundas (para importación de materias primas y exportación) y acceso a grandes fuentes de energía (originalmente a través de la represa hidroeléctrica Futaleufú).</w:t>
      </w:r>
    </w:p>
    <w:p w14:paraId="6FA48BD6" w14:textId="7A389AFB" w:rsidR="005C0387" w:rsidRPr="000C61FB" w:rsidRDefault="00000000">
      <w:pPr>
        <w:keepNext/>
        <w:spacing w:before="280" w:after="120"/>
      </w:pPr>
      <w:r w:rsidRPr="000C61FB">
        <w:rPr>
          <w:b/>
          <w:color w:val="1B4965"/>
          <w:sz w:val="26"/>
        </w:rPr>
        <w:t>5. Análisis del Mercado Nacional</w:t>
      </w:r>
    </w:p>
    <w:p w14:paraId="169578E5" w14:textId="77777777" w:rsidR="005C0387" w:rsidRPr="000C61FB" w:rsidRDefault="00000000">
      <w:pPr>
        <w:pStyle w:val="Listaconvietas"/>
        <w:spacing w:after="80"/>
      </w:pPr>
      <w:r w:rsidRPr="000C61FB">
        <w:rPr>
          <w:b/>
          <w:color w:val="1B4965"/>
        </w:rPr>
        <w:t xml:space="preserve">Producción: </w:t>
      </w:r>
      <w:r w:rsidRPr="000C61FB">
        <w:t>Aluar es el único productor nacional de aluminio primario, operando casi a su capacidad máxima instalada de aproximadamente 460.000 toneladas anuales.</w:t>
      </w:r>
    </w:p>
    <w:p w14:paraId="7F4BAF3F" w14:textId="77777777" w:rsidR="005C0387" w:rsidRPr="000C61FB" w:rsidRDefault="00000000">
      <w:pPr>
        <w:pStyle w:val="Listaconvietas"/>
        <w:spacing w:after="80"/>
      </w:pPr>
      <w:r w:rsidRPr="000C61FB">
        <w:rPr>
          <w:b/>
          <w:color w:val="1B4965"/>
        </w:rPr>
        <w:t xml:space="preserve">Aporte: </w:t>
      </w:r>
      <w:r w:rsidRPr="000C61FB">
        <w:t>Abastece el 100% de la demanda interna (construcción, perfilería, envases, autopartes) y representa uno de los polos industriales y exportadores más importantes de la región patagónica.</w:t>
      </w:r>
    </w:p>
    <w:p w14:paraId="158EFDB9" w14:textId="77777777" w:rsidR="005C0387" w:rsidRPr="000C61FB" w:rsidRDefault="00000000">
      <w:pPr>
        <w:keepNext/>
        <w:spacing w:before="280" w:after="120"/>
      </w:pPr>
      <w:r w:rsidRPr="000C61FB">
        <w:rPr>
          <w:b/>
          <w:color w:val="1B4965"/>
          <w:sz w:val="26"/>
        </w:rPr>
        <w:t>6. Análisis del Mercado Internacional</w:t>
      </w:r>
    </w:p>
    <w:p w14:paraId="29A8632C" w14:textId="77777777" w:rsidR="005C0387" w:rsidRPr="000C61FB" w:rsidRDefault="00000000">
      <w:pPr>
        <w:pStyle w:val="Listaconvietas"/>
        <w:spacing w:after="80"/>
      </w:pPr>
      <w:r w:rsidRPr="000C61FB">
        <w:rPr>
          <w:b/>
          <w:color w:val="1B4965"/>
        </w:rPr>
        <w:t xml:space="preserve">Producción Mundial: </w:t>
      </w:r>
      <w:r w:rsidRPr="000C61FB">
        <w:t>Supera los 70 millones de toneladas anuales. Está abrumadoramente liderada por China (más del 55% de la producción global), seguida por India, Rusia y Canadá.</w:t>
      </w:r>
    </w:p>
    <w:p w14:paraId="3BF154F8" w14:textId="77777777" w:rsidR="005C0387" w:rsidRPr="000C61FB" w:rsidRDefault="00000000">
      <w:pPr>
        <w:pStyle w:val="Listaconvietas"/>
        <w:spacing w:after="80"/>
      </w:pPr>
      <w:r w:rsidRPr="000C61FB">
        <w:rPr>
          <w:b/>
          <w:color w:val="1B4965"/>
        </w:rPr>
        <w:t xml:space="preserve">Demanda Global: </w:t>
      </w:r>
      <w:r w:rsidRPr="000C61FB">
        <w:t>En constante crecimiento debido a su rol protagónico en la transición energética (vehículos eléctricos, paneles solares) al ser un sustituto liviano y eficiente.</w:t>
      </w:r>
    </w:p>
    <w:p w14:paraId="34557A99" w14:textId="77777777" w:rsidR="005C0387" w:rsidRPr="000C61FB" w:rsidRDefault="00000000">
      <w:pPr>
        <w:keepNext/>
        <w:spacing w:before="280" w:after="120"/>
      </w:pPr>
      <w:r w:rsidRPr="000C61FB">
        <w:rPr>
          <w:b/>
          <w:color w:val="1B4965"/>
          <w:sz w:val="26"/>
        </w:rPr>
        <w:t>7. Exportaciones e Importaciones de Argentina</w:t>
      </w:r>
    </w:p>
    <w:p w14:paraId="4E4D0484" w14:textId="77777777" w:rsidR="005C0387" w:rsidRPr="000C61FB" w:rsidRDefault="00000000">
      <w:pPr>
        <w:pStyle w:val="Listaconvietas"/>
        <w:spacing w:after="80"/>
      </w:pPr>
      <w:r w:rsidRPr="000C61FB">
        <w:rPr>
          <w:b/>
          <w:color w:val="1B4965"/>
        </w:rPr>
        <w:t xml:space="preserve">Exportaciones: </w:t>
      </w:r>
      <w:r w:rsidRPr="000C61FB">
        <w:t>Se exporta cerca del 70% del aluminio primario producido, representando ingresos de aproximadamente USD 800 - 1.000 millones anuales. Los principales destinos son Estados Unidos, Brasil y Japón.</w:t>
      </w:r>
    </w:p>
    <w:p w14:paraId="7BB319FC" w14:textId="77777777" w:rsidR="005C0387" w:rsidRPr="000C61FB" w:rsidRDefault="00000000">
      <w:pPr>
        <w:pStyle w:val="Listaconvietas"/>
        <w:spacing w:after="80"/>
      </w:pPr>
      <w:r w:rsidRPr="000C61FB">
        <w:rPr>
          <w:b/>
          <w:color w:val="1B4965"/>
        </w:rPr>
        <w:t xml:space="preserve">Importaciones: </w:t>
      </w:r>
      <w:r w:rsidRPr="000C61FB">
        <w:t>Argentina importa el 100% de la materia prima (alúmina, bauxita, coque de petróleo), principalmente desde Brasil y Australia.</w:t>
      </w:r>
    </w:p>
    <w:p w14:paraId="20F8D72E" w14:textId="77777777" w:rsidR="005C0387" w:rsidRPr="000C61FB" w:rsidRDefault="00000000">
      <w:pPr>
        <w:keepNext/>
        <w:spacing w:before="280" w:after="120"/>
      </w:pPr>
      <w:r w:rsidRPr="000C61FB">
        <w:rPr>
          <w:b/>
          <w:color w:val="1B4965"/>
          <w:sz w:val="26"/>
        </w:rPr>
        <w:t>8. Comparación del Mercado Nacional e Internacional</w:t>
      </w:r>
    </w:p>
    <w:tbl>
      <w:tblPr>
        <w:tblW w:w="0" w:type="auto"/>
        <w:jc w:val="center"/>
        <w:tblLook w:val="04A0" w:firstRow="1" w:lastRow="0" w:firstColumn="1" w:lastColumn="0" w:noHBand="0" w:noVBand="1"/>
      </w:tblPr>
      <w:tblGrid>
        <w:gridCol w:w="2160"/>
        <w:gridCol w:w="3600"/>
        <w:gridCol w:w="3600"/>
      </w:tblGrid>
      <w:tr w:rsidR="005C0387" w:rsidRPr="000C61FB" w14:paraId="1E19791B" w14:textId="77777777">
        <w:trPr>
          <w:jc w:val="center"/>
        </w:trPr>
        <w:tc>
          <w:tcPr>
            <w:tcW w:w="2160" w:type="dxa"/>
            <w:shd w:val="clear" w:color="auto" w:fill="1B4965"/>
          </w:tcPr>
          <w:p w14:paraId="0563B24B" w14:textId="77777777" w:rsidR="005C0387" w:rsidRPr="000C61FB" w:rsidRDefault="00000000">
            <w:r w:rsidRPr="000C61FB">
              <w:rPr>
                <w:b/>
                <w:color w:val="FFFFFF"/>
              </w:rPr>
              <w:t>Indicador</w:t>
            </w:r>
          </w:p>
        </w:tc>
        <w:tc>
          <w:tcPr>
            <w:tcW w:w="3600" w:type="dxa"/>
            <w:shd w:val="clear" w:color="auto" w:fill="1B4965"/>
          </w:tcPr>
          <w:p w14:paraId="5CBB8BA9" w14:textId="77777777" w:rsidR="005C0387" w:rsidRPr="000C61FB" w:rsidRDefault="00000000">
            <w:r w:rsidRPr="000C61FB">
              <w:rPr>
                <w:b/>
                <w:color w:val="FFFFFF"/>
              </w:rPr>
              <w:t>Mercado Nacional (Argentina)</w:t>
            </w:r>
          </w:p>
        </w:tc>
        <w:tc>
          <w:tcPr>
            <w:tcW w:w="3600" w:type="dxa"/>
            <w:shd w:val="clear" w:color="auto" w:fill="1B4965"/>
          </w:tcPr>
          <w:p w14:paraId="21E9B6E0" w14:textId="77777777" w:rsidR="005C0387" w:rsidRPr="000C61FB" w:rsidRDefault="00000000">
            <w:r w:rsidRPr="000C61FB">
              <w:rPr>
                <w:b/>
                <w:color w:val="FFFFFF"/>
              </w:rPr>
              <w:t>Mercado Internacional</w:t>
            </w:r>
          </w:p>
        </w:tc>
      </w:tr>
      <w:tr w:rsidR="005C0387" w:rsidRPr="000C61FB" w14:paraId="52AD9544" w14:textId="77777777">
        <w:trPr>
          <w:jc w:val="center"/>
        </w:trPr>
        <w:tc>
          <w:tcPr>
            <w:tcW w:w="2160" w:type="dxa"/>
            <w:shd w:val="clear" w:color="auto" w:fill="FFFFFF"/>
          </w:tcPr>
          <w:p w14:paraId="5247D075" w14:textId="77777777" w:rsidR="005C0387" w:rsidRPr="000C61FB" w:rsidRDefault="00000000">
            <w:r w:rsidRPr="000C61FB">
              <w:rPr>
                <w:b/>
              </w:rPr>
              <w:t>Producción Actual</w:t>
            </w:r>
          </w:p>
        </w:tc>
        <w:tc>
          <w:tcPr>
            <w:tcW w:w="3600" w:type="dxa"/>
            <w:shd w:val="clear" w:color="auto" w:fill="FFFFFF"/>
          </w:tcPr>
          <w:p w14:paraId="2814F591" w14:textId="77777777" w:rsidR="005C0387" w:rsidRPr="000C61FB" w:rsidRDefault="00000000">
            <w:r w:rsidRPr="000C61FB">
              <w:t>~460.000 ton/año (100% Aluar)</w:t>
            </w:r>
          </w:p>
        </w:tc>
        <w:tc>
          <w:tcPr>
            <w:tcW w:w="3600" w:type="dxa"/>
            <w:shd w:val="clear" w:color="auto" w:fill="FFFFFF"/>
          </w:tcPr>
          <w:p w14:paraId="471D8614" w14:textId="77777777" w:rsidR="005C0387" w:rsidRPr="000C61FB" w:rsidRDefault="00000000">
            <w:r w:rsidRPr="000C61FB">
              <w:t>~70.000.000+ ton/año</w:t>
            </w:r>
          </w:p>
        </w:tc>
      </w:tr>
      <w:tr w:rsidR="005C0387" w:rsidRPr="000C61FB" w14:paraId="4EFA797B" w14:textId="77777777">
        <w:trPr>
          <w:jc w:val="center"/>
        </w:trPr>
        <w:tc>
          <w:tcPr>
            <w:tcW w:w="2160" w:type="dxa"/>
            <w:shd w:val="clear" w:color="auto" w:fill="F8FAFC"/>
          </w:tcPr>
          <w:p w14:paraId="68443009" w14:textId="77777777" w:rsidR="005C0387" w:rsidRPr="000C61FB" w:rsidRDefault="00000000">
            <w:r w:rsidRPr="000C61FB">
              <w:rPr>
                <w:b/>
              </w:rPr>
              <w:t>Matriz Energética</w:t>
            </w:r>
          </w:p>
        </w:tc>
        <w:tc>
          <w:tcPr>
            <w:tcW w:w="3600" w:type="dxa"/>
            <w:shd w:val="clear" w:color="auto" w:fill="F8FAFC"/>
          </w:tcPr>
          <w:p w14:paraId="1AF3BD69" w14:textId="77777777" w:rsidR="005C0387" w:rsidRPr="000C61FB" w:rsidRDefault="00000000">
            <w:r w:rsidRPr="000C61FB">
              <w:t>Fuerte inversión hacia energías renovables (parques eólicos)</w:t>
            </w:r>
          </w:p>
        </w:tc>
        <w:tc>
          <w:tcPr>
            <w:tcW w:w="3600" w:type="dxa"/>
            <w:shd w:val="clear" w:color="auto" w:fill="F8FAFC"/>
          </w:tcPr>
          <w:p w14:paraId="13B62D74" w14:textId="77777777" w:rsidR="005C0387" w:rsidRPr="000C61FB" w:rsidRDefault="00000000">
            <w:r w:rsidRPr="000C61FB">
              <w:t>Fuerte dependencia del carbón en los países asiáticos</w:t>
            </w:r>
          </w:p>
        </w:tc>
      </w:tr>
      <w:tr w:rsidR="005C0387" w:rsidRPr="000C61FB" w14:paraId="1129EBF0" w14:textId="77777777">
        <w:trPr>
          <w:jc w:val="center"/>
        </w:trPr>
        <w:tc>
          <w:tcPr>
            <w:tcW w:w="2160" w:type="dxa"/>
            <w:shd w:val="clear" w:color="auto" w:fill="FFFFFF"/>
          </w:tcPr>
          <w:p w14:paraId="7A134251" w14:textId="77777777" w:rsidR="005C0387" w:rsidRPr="000C61FB" w:rsidRDefault="00000000">
            <w:r w:rsidRPr="000C61FB">
              <w:rPr>
                <w:b/>
              </w:rPr>
              <w:t>Rol Comercial</w:t>
            </w:r>
          </w:p>
        </w:tc>
        <w:tc>
          <w:tcPr>
            <w:tcW w:w="3600" w:type="dxa"/>
            <w:shd w:val="clear" w:color="auto" w:fill="FFFFFF"/>
          </w:tcPr>
          <w:p w14:paraId="4FE40713" w14:textId="77777777" w:rsidR="005C0387" w:rsidRPr="000C61FB" w:rsidRDefault="00000000">
            <w:r w:rsidRPr="000C61FB">
              <w:t>Importador de materias primas, gran exportador de producto primario</w:t>
            </w:r>
          </w:p>
        </w:tc>
        <w:tc>
          <w:tcPr>
            <w:tcW w:w="3600" w:type="dxa"/>
            <w:shd w:val="clear" w:color="auto" w:fill="FFFFFF"/>
          </w:tcPr>
          <w:p w14:paraId="79F0423C" w14:textId="77777777" w:rsidR="005C0387" w:rsidRPr="000C61FB" w:rsidRDefault="00000000">
            <w:r w:rsidRPr="000C61FB">
              <w:t>Dominio absoluto de la industria china</w:t>
            </w:r>
          </w:p>
        </w:tc>
      </w:tr>
    </w:tbl>
    <w:p w14:paraId="104D1EA5" w14:textId="77777777" w:rsidR="005C0387" w:rsidRPr="000C61FB" w:rsidRDefault="005C0387">
      <w:pPr>
        <w:spacing w:after="240"/>
      </w:pPr>
    </w:p>
    <w:p w14:paraId="799D6C37" w14:textId="77777777" w:rsidR="005C0387" w:rsidRPr="000C61FB" w:rsidRDefault="00000000">
      <w:pPr>
        <w:keepNext/>
        <w:spacing w:before="280" w:after="120"/>
      </w:pPr>
      <w:r w:rsidRPr="000C61FB">
        <w:rPr>
          <w:b/>
          <w:color w:val="1B4965"/>
          <w:sz w:val="26"/>
        </w:rPr>
        <w:lastRenderedPageBreak/>
        <w:t>9. Perspectivas Nacionales y Mundiales</w:t>
      </w:r>
    </w:p>
    <w:p w14:paraId="274D76BD" w14:textId="77777777" w:rsidR="005C0387" w:rsidRPr="000C61FB" w:rsidRDefault="00000000">
      <w:pPr>
        <w:pStyle w:val="Listaconvietas"/>
        <w:spacing w:after="80"/>
      </w:pPr>
      <w:r w:rsidRPr="000C61FB">
        <w:rPr>
          <w:b/>
          <w:color w:val="1B4965"/>
        </w:rPr>
        <w:t xml:space="preserve">Mundial: </w:t>
      </w:r>
      <w:r w:rsidRPr="000C61FB">
        <w:t>La demanda del aluminio se ve impulsada fuertemente por la descarbonización, especialmente en la industria automotriz para aligerar el peso de los vehículos eléctricos. Aumenta la exigencia comercial por el 'aluminio verde' (de bajas emisiones).</w:t>
      </w:r>
    </w:p>
    <w:p w14:paraId="61D0F4C5" w14:textId="4F70AAD2" w:rsidR="005C0387" w:rsidRPr="000C61FB" w:rsidRDefault="00000000">
      <w:pPr>
        <w:pStyle w:val="Listaconvietas"/>
        <w:spacing w:after="80"/>
      </w:pPr>
      <w:r w:rsidRPr="000C61FB">
        <w:rPr>
          <w:b/>
          <w:color w:val="1B4965"/>
        </w:rPr>
        <w:t xml:space="preserve">Nacional: </w:t>
      </w:r>
      <w:r w:rsidRPr="000C61FB">
        <w:t xml:space="preserve">El principal desafío de la industria local es la transición energética. Aluar está invirtiendo fuertemente en el desarrollo de parques eólicos en Chubut para abastecer las demandas </w:t>
      </w:r>
      <w:r w:rsidR="001C06A7" w:rsidRPr="000C61FB">
        <w:t>electro intensivas</w:t>
      </w:r>
      <w:r w:rsidRPr="000C61FB">
        <w:t xml:space="preserve"> de su planta, reducir su huella de carbono y aumentar la competitividad.</w:t>
      </w:r>
    </w:p>
    <w:p w14:paraId="284B07AE" w14:textId="77777777" w:rsidR="005C0387" w:rsidRPr="000C61FB" w:rsidRDefault="00000000">
      <w:pPr>
        <w:keepNext/>
        <w:spacing w:before="280" w:after="120"/>
      </w:pPr>
      <w:r w:rsidRPr="000C61FB">
        <w:rPr>
          <w:b/>
          <w:color w:val="1B4965"/>
          <w:sz w:val="26"/>
        </w:rPr>
        <w:t>10. Conclusión Propia</w:t>
      </w:r>
    </w:p>
    <w:p w14:paraId="61725714" w14:textId="77777777" w:rsidR="005C0387" w:rsidRPr="00B539C2" w:rsidRDefault="00000000">
      <w:pPr>
        <w:spacing w:after="120"/>
        <w:rPr>
          <w:lang w:val="es-AR"/>
        </w:rPr>
      </w:pPr>
      <w:r w:rsidRPr="000C61FB">
        <w:t>La industria del aluminio en Argentina es un caso de éxito industrial particular: a pesar de no poseer las reservas del recurso natural (bauxita), el país logró desarrollar una industria exportadora de clase mundial. Esto demuestra el valor estratégico de planificar y combinar infraestructura logística, grandes recursos energéticos e inversión a largo plazo. Para mantener su relevancia, será fundamental continuar la descarbonización de su matriz energética y fortalecer el valor agregado en la cadena local.</w:t>
      </w:r>
    </w:p>
    <w:sectPr w:rsidR="005C0387" w:rsidRPr="00B539C2" w:rsidSect="00034616">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C7787" w14:textId="77777777" w:rsidR="00EA0700" w:rsidRPr="000C61FB" w:rsidRDefault="00EA0700" w:rsidP="00B539C2">
      <w:pPr>
        <w:spacing w:after="0" w:line="240" w:lineRule="auto"/>
      </w:pPr>
      <w:r w:rsidRPr="000C61FB">
        <w:separator/>
      </w:r>
    </w:p>
  </w:endnote>
  <w:endnote w:type="continuationSeparator" w:id="0">
    <w:p w14:paraId="3659C877" w14:textId="77777777" w:rsidR="00EA0700" w:rsidRPr="000C61FB" w:rsidRDefault="00EA0700" w:rsidP="00B539C2">
      <w:pPr>
        <w:spacing w:after="0" w:line="240" w:lineRule="auto"/>
      </w:pPr>
      <w:r w:rsidRPr="000C61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7CD63" w14:textId="6D2E5E87" w:rsidR="00B539C2" w:rsidRPr="000C61FB" w:rsidRDefault="00B539C2">
    <w:pPr>
      <w:pStyle w:val="Piedepgina"/>
    </w:pPr>
    <w:r w:rsidRPr="000C61FB">
      <w:rPr>
        <w:noProof/>
        <w:color w:val="4F81BD" w:themeColor="accent1"/>
      </w:rPr>
      <mc:AlternateContent>
        <mc:Choice Requires="wps">
          <w:drawing>
            <wp:anchor distT="0" distB="0" distL="114300" distR="114300" simplePos="0" relativeHeight="251659264" behindDoc="0" locked="0" layoutInCell="1" allowOverlap="1" wp14:anchorId="26ED5F60" wp14:editId="7B70A2F0">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0DD0BB0"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938953 [1614]" strokeweight="1.25pt">
              <w10:wrap anchorx="page" anchory="page"/>
            </v:rect>
          </w:pict>
        </mc:Fallback>
      </mc:AlternateContent>
    </w:r>
    <w:r w:rsidRPr="000C61FB">
      <w:rPr>
        <w:color w:val="4F81BD" w:themeColor="accent1"/>
      </w:rPr>
      <w:t xml:space="preserve"> </w:t>
    </w:r>
    <w:r w:rsidRPr="000C61FB">
      <w:rPr>
        <w:rFonts w:asciiTheme="majorHAnsi" w:eastAsiaTheme="majorEastAsia" w:hAnsiTheme="majorHAnsi" w:cstheme="majorBidi"/>
        <w:color w:val="4F81BD" w:themeColor="accent1"/>
        <w:sz w:val="20"/>
        <w:szCs w:val="20"/>
      </w:rPr>
      <w:t xml:space="preserve">pág. </w:t>
    </w:r>
    <w:r w:rsidRPr="000C61FB">
      <w:rPr>
        <w:rFonts w:asciiTheme="minorHAnsi" w:hAnsiTheme="minorHAnsi"/>
        <w:color w:val="4F81BD" w:themeColor="accent1"/>
        <w:sz w:val="20"/>
        <w:szCs w:val="20"/>
      </w:rPr>
      <w:fldChar w:fldCharType="begin"/>
    </w:r>
    <w:r w:rsidRPr="000C61FB">
      <w:rPr>
        <w:color w:val="4F81BD" w:themeColor="accent1"/>
        <w:sz w:val="20"/>
        <w:szCs w:val="20"/>
      </w:rPr>
      <w:instrText>PAGE    \* MERGEFORMAT</w:instrText>
    </w:r>
    <w:r w:rsidRPr="000C61FB">
      <w:rPr>
        <w:rFonts w:asciiTheme="minorHAnsi" w:hAnsiTheme="minorHAnsi"/>
        <w:color w:val="4F81BD" w:themeColor="accent1"/>
        <w:sz w:val="20"/>
        <w:szCs w:val="20"/>
      </w:rPr>
      <w:fldChar w:fldCharType="separate"/>
    </w:r>
    <w:r w:rsidRPr="000C61FB">
      <w:rPr>
        <w:rFonts w:asciiTheme="majorHAnsi" w:eastAsiaTheme="majorEastAsia" w:hAnsiTheme="majorHAnsi" w:cstheme="majorBidi"/>
        <w:color w:val="4F81BD" w:themeColor="accent1"/>
        <w:sz w:val="20"/>
        <w:szCs w:val="20"/>
      </w:rPr>
      <w:t>2</w:t>
    </w:r>
    <w:r w:rsidRPr="000C61FB">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BE9C3" w14:textId="77777777" w:rsidR="00EA0700" w:rsidRPr="000C61FB" w:rsidRDefault="00EA0700" w:rsidP="00B539C2">
      <w:pPr>
        <w:spacing w:after="0" w:line="240" w:lineRule="auto"/>
      </w:pPr>
      <w:r w:rsidRPr="000C61FB">
        <w:separator/>
      </w:r>
    </w:p>
  </w:footnote>
  <w:footnote w:type="continuationSeparator" w:id="0">
    <w:p w14:paraId="14913DBE" w14:textId="77777777" w:rsidR="00EA0700" w:rsidRPr="000C61FB" w:rsidRDefault="00EA0700" w:rsidP="00B539C2">
      <w:pPr>
        <w:spacing w:after="0" w:line="240" w:lineRule="auto"/>
      </w:pPr>
      <w:r w:rsidRPr="000C61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C0A000F"/>
    <w:lvl w:ilvl="0">
      <w:start w:val="1"/>
      <w:numFmt w:val="decimal"/>
      <w:lvlText w:val="%1."/>
      <w:lvlJc w:val="left"/>
      <w:pPr>
        <w:ind w:left="360" w:hanging="360"/>
      </w:pPr>
      <w:rPr>
        <w:rFonts w:hint="default"/>
      </w:rPr>
    </w:lvl>
  </w:abstractNum>
  <w:abstractNum w:abstractNumId="9" w15:restartNumberingAfterBreak="0">
    <w:nsid w:val="3FDE6C22"/>
    <w:multiLevelType w:val="hybridMultilevel"/>
    <w:tmpl w:val="618A54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251424F"/>
    <w:multiLevelType w:val="hybridMultilevel"/>
    <w:tmpl w:val="20CEF6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52032342">
    <w:abstractNumId w:val="8"/>
  </w:num>
  <w:num w:numId="2" w16cid:durableId="1380278163">
    <w:abstractNumId w:val="6"/>
  </w:num>
  <w:num w:numId="3" w16cid:durableId="1270628953">
    <w:abstractNumId w:val="5"/>
  </w:num>
  <w:num w:numId="4" w16cid:durableId="928123136">
    <w:abstractNumId w:val="4"/>
  </w:num>
  <w:num w:numId="5" w16cid:durableId="1795293917">
    <w:abstractNumId w:val="7"/>
  </w:num>
  <w:num w:numId="6" w16cid:durableId="874730700">
    <w:abstractNumId w:val="3"/>
  </w:num>
  <w:num w:numId="7" w16cid:durableId="857890141">
    <w:abstractNumId w:val="2"/>
  </w:num>
  <w:num w:numId="8" w16cid:durableId="1233782273">
    <w:abstractNumId w:val="1"/>
  </w:num>
  <w:num w:numId="9" w16cid:durableId="389959270">
    <w:abstractNumId w:val="0"/>
  </w:num>
  <w:num w:numId="10" w16cid:durableId="1201356272">
    <w:abstractNumId w:val="10"/>
  </w:num>
  <w:num w:numId="11" w16cid:durableId="13808619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DA"/>
    <w:rsid w:val="00025DB8"/>
    <w:rsid w:val="00034616"/>
    <w:rsid w:val="0006063C"/>
    <w:rsid w:val="000A4F07"/>
    <w:rsid w:val="000C520A"/>
    <w:rsid w:val="000C61FB"/>
    <w:rsid w:val="000F5E0A"/>
    <w:rsid w:val="0012650C"/>
    <w:rsid w:val="0015074B"/>
    <w:rsid w:val="001C06A7"/>
    <w:rsid w:val="001D7409"/>
    <w:rsid w:val="0021018C"/>
    <w:rsid w:val="00241D46"/>
    <w:rsid w:val="0029639D"/>
    <w:rsid w:val="00326F90"/>
    <w:rsid w:val="00377690"/>
    <w:rsid w:val="003D674F"/>
    <w:rsid w:val="00403A3F"/>
    <w:rsid w:val="004A5DAC"/>
    <w:rsid w:val="004D370E"/>
    <w:rsid w:val="005C0387"/>
    <w:rsid w:val="00750E88"/>
    <w:rsid w:val="00774DAA"/>
    <w:rsid w:val="0084007F"/>
    <w:rsid w:val="0090004D"/>
    <w:rsid w:val="009C2399"/>
    <w:rsid w:val="009D5FAF"/>
    <w:rsid w:val="00AA1D8D"/>
    <w:rsid w:val="00B05105"/>
    <w:rsid w:val="00B47730"/>
    <w:rsid w:val="00B539C2"/>
    <w:rsid w:val="00B9006D"/>
    <w:rsid w:val="00CB0664"/>
    <w:rsid w:val="00CD734B"/>
    <w:rsid w:val="00DB28DD"/>
    <w:rsid w:val="00E0385F"/>
    <w:rsid w:val="00E44025"/>
    <w:rsid w:val="00EA0700"/>
    <w:rsid w:val="00ED5BCA"/>
    <w:rsid w:val="00F7665C"/>
    <w:rsid w:val="00FC693F"/>
    <w:rsid w:val="00FE7612"/>
    <w:rsid w:val="00FF35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E5DC1"/>
  <w14:defaultImageDpi w14:val="330"/>
  <w15:docId w15:val="{8784C172-BE3A-4D51-97DD-DD79C4867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BCA"/>
    <w:rPr>
      <w:rFonts w:ascii="Calibri" w:hAnsi="Calibri"/>
      <w:color w:val="282828"/>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0C61FB"/>
    <w:pPr>
      <w:spacing w:after="100" w:line="259" w:lineRule="auto"/>
      <w:ind w:left="220"/>
    </w:pPr>
    <w:rPr>
      <w:rFonts w:asciiTheme="minorHAnsi" w:hAnsiTheme="minorHAnsi" w:cs="Times New Roman"/>
      <w:color w:val="auto"/>
      <w:lang w:val="es-AR" w:eastAsia="ja-JP"/>
    </w:rPr>
  </w:style>
  <w:style w:type="paragraph" w:styleId="TDC1">
    <w:name w:val="toc 1"/>
    <w:basedOn w:val="Normal"/>
    <w:next w:val="Normal"/>
    <w:autoRedefine/>
    <w:uiPriority w:val="39"/>
    <w:unhideWhenUsed/>
    <w:rsid w:val="000C61FB"/>
    <w:pPr>
      <w:spacing w:after="100" w:line="259" w:lineRule="auto"/>
    </w:pPr>
    <w:rPr>
      <w:rFonts w:asciiTheme="minorHAnsi" w:hAnsiTheme="minorHAnsi" w:cs="Times New Roman"/>
      <w:color w:val="auto"/>
      <w:lang w:val="es-AR" w:eastAsia="ja-JP"/>
    </w:rPr>
  </w:style>
  <w:style w:type="paragraph" w:styleId="TDC3">
    <w:name w:val="toc 3"/>
    <w:basedOn w:val="Normal"/>
    <w:next w:val="Normal"/>
    <w:autoRedefine/>
    <w:uiPriority w:val="39"/>
    <w:unhideWhenUsed/>
    <w:rsid w:val="000C61FB"/>
    <w:pPr>
      <w:spacing w:after="100" w:line="259" w:lineRule="auto"/>
      <w:ind w:left="440"/>
    </w:pPr>
    <w:rPr>
      <w:rFonts w:asciiTheme="minorHAnsi" w:hAnsiTheme="minorHAnsi" w:cs="Times New Roman"/>
      <w:color w:val="auto"/>
      <w:lang w:val="es-AR"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94AE655C304D0DA7EA8C6C874A8197"/>
        <w:category>
          <w:name w:val="General"/>
          <w:gallery w:val="placeholder"/>
        </w:category>
        <w:types>
          <w:type w:val="bbPlcHdr"/>
        </w:types>
        <w:behaviors>
          <w:behavior w:val="content"/>
        </w:behaviors>
        <w:guid w:val="{31E675C4-BCB3-4DFB-AE74-1C5700701465}"/>
      </w:docPartPr>
      <w:docPartBody>
        <w:p w:rsidR="00FF20B2" w:rsidRDefault="007A79A0" w:rsidP="007A79A0">
          <w:pPr>
            <w:pStyle w:val="6394AE655C304D0DA7EA8C6C874A8197"/>
          </w:pPr>
          <w:r>
            <w:rPr>
              <w:lang w:val="es-ES"/>
            </w:rPr>
            <w:t>Escribir el título del capítulo (nivel 2)</w:t>
          </w:r>
        </w:p>
      </w:docPartBody>
    </w:docPart>
    <w:docPart>
      <w:docPartPr>
        <w:name w:val="29817D61ED374430B39043A998DEC58D"/>
        <w:category>
          <w:name w:val="General"/>
          <w:gallery w:val="placeholder"/>
        </w:category>
        <w:types>
          <w:type w:val="bbPlcHdr"/>
        </w:types>
        <w:behaviors>
          <w:behavior w:val="content"/>
        </w:behaviors>
        <w:guid w:val="{BF7BA878-E3FB-43F8-9ECA-CAA2DB6B479D}"/>
      </w:docPartPr>
      <w:docPartBody>
        <w:p w:rsidR="00FF20B2" w:rsidRDefault="007A79A0" w:rsidP="007A79A0">
          <w:pPr>
            <w:pStyle w:val="29817D61ED374430B39043A998DEC58D"/>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A0"/>
    <w:rsid w:val="00025DB8"/>
    <w:rsid w:val="000F5E0A"/>
    <w:rsid w:val="00380F32"/>
    <w:rsid w:val="00542ABF"/>
    <w:rsid w:val="00750E88"/>
    <w:rsid w:val="007A79A0"/>
    <w:rsid w:val="008C7A0A"/>
    <w:rsid w:val="00B6536F"/>
    <w:rsid w:val="00FE7612"/>
    <w:rsid w:val="00FF20B2"/>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394AE655C304D0DA7EA8C6C874A8197">
    <w:name w:val="6394AE655C304D0DA7EA8C6C874A8197"/>
    <w:rsid w:val="007A79A0"/>
  </w:style>
  <w:style w:type="paragraph" w:customStyle="1" w:styleId="29817D61ED374430B39043A998DEC58D">
    <w:name w:val="29817D61ED374430B39043A998DEC58D"/>
    <w:rsid w:val="007A79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TotalTime>
  <Pages>9</Pages>
  <Words>1264</Words>
  <Characters>6958</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ezequiel vera</cp:lastModifiedBy>
  <cp:revision>11</cp:revision>
  <cp:lastPrinted>2026-08-26T12:52:00Z</cp:lastPrinted>
  <dcterms:created xsi:type="dcterms:W3CDTF">2013-12-23T23:15:00Z</dcterms:created>
  <dcterms:modified xsi:type="dcterms:W3CDTF">2026-09-10T13:53:00Z</dcterms:modified>
  <cp:category/>
</cp:coreProperties>
</file>