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406" w:rsidRPr="002D61E4" w:rsidRDefault="00E73C69" w:rsidP="00882905">
      <w:pPr>
        <w:ind w:firstLine="720"/>
        <w:jc w:val="both"/>
        <w:rPr>
          <w:b/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t>Introduction générale</w:t>
      </w:r>
    </w:p>
    <w:p w:rsidR="0093662D" w:rsidRPr="002D61E4" w:rsidRDefault="00E73C69" w:rsidP="00E73C69">
      <w:pPr>
        <w:jc w:val="both"/>
        <w:rPr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tab/>
      </w:r>
      <w:r w:rsidRPr="002D61E4">
        <w:rPr>
          <w:sz w:val="24"/>
          <w:szCs w:val="24"/>
          <w:lang w:val="fr-FR"/>
        </w:rPr>
        <w:t xml:space="preserve">En 2008, le Niger a signé un contrat de partage de production (CPP) avec la société CNPC-NP (China </w:t>
      </w:r>
      <w:proofErr w:type="spellStart"/>
      <w:r w:rsidRPr="002D61E4">
        <w:rPr>
          <w:sz w:val="24"/>
          <w:szCs w:val="24"/>
          <w:lang w:val="fr-FR"/>
        </w:rPr>
        <w:t>Nationnal</w:t>
      </w:r>
      <w:proofErr w:type="spellEnd"/>
      <w:r w:rsidRPr="002D61E4">
        <w:rPr>
          <w:sz w:val="24"/>
          <w:szCs w:val="24"/>
          <w:lang w:val="fr-FR"/>
        </w:rPr>
        <w:t xml:space="preserve"> </w:t>
      </w:r>
      <w:proofErr w:type="spellStart"/>
      <w:r w:rsidRPr="002D61E4">
        <w:rPr>
          <w:sz w:val="24"/>
          <w:szCs w:val="24"/>
          <w:lang w:val="fr-FR"/>
        </w:rPr>
        <w:t>Petrolium</w:t>
      </w:r>
      <w:proofErr w:type="spellEnd"/>
      <w:r w:rsidRPr="002D61E4">
        <w:rPr>
          <w:sz w:val="24"/>
          <w:szCs w:val="24"/>
          <w:lang w:val="fr-FR"/>
        </w:rPr>
        <w:t xml:space="preserve"> Compagny Niger</w:t>
      </w:r>
      <w:r w:rsidR="000249B2" w:rsidRPr="002D61E4">
        <w:rPr>
          <w:sz w:val="24"/>
          <w:szCs w:val="24"/>
          <w:lang w:val="fr-FR"/>
        </w:rPr>
        <w:t xml:space="preserve"> </w:t>
      </w:r>
      <w:proofErr w:type="spellStart"/>
      <w:r w:rsidR="000249B2" w:rsidRPr="002D61E4">
        <w:rPr>
          <w:sz w:val="24"/>
          <w:szCs w:val="24"/>
          <w:lang w:val="fr-FR"/>
        </w:rPr>
        <w:t>Petrolium</w:t>
      </w:r>
      <w:proofErr w:type="spellEnd"/>
      <w:r w:rsidRPr="002D61E4">
        <w:rPr>
          <w:sz w:val="24"/>
          <w:szCs w:val="24"/>
          <w:lang w:val="fr-FR"/>
        </w:rPr>
        <w:t xml:space="preserve">) sur le bloc </w:t>
      </w:r>
      <w:proofErr w:type="spellStart"/>
      <w:r w:rsidRPr="002D61E4">
        <w:rPr>
          <w:sz w:val="24"/>
          <w:szCs w:val="24"/>
          <w:lang w:val="fr-FR"/>
        </w:rPr>
        <w:t>Agadem</w:t>
      </w:r>
      <w:proofErr w:type="spellEnd"/>
      <w:r w:rsidRPr="002D61E4">
        <w:rPr>
          <w:sz w:val="24"/>
          <w:szCs w:val="24"/>
          <w:lang w:val="fr-FR"/>
        </w:rPr>
        <w:t xml:space="preserve">. </w:t>
      </w:r>
      <w:r w:rsidR="00F305F3" w:rsidRPr="002D61E4">
        <w:rPr>
          <w:sz w:val="24"/>
          <w:szCs w:val="24"/>
          <w:lang w:val="fr-FR"/>
        </w:rPr>
        <w:t>Le contrat qui a connu des avenants court jusqu’à 2045.</w:t>
      </w:r>
    </w:p>
    <w:p w:rsidR="008D008D" w:rsidRPr="002D61E4" w:rsidRDefault="008D008D" w:rsidP="00E73C69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CPP est l’une des formes de contrats pétroliers</w:t>
      </w:r>
      <w:r w:rsidR="0093662D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(</w:t>
      </w:r>
      <w:r w:rsidR="0093662D" w:rsidRPr="002D61E4">
        <w:rPr>
          <w:sz w:val="24"/>
          <w:szCs w:val="24"/>
          <w:lang w:val="fr-FR"/>
        </w:rPr>
        <w:t>les contrat</w:t>
      </w:r>
      <w:r w:rsidR="003E4B5D" w:rsidRPr="002D61E4">
        <w:rPr>
          <w:sz w:val="24"/>
          <w:szCs w:val="24"/>
          <w:lang w:val="fr-FR"/>
        </w:rPr>
        <w:t>s</w:t>
      </w:r>
      <w:r w:rsidR="0093662D" w:rsidRPr="002D61E4">
        <w:rPr>
          <w:sz w:val="24"/>
          <w:szCs w:val="24"/>
          <w:lang w:val="fr-FR"/>
        </w:rPr>
        <w:t xml:space="preserve"> de </w:t>
      </w:r>
      <w:r w:rsidRPr="002D61E4">
        <w:rPr>
          <w:sz w:val="24"/>
          <w:szCs w:val="24"/>
          <w:lang w:val="fr-FR"/>
        </w:rPr>
        <w:t>concession,</w:t>
      </w:r>
      <w:r w:rsidR="0093662D" w:rsidRPr="002D61E4">
        <w:rPr>
          <w:sz w:val="24"/>
          <w:szCs w:val="24"/>
          <w:lang w:val="fr-FR"/>
        </w:rPr>
        <w:t xml:space="preserve"> les contrats de</w:t>
      </w:r>
      <w:r w:rsidRPr="002D61E4">
        <w:rPr>
          <w:sz w:val="24"/>
          <w:szCs w:val="24"/>
          <w:lang w:val="fr-FR"/>
        </w:rPr>
        <w:t xml:space="preserve"> services et les contrats de production)</w:t>
      </w:r>
      <w:r w:rsidR="0093662D" w:rsidRPr="002D61E4">
        <w:rPr>
          <w:sz w:val="24"/>
          <w:szCs w:val="24"/>
          <w:lang w:val="fr-FR"/>
        </w:rPr>
        <w:t xml:space="preserve">. Dans le CPP, c’est l’opérateur qui investit </w:t>
      </w:r>
      <w:r w:rsidR="009F7127" w:rsidRPr="002D61E4">
        <w:rPr>
          <w:sz w:val="24"/>
          <w:szCs w:val="24"/>
          <w:lang w:val="fr-FR"/>
        </w:rPr>
        <w:t>pour la recherche, l’exploration et l’</w:t>
      </w:r>
      <w:r w:rsidR="00076993" w:rsidRPr="002D61E4">
        <w:rPr>
          <w:sz w:val="24"/>
          <w:szCs w:val="24"/>
          <w:lang w:val="fr-FR"/>
        </w:rPr>
        <w:t>exploitation</w:t>
      </w:r>
      <w:r w:rsidR="009F7127" w:rsidRPr="002D61E4">
        <w:rPr>
          <w:sz w:val="24"/>
          <w:szCs w:val="24"/>
          <w:lang w:val="fr-FR"/>
        </w:rPr>
        <w:t>.</w:t>
      </w:r>
    </w:p>
    <w:p w:rsidR="00076993" w:rsidRPr="002D61E4" w:rsidRDefault="00076993" w:rsidP="00E73C69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En cas de </w:t>
      </w:r>
      <w:r w:rsidR="00E25EF0" w:rsidRPr="002D61E4">
        <w:rPr>
          <w:sz w:val="24"/>
          <w:szCs w:val="24"/>
          <w:lang w:val="fr-FR"/>
        </w:rPr>
        <w:t>découverte</w:t>
      </w:r>
      <w:r w:rsidRPr="002D61E4">
        <w:rPr>
          <w:sz w:val="24"/>
          <w:szCs w:val="24"/>
          <w:lang w:val="fr-FR"/>
        </w:rPr>
        <w:t xml:space="preserve">, l’opérateur </w:t>
      </w:r>
      <w:r w:rsidR="00E25EF0" w:rsidRPr="002D61E4">
        <w:rPr>
          <w:sz w:val="24"/>
          <w:szCs w:val="24"/>
          <w:lang w:val="fr-FR"/>
        </w:rPr>
        <w:t>récupère</w:t>
      </w:r>
      <w:r w:rsidRPr="002D61E4">
        <w:rPr>
          <w:sz w:val="24"/>
          <w:szCs w:val="24"/>
          <w:lang w:val="fr-FR"/>
        </w:rPr>
        <w:t xml:space="preserve"> le montant qu’il a investi jusqu’à hauteur </w:t>
      </w:r>
      <w:r w:rsidR="00B01B2A" w:rsidRPr="002D61E4">
        <w:rPr>
          <w:sz w:val="24"/>
          <w:szCs w:val="24"/>
          <w:lang w:val="fr-FR"/>
        </w:rPr>
        <w:t>de 70%</w:t>
      </w:r>
      <w:r w:rsidR="000249B2" w:rsidRPr="002D61E4">
        <w:rPr>
          <w:sz w:val="24"/>
          <w:szCs w:val="24"/>
          <w:lang w:val="fr-FR"/>
        </w:rPr>
        <w:t xml:space="preserve"> (ce taux est dégressif en long terme)</w:t>
      </w:r>
      <w:r w:rsidR="00B01B2A" w:rsidRPr="002D61E4">
        <w:rPr>
          <w:sz w:val="24"/>
          <w:szCs w:val="24"/>
          <w:lang w:val="fr-FR"/>
        </w:rPr>
        <w:t>. Ce montant es</w:t>
      </w:r>
      <w:r w:rsidR="00E25EF0" w:rsidRPr="002D61E4">
        <w:rPr>
          <w:sz w:val="24"/>
          <w:szCs w:val="24"/>
          <w:lang w:val="fr-FR"/>
        </w:rPr>
        <w:t>t</w:t>
      </w:r>
      <w:r w:rsidR="00B01B2A" w:rsidRPr="002D61E4">
        <w:rPr>
          <w:sz w:val="24"/>
          <w:szCs w:val="24"/>
          <w:lang w:val="fr-FR"/>
        </w:rPr>
        <w:t xml:space="preserve"> </w:t>
      </w:r>
      <w:r w:rsidR="00E25EF0" w:rsidRPr="002D61E4">
        <w:rPr>
          <w:sz w:val="24"/>
          <w:szCs w:val="24"/>
          <w:lang w:val="fr-FR"/>
        </w:rPr>
        <w:t>appelé</w:t>
      </w:r>
      <w:r w:rsidR="00B01B2A" w:rsidRPr="002D61E4">
        <w:rPr>
          <w:sz w:val="24"/>
          <w:szCs w:val="24"/>
          <w:lang w:val="fr-FR"/>
        </w:rPr>
        <w:t xml:space="preserve"> </w:t>
      </w:r>
      <w:r w:rsidR="000249B2" w:rsidRPr="002D61E4">
        <w:rPr>
          <w:sz w:val="24"/>
          <w:szCs w:val="24"/>
          <w:lang w:val="fr-FR"/>
        </w:rPr>
        <w:t>coût</w:t>
      </w:r>
      <w:r w:rsidR="00B01B2A" w:rsidRPr="002D61E4">
        <w:rPr>
          <w:sz w:val="24"/>
          <w:szCs w:val="24"/>
          <w:lang w:val="fr-FR"/>
        </w:rPr>
        <w:t xml:space="preserve"> </w:t>
      </w:r>
      <w:r w:rsidR="00E25EF0" w:rsidRPr="002D61E4">
        <w:rPr>
          <w:sz w:val="24"/>
          <w:szCs w:val="24"/>
          <w:lang w:val="fr-FR"/>
        </w:rPr>
        <w:t>récupérable</w:t>
      </w:r>
      <w:r w:rsidR="00B01B2A" w:rsidRPr="002D61E4">
        <w:rPr>
          <w:sz w:val="24"/>
          <w:szCs w:val="24"/>
          <w:lang w:val="fr-FR"/>
        </w:rPr>
        <w:t>.</w:t>
      </w:r>
    </w:p>
    <w:p w:rsidR="00B01B2A" w:rsidRPr="002D61E4" w:rsidRDefault="00B01B2A" w:rsidP="00E73C69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L’objet de notre travail est de mettre à la disposition de la DEFSIP, un outil informatique lui permettant de suivre </w:t>
      </w:r>
      <w:r w:rsidR="000249B2" w:rsidRPr="002D61E4">
        <w:rPr>
          <w:sz w:val="24"/>
          <w:szCs w:val="24"/>
          <w:lang w:val="fr-FR"/>
        </w:rPr>
        <w:t xml:space="preserve">et de </w:t>
      </w:r>
      <w:r w:rsidR="008E64F3" w:rsidRPr="002D61E4">
        <w:rPr>
          <w:sz w:val="24"/>
          <w:szCs w:val="24"/>
          <w:lang w:val="fr-FR"/>
        </w:rPr>
        <w:t>contrôler</w:t>
      </w:r>
      <w:r w:rsidR="000249B2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 xml:space="preserve">annuellement les dépenses qui </w:t>
      </w:r>
      <w:r w:rsidR="00CC64DB" w:rsidRPr="002D61E4">
        <w:rPr>
          <w:sz w:val="24"/>
          <w:szCs w:val="24"/>
          <w:lang w:val="fr-FR"/>
        </w:rPr>
        <w:t>dev</w:t>
      </w:r>
      <w:r w:rsidRPr="002D61E4">
        <w:rPr>
          <w:sz w:val="24"/>
          <w:szCs w:val="24"/>
          <w:lang w:val="fr-FR"/>
        </w:rPr>
        <w:t xml:space="preserve">iendraient des couts </w:t>
      </w:r>
      <w:r w:rsidR="00E25EF0" w:rsidRPr="002D61E4">
        <w:rPr>
          <w:sz w:val="24"/>
          <w:szCs w:val="24"/>
          <w:lang w:val="fr-FR"/>
        </w:rPr>
        <w:t>récupérables</w:t>
      </w:r>
      <w:r w:rsidRPr="002D61E4">
        <w:rPr>
          <w:sz w:val="24"/>
          <w:szCs w:val="24"/>
          <w:lang w:val="fr-FR"/>
        </w:rPr>
        <w:t xml:space="preserve">. </w:t>
      </w:r>
    </w:p>
    <w:p w:rsidR="00E73C69" w:rsidRPr="002D61E4" w:rsidRDefault="00E73C69" w:rsidP="00E73C69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ab/>
      </w:r>
    </w:p>
    <w:p w:rsidR="00882905" w:rsidRPr="002D61E4" w:rsidRDefault="00882905" w:rsidP="00E73C69">
      <w:pPr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 xml:space="preserve">Présentation de la structure d’accueil </w:t>
      </w:r>
    </w:p>
    <w:p w:rsidR="00CB7D56" w:rsidRPr="002D61E4" w:rsidRDefault="00CB7D56" w:rsidP="00882905">
      <w:pPr>
        <w:jc w:val="both"/>
        <w:rPr>
          <w:b/>
          <w:sz w:val="24"/>
          <w:szCs w:val="24"/>
        </w:rPr>
      </w:pPr>
    </w:p>
    <w:p w:rsidR="00C92BC2" w:rsidRPr="002D61E4" w:rsidRDefault="00B001C9" w:rsidP="00B001C9">
      <w:pPr>
        <w:pStyle w:val="Paragraphedeliste"/>
        <w:ind w:left="1440"/>
        <w:jc w:val="both"/>
        <w:rPr>
          <w:b/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t xml:space="preserve">I.1. </w:t>
      </w:r>
      <w:r w:rsidR="00C92BC2" w:rsidRPr="002D61E4">
        <w:rPr>
          <w:b/>
          <w:sz w:val="24"/>
          <w:szCs w:val="24"/>
        </w:rPr>
        <w:t xml:space="preserve">Présentation </w:t>
      </w:r>
      <w:r w:rsidR="00CB7D56" w:rsidRPr="002D61E4">
        <w:rPr>
          <w:b/>
          <w:sz w:val="24"/>
          <w:szCs w:val="24"/>
          <w:lang w:val="fr-FR"/>
        </w:rPr>
        <w:t>du Ministère du pétrole</w:t>
      </w:r>
    </w:p>
    <w:p w:rsidR="00712E12" w:rsidRPr="002D61E4" w:rsidRDefault="00712E12" w:rsidP="0090217E">
      <w:pPr>
        <w:rPr>
          <w:sz w:val="24"/>
          <w:szCs w:val="24"/>
        </w:rPr>
      </w:pPr>
      <w:r w:rsidRPr="002D61E4">
        <w:rPr>
          <w:sz w:val="24"/>
          <w:szCs w:val="24"/>
        </w:rPr>
        <w:t>Le ministère du pétrole du Niger</w:t>
      </w:r>
      <w:r w:rsidR="00C92BC2" w:rsidRPr="002D61E4">
        <w:rPr>
          <w:sz w:val="24"/>
          <w:szCs w:val="24"/>
          <w:lang w:val="fr-FR"/>
        </w:rPr>
        <w:t xml:space="preserve"> dont le cabinet est situé au sixième étage de l’Immeuble ONAREM a pour mission </w:t>
      </w:r>
      <w:r w:rsidR="00C92BC2" w:rsidRPr="002D61E4">
        <w:rPr>
          <w:sz w:val="24"/>
          <w:szCs w:val="24"/>
        </w:rPr>
        <w:t xml:space="preserve">la conception, la mise en œuvre et </w:t>
      </w:r>
      <w:r w:rsidR="00C92BC2" w:rsidRPr="002D61E4">
        <w:rPr>
          <w:sz w:val="24"/>
          <w:szCs w:val="24"/>
          <w:lang w:val="fr-FR"/>
        </w:rPr>
        <w:t>le</w:t>
      </w:r>
      <w:r w:rsidR="00C92BC2" w:rsidRPr="002D61E4">
        <w:rPr>
          <w:sz w:val="24"/>
          <w:szCs w:val="24"/>
        </w:rPr>
        <w:t xml:space="preserve"> suivi de la politique de gestion des ressources énergétiques pétrolières sur l’ensemble du territoire du Niger.</w:t>
      </w:r>
      <w:r w:rsidRPr="002D61E4">
        <w:rPr>
          <w:sz w:val="24"/>
          <w:szCs w:val="24"/>
        </w:rPr>
        <w:t xml:space="preserve"> </w:t>
      </w:r>
    </w:p>
    <w:p w:rsidR="00B001C9" w:rsidRPr="002D61E4" w:rsidRDefault="00B001C9" w:rsidP="0090217E">
      <w:pPr>
        <w:rPr>
          <w:b/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ab/>
      </w:r>
      <w:r w:rsidRPr="002D61E4">
        <w:rPr>
          <w:b/>
          <w:sz w:val="24"/>
          <w:szCs w:val="24"/>
          <w:lang w:val="fr-FR"/>
        </w:rPr>
        <w:t>I</w:t>
      </w:r>
      <w:r w:rsidRPr="002D61E4">
        <w:rPr>
          <w:b/>
          <w:sz w:val="24"/>
          <w:szCs w:val="24"/>
        </w:rPr>
        <w:t>.</w:t>
      </w:r>
      <w:r w:rsidR="00E016AA" w:rsidRPr="002D61E4">
        <w:rPr>
          <w:b/>
          <w:sz w:val="24"/>
          <w:szCs w:val="24"/>
          <w:lang w:val="fr-FR"/>
        </w:rPr>
        <w:t>2</w:t>
      </w:r>
      <w:r w:rsidRPr="002D61E4">
        <w:rPr>
          <w:b/>
          <w:sz w:val="24"/>
          <w:szCs w:val="24"/>
        </w:rPr>
        <w:t>. Organisation de l’administration générale</w:t>
      </w:r>
    </w:p>
    <w:p w:rsidR="00712E12" w:rsidRPr="002D61E4" w:rsidRDefault="00712E12" w:rsidP="00712E12">
      <w:pPr>
        <w:rPr>
          <w:sz w:val="24"/>
          <w:szCs w:val="24"/>
        </w:rPr>
      </w:pPr>
      <w:r w:rsidRPr="002D61E4">
        <w:rPr>
          <w:sz w:val="24"/>
          <w:szCs w:val="24"/>
        </w:rPr>
        <w:t>L’Administration Centrale du Ministère de Pétrole comprend :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 Cabinet du Ministre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 Secrétariat Général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L’Inspection Générale des Services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Les Directions Techniques Nationales et les Directions Nationales Transversales ou d’Appui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Les Organes Consultatifs ;</w:t>
      </w:r>
    </w:p>
    <w:p w:rsidR="00712E12" w:rsidRPr="002D61E4" w:rsidRDefault="00712E12" w:rsidP="00712E12">
      <w:pPr>
        <w:pStyle w:val="Paragraphedeliste"/>
        <w:numPr>
          <w:ilvl w:val="0"/>
          <w:numId w:val="3"/>
        </w:numPr>
        <w:spacing w:after="200" w:line="276" w:lineRule="auto"/>
        <w:rPr>
          <w:sz w:val="24"/>
          <w:szCs w:val="24"/>
        </w:rPr>
      </w:pPr>
      <w:r w:rsidRPr="002D61E4">
        <w:rPr>
          <w:sz w:val="24"/>
          <w:szCs w:val="24"/>
        </w:rPr>
        <w:t>Les Administrations de Mission.</w:t>
      </w:r>
    </w:p>
    <w:p w:rsidR="009A3293" w:rsidRPr="002D61E4" w:rsidRDefault="00167551" w:rsidP="009A3293">
      <w:pPr>
        <w:pStyle w:val="Paragraphedeliste"/>
        <w:spacing w:after="200" w:line="276" w:lineRule="auto"/>
        <w:rPr>
          <w:sz w:val="24"/>
          <w:szCs w:val="24"/>
        </w:rPr>
      </w:pPr>
      <w:r w:rsidRPr="002D61E4">
        <w:rPr>
          <w:noProof/>
          <w:sz w:val="24"/>
          <w:szCs w:val="24"/>
        </w:rPr>
        <w:drawing>
          <wp:inline distT="0" distB="0" distL="0" distR="0">
            <wp:extent cx="5315638" cy="1767840"/>
            <wp:effectExtent l="0" t="0" r="18415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CB7D56" w:rsidRPr="002D61E4" w:rsidRDefault="008E788C" w:rsidP="002D387A">
      <w:pPr>
        <w:ind w:firstLine="720"/>
        <w:jc w:val="both"/>
        <w:rPr>
          <w:b/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lastRenderedPageBreak/>
        <w:t xml:space="preserve">I.3. </w:t>
      </w:r>
      <w:r w:rsidR="00CB7D56" w:rsidRPr="002D61E4">
        <w:rPr>
          <w:b/>
          <w:sz w:val="24"/>
          <w:szCs w:val="24"/>
        </w:rPr>
        <w:t xml:space="preserve">Présentation </w:t>
      </w:r>
      <w:r w:rsidR="00CB7D56" w:rsidRPr="002D61E4">
        <w:rPr>
          <w:b/>
          <w:sz w:val="24"/>
          <w:szCs w:val="24"/>
          <w:lang w:val="fr-FR"/>
        </w:rPr>
        <w:t>de la Direction de l’Economie, de la Fiscalité et du Suivi des Investissements Pétroliers (DEFSIP) ;</w:t>
      </w:r>
    </w:p>
    <w:p w:rsidR="00CB7D56" w:rsidRPr="002D61E4" w:rsidRDefault="00882905" w:rsidP="00CB7D56">
      <w:pPr>
        <w:pStyle w:val="Paragraphedeliste"/>
        <w:rPr>
          <w:b/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</w:t>
      </w:r>
      <w:r w:rsidR="00CB7D56" w:rsidRPr="002D61E4">
        <w:rPr>
          <w:sz w:val="24"/>
          <w:szCs w:val="24"/>
          <w:lang w:val="fr-FR"/>
        </w:rPr>
        <w:t>a</w:t>
      </w:r>
      <w:r w:rsidR="00CB7D56" w:rsidRPr="002D61E4">
        <w:rPr>
          <w:b/>
          <w:sz w:val="24"/>
          <w:szCs w:val="24"/>
          <w:lang w:val="fr-FR"/>
        </w:rPr>
        <w:t xml:space="preserve"> </w:t>
      </w:r>
      <w:r w:rsidR="00CB7D56" w:rsidRPr="002D61E4">
        <w:rPr>
          <w:sz w:val="24"/>
          <w:szCs w:val="24"/>
          <w:lang w:val="fr-FR"/>
        </w:rPr>
        <w:t>Direction de l’Economie, de la Fiscalité et du Suivi des Investissements Pétroliers fait partie des directions nationales. Elle est placée sous la coupe de la Direction Générale des Hydrocarbures</w:t>
      </w:r>
      <w:r w:rsidR="00CB7D56" w:rsidRPr="002D61E4">
        <w:rPr>
          <w:b/>
          <w:sz w:val="24"/>
          <w:szCs w:val="24"/>
          <w:lang w:val="fr-FR"/>
        </w:rPr>
        <w:t xml:space="preserve">. </w:t>
      </w:r>
    </w:p>
    <w:p w:rsidR="00CB7D56" w:rsidRPr="002D61E4" w:rsidRDefault="00CB7D56" w:rsidP="00CB7D56">
      <w:pPr>
        <w:pStyle w:val="Paragraphedeliste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Elle a, entre autres, pour attributions :</w:t>
      </w:r>
    </w:p>
    <w:p w:rsidR="00213AB7" w:rsidRPr="002D61E4" w:rsidRDefault="0046679F" w:rsidP="00213AB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Veiller à l’application des dispositions économiques et fiscale dans les contrats pétroliers ;</w:t>
      </w:r>
    </w:p>
    <w:p w:rsidR="0046679F" w:rsidRPr="002D61E4" w:rsidRDefault="0046679F" w:rsidP="00213AB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Liquider les taxes et les autres obligations financières incombant aux op</w:t>
      </w:r>
      <w:r w:rsidR="00712F2A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>rateurs du secteurs des hydrocarbures, ainsi que le suivi de leurs exécutions ;</w:t>
      </w:r>
    </w:p>
    <w:p w:rsidR="0046679F" w:rsidRPr="002D61E4" w:rsidRDefault="0046679F" w:rsidP="00213AB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Suivre l’exécution </w:t>
      </w:r>
      <w:r w:rsidR="00712F2A" w:rsidRPr="002D61E4">
        <w:rPr>
          <w:sz w:val="24"/>
          <w:szCs w:val="24"/>
          <w:lang w:val="fr-FR"/>
        </w:rPr>
        <w:t>des contrats de vente du pétrole brut et s’assurer que toutes les procédures requises en matière de chargement ou d’exportation de pétrole brut sont observées ;</w:t>
      </w:r>
    </w:p>
    <w:p w:rsidR="005F6921" w:rsidRPr="002D61E4" w:rsidRDefault="00712F2A" w:rsidP="00213AB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Etudier les demandes des sociétés pour les autorisations de franchises d’importation ou d’exportation </w:t>
      </w:r>
      <w:r w:rsidR="00FA14AE" w:rsidRPr="002D61E4">
        <w:rPr>
          <w:sz w:val="24"/>
          <w:szCs w:val="24"/>
          <w:lang w:val="fr-FR"/>
        </w:rPr>
        <w:t>des matériels, matériaux, produits et équipements définis par la réglementation en vigueur ;</w:t>
      </w:r>
    </w:p>
    <w:p w:rsidR="00712F2A" w:rsidRPr="002D61E4" w:rsidRDefault="000A2F99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Contrôler l’approvisionnement, l’utilisation et le stockage des matériels, matériaux, produits et équipements des titulaires de permis ou d’autorisation et leurs sous-traitants ;</w:t>
      </w:r>
      <w:r w:rsidR="00712F2A" w:rsidRPr="002D61E4">
        <w:rPr>
          <w:sz w:val="24"/>
          <w:szCs w:val="24"/>
          <w:lang w:val="fr-FR"/>
        </w:rPr>
        <w:t xml:space="preserve"> </w:t>
      </w:r>
    </w:p>
    <w:p w:rsidR="005D3518" w:rsidRPr="002D61E4" w:rsidRDefault="005D3518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Elaborer et mettre en œuvre les politiques, stratégies, plan et programmes nationaux dans les domaines de l’économie et de la fiscalité pétrolières ;</w:t>
      </w:r>
    </w:p>
    <w:p w:rsidR="00CF1B90" w:rsidRPr="002D61E4" w:rsidRDefault="008F6A09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Analyser les contrats directement ou indirectement liés à l’amont et l</w:t>
      </w:r>
      <w:r w:rsidR="00EE51CC" w:rsidRPr="002D61E4">
        <w:rPr>
          <w:sz w:val="24"/>
          <w:szCs w:val="24"/>
          <w:lang w:val="fr-FR"/>
        </w:rPr>
        <w:t>’aval pétrolier, ainsi que le suivi de leurs</w:t>
      </w:r>
      <w:r w:rsidR="00B55F82" w:rsidRPr="002D61E4">
        <w:rPr>
          <w:sz w:val="24"/>
          <w:szCs w:val="24"/>
          <w:lang w:val="fr-FR"/>
        </w:rPr>
        <w:t xml:space="preserve"> </w:t>
      </w:r>
      <w:r w:rsidR="00EE51CC" w:rsidRPr="002D61E4">
        <w:rPr>
          <w:sz w:val="24"/>
          <w:szCs w:val="24"/>
          <w:lang w:val="fr-FR"/>
        </w:rPr>
        <w:t>exécution</w:t>
      </w:r>
      <w:r w:rsidR="00B55F82" w:rsidRPr="002D61E4">
        <w:rPr>
          <w:sz w:val="24"/>
          <w:szCs w:val="24"/>
          <w:lang w:val="fr-FR"/>
        </w:rPr>
        <w:t>s</w:t>
      </w:r>
      <w:r w:rsidR="00EE51CC" w:rsidRPr="002D61E4">
        <w:rPr>
          <w:sz w:val="24"/>
          <w:szCs w:val="24"/>
          <w:lang w:val="fr-FR"/>
        </w:rPr>
        <w:t xml:space="preserve"> en collaboration avec les autres directions ;</w:t>
      </w:r>
    </w:p>
    <w:p w:rsidR="00EE51CC" w:rsidRPr="002D61E4" w:rsidRDefault="00460065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Veiller </w:t>
      </w:r>
      <w:r w:rsidR="00A8601F" w:rsidRPr="002D61E4">
        <w:rPr>
          <w:sz w:val="24"/>
          <w:szCs w:val="24"/>
          <w:lang w:val="fr-FR"/>
        </w:rPr>
        <w:t>à la réalisation des programmes d’investissement des autorisations exclusives de recherche et les autorisations exclusives d’exploitation en collaboration avec les directions concernées ;</w:t>
      </w:r>
    </w:p>
    <w:p w:rsidR="00A8601F" w:rsidRPr="002D61E4" w:rsidRDefault="00496120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Suivre la </w:t>
      </w:r>
      <w:r w:rsidR="004347CA" w:rsidRPr="002D61E4">
        <w:rPr>
          <w:sz w:val="24"/>
          <w:szCs w:val="24"/>
          <w:lang w:val="fr-FR"/>
        </w:rPr>
        <w:t xml:space="preserve">participation de l’Etat dans les partenariats, </w:t>
      </w:r>
      <w:r w:rsidR="00B65B87" w:rsidRPr="002D61E4">
        <w:rPr>
          <w:sz w:val="24"/>
          <w:szCs w:val="24"/>
          <w:lang w:val="fr-FR"/>
        </w:rPr>
        <w:t>contrôler</w:t>
      </w:r>
      <w:r w:rsidR="004347CA" w:rsidRPr="002D61E4">
        <w:rPr>
          <w:sz w:val="24"/>
          <w:szCs w:val="24"/>
          <w:lang w:val="fr-FR"/>
        </w:rPr>
        <w:t xml:space="preserve"> et analyser la récupération des </w:t>
      </w:r>
      <w:r w:rsidR="00CD775D" w:rsidRPr="002D61E4">
        <w:rPr>
          <w:sz w:val="24"/>
          <w:szCs w:val="24"/>
          <w:lang w:val="fr-FR"/>
        </w:rPr>
        <w:t>coûts pétroliers, ainsi que l’évolution du facteurs « R »</w:t>
      </w:r>
      <w:r w:rsidR="00F77FBF" w:rsidRPr="002D61E4">
        <w:rPr>
          <w:sz w:val="24"/>
          <w:szCs w:val="24"/>
          <w:lang w:val="fr-FR"/>
        </w:rPr>
        <w:t> ;</w:t>
      </w:r>
    </w:p>
    <w:p w:rsidR="00F77FBF" w:rsidRPr="002D61E4" w:rsidRDefault="00F77FBF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Faire des audits ou participer aux audits des comptes et livres des sociétés pétrolières ;</w:t>
      </w:r>
    </w:p>
    <w:p w:rsidR="0005708D" w:rsidRPr="002D61E4" w:rsidRDefault="00F77FBF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Elaborer et mettre en œuvre </w:t>
      </w:r>
      <w:r w:rsidR="0005708D" w:rsidRPr="002D61E4">
        <w:rPr>
          <w:sz w:val="24"/>
          <w:szCs w:val="24"/>
          <w:lang w:val="fr-FR"/>
        </w:rPr>
        <w:t>une stratégie et un plan de formation répondant aux besoins réels de la Direction et veillez au respect de la formation continue du personnel nigérien des opérateurs pétroliers ;</w:t>
      </w:r>
    </w:p>
    <w:p w:rsidR="00FA2EC7" w:rsidRPr="002D61E4" w:rsidRDefault="007220A6" w:rsidP="000A2F99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Mettre en œuvres des textes d’application pour concrétiser </w:t>
      </w:r>
      <w:r w:rsidR="00FA2EC7" w:rsidRPr="002D61E4">
        <w:rPr>
          <w:sz w:val="24"/>
          <w:szCs w:val="24"/>
          <w:lang w:val="fr-FR"/>
        </w:rPr>
        <w:t>les droits et obligations contenus dans les codes pétroliers en vigueur, notamment l’élaboration de textes pour le contenu local ;</w:t>
      </w:r>
    </w:p>
    <w:p w:rsidR="00EF76E7" w:rsidRPr="002D61E4" w:rsidRDefault="00224B6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Définir et mettre en œuvre </w:t>
      </w:r>
      <w:r w:rsidR="00EF76E7" w:rsidRPr="002D61E4">
        <w:rPr>
          <w:sz w:val="24"/>
          <w:szCs w:val="24"/>
          <w:lang w:val="fr-FR"/>
        </w:rPr>
        <w:t xml:space="preserve">les moyens, outils et procédures pour </w:t>
      </w:r>
      <w:r w:rsidR="00DB3D8E" w:rsidRPr="002D61E4">
        <w:rPr>
          <w:sz w:val="24"/>
          <w:szCs w:val="24"/>
          <w:lang w:val="fr-FR"/>
        </w:rPr>
        <w:t>contrôler</w:t>
      </w:r>
      <w:r w:rsidR="00EF76E7" w:rsidRPr="002D61E4">
        <w:rPr>
          <w:sz w:val="24"/>
          <w:szCs w:val="24"/>
          <w:lang w:val="fr-FR"/>
        </w:rPr>
        <w:t xml:space="preserve"> le prix de ventes des hydrocarbures, les </w:t>
      </w:r>
      <w:r w:rsidR="00B1314A" w:rsidRPr="002D61E4">
        <w:rPr>
          <w:sz w:val="24"/>
          <w:szCs w:val="24"/>
          <w:lang w:val="fr-FR"/>
        </w:rPr>
        <w:t>coûts</w:t>
      </w:r>
      <w:r w:rsidR="00EF76E7" w:rsidRPr="002D61E4">
        <w:rPr>
          <w:sz w:val="24"/>
          <w:szCs w:val="24"/>
          <w:lang w:val="fr-FR"/>
        </w:rPr>
        <w:t xml:space="preserve"> p</w:t>
      </w:r>
      <w:r w:rsidR="00DB3D8E" w:rsidRPr="002D61E4">
        <w:rPr>
          <w:sz w:val="24"/>
          <w:szCs w:val="24"/>
          <w:lang w:val="fr-FR"/>
        </w:rPr>
        <w:t>é</w:t>
      </w:r>
      <w:r w:rsidR="00EF76E7" w:rsidRPr="002D61E4">
        <w:rPr>
          <w:sz w:val="24"/>
          <w:szCs w:val="24"/>
          <w:lang w:val="fr-FR"/>
        </w:rPr>
        <w:t>troliers ;</w:t>
      </w:r>
    </w:p>
    <w:p w:rsidR="00F77FBF" w:rsidRPr="002D61E4" w:rsidRDefault="00EF76E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Veiller à la mise en</w:t>
      </w:r>
      <w:r w:rsidR="00DB3D8E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œuvre de la st</w:t>
      </w:r>
      <w:r w:rsidR="00DB3D8E" w:rsidRPr="002D61E4">
        <w:rPr>
          <w:sz w:val="24"/>
          <w:szCs w:val="24"/>
          <w:lang w:val="fr-FR"/>
        </w:rPr>
        <w:t>r</w:t>
      </w:r>
      <w:r w:rsidRPr="002D61E4">
        <w:rPr>
          <w:sz w:val="24"/>
          <w:szCs w:val="24"/>
          <w:lang w:val="fr-FR"/>
        </w:rPr>
        <w:t>at</w:t>
      </w:r>
      <w:r w:rsidR="00DB3D8E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>gie et du plan d’actions du contenu local dans le secteur pétrolier ;</w:t>
      </w:r>
    </w:p>
    <w:p w:rsidR="00EF76E7" w:rsidRPr="002D61E4" w:rsidRDefault="00EF76E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lastRenderedPageBreak/>
        <w:t>Participer aux négociations des co</w:t>
      </w:r>
      <w:r w:rsidR="004E5CF4" w:rsidRPr="002D61E4">
        <w:rPr>
          <w:sz w:val="24"/>
          <w:szCs w:val="24"/>
          <w:lang w:val="fr-FR"/>
        </w:rPr>
        <w:t>n</w:t>
      </w:r>
      <w:r w:rsidRPr="002D61E4">
        <w:rPr>
          <w:sz w:val="24"/>
          <w:szCs w:val="24"/>
          <w:lang w:val="fr-FR"/>
        </w:rPr>
        <w:t>ventions, contrats et accords avec les partenaires et suivre leu</w:t>
      </w:r>
      <w:r w:rsidR="004E5CF4" w:rsidRPr="002D61E4">
        <w:rPr>
          <w:sz w:val="24"/>
          <w:szCs w:val="24"/>
          <w:lang w:val="fr-FR"/>
        </w:rPr>
        <w:t>r</w:t>
      </w:r>
      <w:r w:rsidRPr="002D61E4">
        <w:rPr>
          <w:sz w:val="24"/>
          <w:szCs w:val="24"/>
          <w:lang w:val="fr-FR"/>
        </w:rPr>
        <w:t>s exécutions ;</w:t>
      </w:r>
    </w:p>
    <w:p w:rsidR="00EF76E7" w:rsidRPr="002D61E4" w:rsidRDefault="00EF76E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Participer à l’élaboration des projets de textes relatifs aux hydrocarbures ;</w:t>
      </w:r>
    </w:p>
    <w:p w:rsidR="00EF76E7" w:rsidRPr="002D61E4" w:rsidRDefault="00EF76E7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Contribuer à la promotion du potentiel pétrolier national dans son volet avantages </w:t>
      </w:r>
      <w:r w:rsidR="00D75644" w:rsidRPr="002D61E4">
        <w:rPr>
          <w:sz w:val="24"/>
          <w:szCs w:val="24"/>
          <w:lang w:val="fr-FR"/>
        </w:rPr>
        <w:t>fiscaux ;</w:t>
      </w:r>
    </w:p>
    <w:p w:rsidR="00D75644" w:rsidRPr="002D61E4" w:rsidRDefault="001702D0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Proposer la mise en place d’un dispositif institutionnel</w:t>
      </w:r>
      <w:r w:rsidR="003A56BA" w:rsidRPr="002D61E4">
        <w:rPr>
          <w:sz w:val="24"/>
          <w:szCs w:val="24"/>
          <w:lang w:val="fr-FR"/>
        </w:rPr>
        <w:t xml:space="preserve"> </w:t>
      </w:r>
      <w:proofErr w:type="gramStart"/>
      <w:r w:rsidR="00990174" w:rsidRPr="002D61E4">
        <w:rPr>
          <w:sz w:val="24"/>
          <w:szCs w:val="24"/>
          <w:lang w:val="fr-FR"/>
        </w:rPr>
        <w:t>permane</w:t>
      </w:r>
      <w:r w:rsidR="006C72A8" w:rsidRPr="002D61E4">
        <w:rPr>
          <w:sz w:val="24"/>
          <w:szCs w:val="24"/>
          <w:lang w:val="fr-FR"/>
        </w:rPr>
        <w:t>nt</w:t>
      </w:r>
      <w:proofErr w:type="gramEnd"/>
      <w:r w:rsidR="0043566E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 xml:space="preserve">(cellule) chargé de la levée </w:t>
      </w:r>
      <w:r w:rsidR="007B67B3" w:rsidRPr="002D61E4">
        <w:rPr>
          <w:sz w:val="24"/>
          <w:szCs w:val="24"/>
          <w:lang w:val="fr-FR"/>
        </w:rPr>
        <w:t>de fon</w:t>
      </w:r>
      <w:r w:rsidR="00DB3D8E" w:rsidRPr="002D61E4">
        <w:rPr>
          <w:sz w:val="24"/>
          <w:szCs w:val="24"/>
          <w:lang w:val="fr-FR"/>
        </w:rPr>
        <w:t>ds, de la rédaction des conventions de financement pour tous les projets pétroliers, en collaboration avec les structures concernées et au montage de projets structurants ;</w:t>
      </w:r>
    </w:p>
    <w:p w:rsidR="00DB3D8E" w:rsidRPr="002D61E4" w:rsidRDefault="00DB3D8E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Participer à l’analyse des études de faisabilité de l’amont</w:t>
      </w:r>
      <w:r w:rsidR="00B96DDA" w:rsidRPr="002D61E4">
        <w:rPr>
          <w:sz w:val="24"/>
          <w:szCs w:val="24"/>
          <w:lang w:val="fr-FR"/>
        </w:rPr>
        <w:t xml:space="preserve"> et de</w:t>
      </w:r>
      <w:r w:rsidR="00750378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l’aval</w:t>
      </w:r>
      <w:r w:rsidR="00750378" w:rsidRPr="002D61E4">
        <w:rPr>
          <w:sz w:val="24"/>
          <w:szCs w:val="24"/>
          <w:lang w:val="fr-FR"/>
        </w:rPr>
        <w:t xml:space="preserve"> pétrolier et aussi assister à l’analyse financière des programmes des travaux de recherche, d’exploitation ou de construction soumis par des </w:t>
      </w:r>
      <w:r w:rsidR="002C1FA2" w:rsidRPr="002D61E4">
        <w:rPr>
          <w:sz w:val="24"/>
          <w:szCs w:val="24"/>
          <w:lang w:val="fr-FR"/>
        </w:rPr>
        <w:t>investisseurs nationaux ou étrangers ;</w:t>
      </w:r>
      <w:r w:rsidRPr="002D61E4">
        <w:rPr>
          <w:sz w:val="24"/>
          <w:szCs w:val="24"/>
          <w:lang w:val="fr-FR"/>
        </w:rPr>
        <w:t xml:space="preserve"> </w:t>
      </w:r>
    </w:p>
    <w:p w:rsidR="00601469" w:rsidRPr="002D61E4" w:rsidRDefault="005F4E99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Compiler, les rapports et budget</w:t>
      </w:r>
      <w:r w:rsidR="000A323B" w:rsidRPr="002D61E4">
        <w:rPr>
          <w:sz w:val="24"/>
          <w:szCs w:val="24"/>
          <w:lang w:val="fr-FR"/>
        </w:rPr>
        <w:t>s de la Direction Générale ;</w:t>
      </w:r>
    </w:p>
    <w:p w:rsidR="000A323B" w:rsidRPr="002D61E4" w:rsidRDefault="000A323B" w:rsidP="00EF76E7">
      <w:pPr>
        <w:pStyle w:val="Paragraphedeliste"/>
        <w:numPr>
          <w:ilvl w:val="0"/>
          <w:numId w:val="16"/>
        </w:numPr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Impulse, superviser, coordonner, suivre et évaluer l’ensemble des activités des divisions placées sous sa responsabilité.</w:t>
      </w:r>
    </w:p>
    <w:p w:rsidR="00455EC9" w:rsidRPr="002D61E4" w:rsidRDefault="00455EC9" w:rsidP="00064D84">
      <w:pPr>
        <w:ind w:firstLine="720"/>
        <w:jc w:val="both"/>
        <w:rPr>
          <w:sz w:val="24"/>
          <w:szCs w:val="24"/>
        </w:rPr>
      </w:pPr>
    </w:p>
    <w:p w:rsidR="009434FB" w:rsidRPr="002D61E4" w:rsidRDefault="009434FB" w:rsidP="009434FB">
      <w:pPr>
        <w:jc w:val="both"/>
        <w:rPr>
          <w:b/>
          <w:sz w:val="24"/>
          <w:szCs w:val="24"/>
        </w:rPr>
      </w:pPr>
      <w:r w:rsidRPr="002D61E4">
        <w:rPr>
          <w:sz w:val="24"/>
          <w:szCs w:val="24"/>
        </w:rPr>
        <w:tab/>
      </w:r>
      <w:r w:rsidRPr="002D61E4">
        <w:rPr>
          <w:b/>
          <w:sz w:val="24"/>
          <w:szCs w:val="24"/>
        </w:rPr>
        <w:t>Présentation du thème</w:t>
      </w:r>
    </w:p>
    <w:p w:rsidR="00F102F5" w:rsidRPr="002D61E4" w:rsidRDefault="00F102F5" w:rsidP="009434FB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L'industrie pétrolière dans le bloc </w:t>
      </w:r>
      <w:proofErr w:type="spellStart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Agadem</w:t>
      </w:r>
      <w:proofErr w:type="spellEnd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au Niger nécessite une gestion financière efficace pour suivre et contrôler les dépenses liées aux différentes activités, telles que l'exploration, la production, la logistique, etc</w:t>
      </w:r>
      <w:r w:rsidR="00BB7776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…</w:t>
      </w:r>
      <w:r w:rsidR="00BB7776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d’où le besoin d’une application de suivi et contrôle des dépenses liées aux activités </w:t>
      </w:r>
      <w:r w:rsidR="0090217E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pétrolières</w:t>
      </w:r>
      <w:r w:rsidR="004E1A85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.</w:t>
      </w:r>
      <w:r w:rsidR="00AC141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Pour se faire nous avons mis en place les fonctionnalités suivantes :</w:t>
      </w:r>
    </w:p>
    <w:p w:rsidR="00AC141F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>Mise à jour des prévisions des dépenses</w:t>
      </w:r>
      <w:r w:rsidR="002C155C" w:rsidRPr="002D61E4">
        <w:rPr>
          <w:rFonts w:ascii="Times New Roman" w:hAnsi="Times New Roman" w:cs="Times New Roman"/>
          <w:sz w:val="24"/>
          <w:szCs w:val="24"/>
        </w:rPr>
        <w:t> </w:t>
      </w:r>
      <w:r w:rsidR="002C155C" w:rsidRPr="002D61E4">
        <w:rPr>
          <w:rFonts w:ascii="Times New Roman" w:hAnsi="Times New Roman" w:cs="Times New Roman"/>
          <w:sz w:val="24"/>
          <w:szCs w:val="24"/>
          <w:lang w:val="fr-FR"/>
        </w:rPr>
        <w:t>: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Permet la mise à jour et la révision des prévisions initiales des dépenses pour tenir compte des changements et des nouvelles informations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aussi p</w:t>
      </w:r>
      <w:proofErr w:type="spellStart"/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erme</w:t>
      </w:r>
      <w:proofErr w:type="spellEnd"/>
      <w:r w:rsidR="00E2286D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>t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aux utilisateurs autorisés de modifier les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prévisions initiales des dépenses en fonction des évolutions des projets ou des activités</w:t>
      </w:r>
      <w:r w:rsidRPr="002D61E4">
        <w:rPr>
          <w:rFonts w:ascii="Times New Roman" w:hAnsi="Times New Roman" w:cs="Times New Roman"/>
          <w:sz w:val="24"/>
          <w:szCs w:val="24"/>
        </w:rPr>
        <w:t> ;</w:t>
      </w:r>
    </w:p>
    <w:p w:rsidR="00AC141F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>Mise à jour de suivi et contrôle des dépenses</w:t>
      </w:r>
      <w:r w:rsidR="002C155C" w:rsidRPr="002D61E4">
        <w:rPr>
          <w:rFonts w:ascii="Times New Roman" w:hAnsi="Times New Roman" w:cs="Times New Roman"/>
          <w:sz w:val="24"/>
          <w:szCs w:val="24"/>
        </w:rPr>
        <w:t> </w:t>
      </w:r>
      <w:r w:rsidR="002C155C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Permet la mise à jour des données de suivi et de contrôle des dépenses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pour refléter les dernières informations et transactions financières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aussi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permet aux utilisateurs d'ajouter de nouvelles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2C155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dépenses, de mettre à jour les dépenses existantes, et de corriger les erreurs éventuelles dans le suivi financier</w:t>
      </w:r>
      <w:r w:rsidR="004D1C3D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Pr="002D61E4">
        <w:rPr>
          <w:rFonts w:ascii="Times New Roman" w:hAnsi="Times New Roman" w:cs="Times New Roman"/>
          <w:sz w:val="24"/>
          <w:szCs w:val="24"/>
        </w:rPr>
        <w:t>;</w:t>
      </w:r>
    </w:p>
    <w:p w:rsidR="00AC141F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>Mise à jour de production des écarts (prévision et réalisation)</w:t>
      </w:r>
      <w:r w:rsidR="004D1C3D" w:rsidRPr="002D61E4"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4D1C3D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Actualise la production des écarts entre les prévisions financières et les résultats réels pour une analyse comparative et une prise de décision informée</w:t>
      </w:r>
      <w:r w:rsidR="00197785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aussi c</w:t>
      </w:r>
      <w:r w:rsidR="00FA03E2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calcule</w:t>
      </w:r>
      <w:r w:rsidR="00197785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automatiquement les écarts</w:t>
      </w:r>
      <w:r w:rsidR="00197785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197785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entre les prévisions de dépenses et les dépenses réelles, ainsi que les prévisions de revenus et les revenus réels</w:t>
      </w:r>
      <w:r w:rsidRPr="002D61E4">
        <w:rPr>
          <w:rFonts w:ascii="Times New Roman" w:hAnsi="Times New Roman" w:cs="Times New Roman"/>
          <w:sz w:val="24"/>
          <w:szCs w:val="24"/>
        </w:rPr>
        <w:t> ;</w:t>
      </w:r>
    </w:p>
    <w:p w:rsidR="00872EE0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 xml:space="preserve">Mise à jour des calculs des </w:t>
      </w:r>
      <w:r w:rsidR="00EE73C6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coûts</w:t>
      </w:r>
      <w:r w:rsidR="00EE73C6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2D61E4">
        <w:rPr>
          <w:rFonts w:ascii="Times New Roman" w:hAnsi="Times New Roman" w:cs="Times New Roman"/>
          <w:sz w:val="24"/>
          <w:szCs w:val="24"/>
        </w:rPr>
        <w:t>restant à récupérer</w:t>
      </w:r>
      <w:r w:rsidR="00241F98" w:rsidRPr="002D61E4">
        <w:rPr>
          <w:rFonts w:ascii="Times New Roman" w:hAnsi="Times New Roman" w:cs="Times New Roman"/>
          <w:sz w:val="24"/>
          <w:szCs w:val="24"/>
          <w:lang w:val="fr-FR"/>
        </w:rPr>
        <w:t> :</w:t>
      </w:r>
      <w:r w:rsidR="00872EE0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Actualise les calculs des coûts restant à récupérer pour évaluer la rentabilité et le retour sur</w:t>
      </w:r>
      <w:r w:rsidR="006B3C5E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investissement des projets ou des activités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aussi </w:t>
      </w:r>
      <w:r w:rsidR="005F6E7C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effectue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automatiquement les calculs des coûts initiaux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, 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des coûts déjà engagés, et des coûts restant à récupérer pour chaque projet ou activité </w:t>
      </w:r>
      <w:r w:rsidR="00872EE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>;</w:t>
      </w:r>
    </w:p>
    <w:p w:rsidR="00AC141F" w:rsidRPr="002D61E4" w:rsidRDefault="00AC141F" w:rsidP="00AC141F">
      <w:pPr>
        <w:pStyle w:val="Paragraphedeliste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</w:rPr>
        <w:t>Mise à jour de calcul des revenus</w:t>
      </w:r>
      <w:r w:rsidR="00C06FB0" w:rsidRPr="002D61E4">
        <w:rPr>
          <w:rFonts w:ascii="Times New Roman" w:hAnsi="Times New Roman" w:cs="Times New Roman"/>
          <w:sz w:val="24"/>
          <w:szCs w:val="24"/>
        </w:rPr>
        <w:t> </w:t>
      </w:r>
      <w:r w:rsidR="00C06FB0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: 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Actualise les calculs des revenus générés par les activités pétrolières pour une évaluation précise de la performance financière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mais 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lastRenderedPageBreak/>
        <w:t xml:space="preserve">aussi </w:t>
      </w:r>
      <w:r w:rsidR="00A84BCF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permet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 xml:space="preserve"> d'ajouter de nouveaux revenus, de mettre à jour les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="00C06FB0" w:rsidRPr="002D61E4">
        <w:rPr>
          <w:rFonts w:ascii="Times New Roman" w:eastAsia="Times New Roman" w:hAnsi="Times New Roman" w:cs="Times New Roman"/>
          <w:sz w:val="24"/>
          <w:szCs w:val="24"/>
          <w:lang w:eastAsia="fr-NE"/>
        </w:rPr>
        <w:t>revenus existants, et de calculer les revenus totaux générés</w:t>
      </w:r>
      <w:r w:rsidR="00C91A3B" w:rsidRPr="002D61E4">
        <w:rPr>
          <w:rFonts w:ascii="Times New Roman" w:eastAsia="Times New Roman" w:hAnsi="Times New Roman" w:cs="Times New Roman"/>
          <w:sz w:val="24"/>
          <w:szCs w:val="24"/>
          <w:lang w:val="fr-FR" w:eastAsia="fr-NE"/>
        </w:rPr>
        <w:t xml:space="preserve"> </w:t>
      </w:r>
      <w:r w:rsidRPr="002D61E4">
        <w:rPr>
          <w:rFonts w:ascii="Times New Roman" w:hAnsi="Times New Roman" w:cs="Times New Roman"/>
          <w:sz w:val="24"/>
          <w:szCs w:val="24"/>
        </w:rPr>
        <w:t>;</w:t>
      </w:r>
    </w:p>
    <w:p w:rsidR="00AC141F" w:rsidRPr="002D61E4" w:rsidRDefault="00AC141F" w:rsidP="009434FB">
      <w:p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</w:p>
    <w:p w:rsidR="0061169E" w:rsidRPr="002D61E4" w:rsidRDefault="00AC141F" w:rsidP="009434FB">
      <w:pPr>
        <w:jc w:val="both"/>
        <w:rPr>
          <w:b/>
          <w:sz w:val="24"/>
          <w:szCs w:val="24"/>
          <w:lang w:val="fr-FR"/>
        </w:rPr>
      </w:pPr>
      <w:r w:rsidRPr="002D61E4">
        <w:rPr>
          <w:b/>
          <w:sz w:val="24"/>
          <w:szCs w:val="24"/>
          <w:lang w:val="fr-FR"/>
        </w:rPr>
        <w:t xml:space="preserve"> </w:t>
      </w:r>
    </w:p>
    <w:p w:rsidR="00F102F5" w:rsidRPr="002D61E4" w:rsidRDefault="00F102F5" w:rsidP="009434FB">
      <w:pPr>
        <w:jc w:val="both"/>
        <w:rPr>
          <w:b/>
          <w:sz w:val="24"/>
          <w:szCs w:val="24"/>
        </w:rPr>
      </w:pPr>
    </w:p>
    <w:p w:rsidR="009434FB" w:rsidRPr="002D61E4" w:rsidRDefault="009434FB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Travail attendu</w:t>
      </w:r>
    </w:p>
    <w:p w:rsidR="007D069F" w:rsidRPr="002D61E4" w:rsidRDefault="00397465" w:rsidP="007D069F">
      <w:pPr>
        <w:jc w:val="both"/>
        <w:rPr>
          <w:rFonts w:ascii="Times New Roman" w:hAnsi="Times New Roman" w:cs="Times New Roman"/>
          <w:sz w:val="24"/>
          <w:szCs w:val="24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Le secteur pétrolier, par sa complexité et ses exigences réglementaires, nécessite une approche rigoureuse en matière de gestion financière. Le système proposé fournira une plateforme centralisée permettant de </w:t>
      </w:r>
      <w:r w:rsidR="009C439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d’ajouter des utilisateurs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, de </w:t>
      </w:r>
      <w:r w:rsidR="009C439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créer des départements, de créer des autorisations de dépense</w:t>
      </w:r>
      <w:r w:rsidR="001D261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9C439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(AFE), de créer des projets, exécuter les autorisations de dépense</w:t>
      </w:r>
      <w:r w:rsidR="00456617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et de garantir la confidentialité des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données financières, offrant ainsi aux décideurs une vision globale et en temps réel des dépenses engagées et des budgets alloués.</w:t>
      </w:r>
    </w:p>
    <w:p w:rsidR="00642908" w:rsidRPr="002D61E4" w:rsidRDefault="001158FB" w:rsidP="00642908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rFonts w:ascii="Times New Roman" w:hAnsi="Times New Roman" w:cs="Times New Roman"/>
          <w:sz w:val="24"/>
          <w:szCs w:val="24"/>
          <w:lang w:val="fr-FR"/>
        </w:rPr>
        <w:t>Ajout des utilisateurs</w:t>
      </w:r>
      <w:r w:rsidR="008C260B" w:rsidRPr="002D61E4">
        <w:rPr>
          <w:rFonts w:ascii="Times New Roman" w:hAnsi="Times New Roman" w:cs="Times New Roman"/>
          <w:sz w:val="24"/>
          <w:szCs w:val="24"/>
          <w:lang w:val="fr-FR"/>
        </w:rPr>
        <w:t xml:space="preserve"> : </w:t>
      </w:r>
      <w:bookmarkStart w:id="0" w:name="_Hlk165027517"/>
      <w:r w:rsidR="008C260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Le système devrait être capable </w:t>
      </w:r>
      <w:bookmarkEnd w:id="0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d’ajouter des utilisateurs de les </w:t>
      </w:r>
      <w:r w:rsidR="008E64F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e</w:t>
      </w:r>
      <w:r w:rsidR="00C537FE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n</w:t>
      </w:r>
      <w:r w:rsidR="008E64F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registrer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, de les modifier de les supprimer et de les imprimer au besoin ;</w:t>
      </w:r>
    </w:p>
    <w:p w:rsidR="001D261D" w:rsidRPr="002D61E4" w:rsidRDefault="00642908" w:rsidP="00642908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 xml:space="preserve"> </w:t>
      </w:r>
      <w:r w:rsidR="005C1E15" w:rsidRPr="002D61E4">
        <w:rPr>
          <w:sz w:val="24"/>
          <w:szCs w:val="24"/>
          <w:lang w:val="fr-FR"/>
        </w:rPr>
        <w:t>Création des départements</w:t>
      </w:r>
      <w:r w:rsidRPr="002D61E4">
        <w:rPr>
          <w:sz w:val="24"/>
          <w:szCs w:val="24"/>
          <w:lang w:val="fr-FR"/>
        </w:rPr>
        <w:t xml:space="preserve"> : </w:t>
      </w:r>
      <w:r w:rsidR="0012587A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Le système devrait être capable</w:t>
      </w:r>
      <w:r w:rsidR="001D261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d’enregistrer tous les départements avec des informations propres au dé</w:t>
      </w:r>
      <w:r w:rsidR="00775368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pa</w:t>
      </w:r>
      <w:r w:rsidR="001D261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rtement telles que :</w:t>
      </w:r>
    </w:p>
    <w:p w:rsidR="007D069F" w:rsidRPr="002D61E4" w:rsidRDefault="001D261D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Le code du département ;</w:t>
      </w:r>
    </w:p>
    <w:p w:rsidR="001D261D" w:rsidRPr="002D61E4" w:rsidRDefault="001D261D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Le nom du département ;</w:t>
      </w:r>
    </w:p>
    <w:p w:rsidR="001D261D" w:rsidRPr="002D61E4" w:rsidRDefault="00775368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Le budget prévu pour ce département ;</w:t>
      </w:r>
    </w:p>
    <w:p w:rsidR="00775368" w:rsidRPr="002D61E4" w:rsidRDefault="00775368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La révision du budget ;</w:t>
      </w:r>
    </w:p>
    <w:p w:rsidR="00775368" w:rsidRPr="002D61E4" w:rsidRDefault="00775368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La variation ;</w:t>
      </w:r>
    </w:p>
    <w:p w:rsidR="00775368" w:rsidRPr="002D61E4" w:rsidRDefault="00775368" w:rsidP="001D261D">
      <w:pPr>
        <w:pStyle w:val="Paragraphedeliste"/>
        <w:numPr>
          <w:ilvl w:val="0"/>
          <w:numId w:val="23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La date ;</w:t>
      </w:r>
    </w:p>
    <w:p w:rsidR="0085325F" w:rsidRPr="002D61E4" w:rsidRDefault="0085325F" w:rsidP="00B048DD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Création des autorisations de dépense</w:t>
      </w:r>
      <w:r w:rsidR="004F2BEF" w:rsidRPr="002D61E4">
        <w:rPr>
          <w:sz w:val="24"/>
          <w:szCs w:val="24"/>
          <w:lang w:val="fr-FR"/>
        </w:rPr>
        <w:t> ;</w:t>
      </w:r>
    </w:p>
    <w:p w:rsidR="0085325F" w:rsidRPr="002D61E4" w:rsidRDefault="0085325F" w:rsidP="00B048DD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Création des projets</w:t>
      </w:r>
      <w:r w:rsidR="004F2BEF" w:rsidRPr="002D61E4">
        <w:rPr>
          <w:sz w:val="24"/>
          <w:szCs w:val="24"/>
          <w:lang w:val="fr-FR"/>
        </w:rPr>
        <w:t> ;</w:t>
      </w:r>
    </w:p>
    <w:p w:rsidR="0085325F" w:rsidRPr="002D61E4" w:rsidRDefault="0085325F" w:rsidP="00B048DD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Exécution des autorisations de dépense</w:t>
      </w:r>
      <w:r w:rsidR="004F2BEF" w:rsidRPr="002D61E4">
        <w:rPr>
          <w:sz w:val="24"/>
          <w:szCs w:val="24"/>
          <w:lang w:val="fr-FR"/>
        </w:rPr>
        <w:t> ;</w:t>
      </w:r>
    </w:p>
    <w:p w:rsidR="0046546C" w:rsidRPr="002D61E4" w:rsidRDefault="00D4321D" w:rsidP="00B048DD">
      <w:pPr>
        <w:pStyle w:val="Paragraphedeliste"/>
        <w:numPr>
          <w:ilvl w:val="0"/>
          <w:numId w:val="17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Sécurité et confidentialité : </w:t>
      </w:r>
      <w:r w:rsidR="009D536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Garantir la sécurité des données financières sensibles et</w:t>
      </w:r>
      <w:r w:rsidR="00456617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9D536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assurer la</w:t>
      </w:r>
      <w:r w:rsidR="009D536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9D536B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confidentialité des informations concernant les dépenses et les budgets.</w:t>
      </w:r>
    </w:p>
    <w:p w:rsidR="009434FB" w:rsidRPr="002D61E4" w:rsidRDefault="00064D84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Étude</w:t>
      </w:r>
      <w:r w:rsidR="009434FB" w:rsidRPr="002D61E4">
        <w:rPr>
          <w:b/>
          <w:sz w:val="24"/>
          <w:szCs w:val="24"/>
        </w:rPr>
        <w:t xml:space="preserve"> de l’existant</w:t>
      </w:r>
    </w:p>
    <w:p w:rsidR="00A521C6" w:rsidRPr="002D61E4" w:rsidRDefault="00A521C6" w:rsidP="009434FB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La CNPCP-NP envoie son programme annuel de travaux ainsi que le budget au sous-comité technique qui :</w:t>
      </w:r>
    </w:p>
    <w:p w:rsidR="00A521C6" w:rsidRPr="002D61E4" w:rsidRDefault="00A521C6" w:rsidP="009434FB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*examine la proposition ;</w:t>
      </w:r>
    </w:p>
    <w:p w:rsidR="00A521C6" w:rsidRPr="002D61E4" w:rsidRDefault="00A521C6" w:rsidP="009434FB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*valide le programme ;</w:t>
      </w:r>
    </w:p>
    <w:p w:rsidR="00FA3BD6" w:rsidRPr="002D61E4" w:rsidRDefault="00A521C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Et envoie le programme au sous-comité d’association</w:t>
      </w:r>
      <w:r w:rsidR="00FA3BD6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(</w:t>
      </w:r>
      <w:r w:rsidR="00FA3BD6" w:rsidRPr="002D61E4">
        <w:rPr>
          <w:sz w:val="24"/>
          <w:szCs w:val="24"/>
          <w:lang w:val="fr-FR"/>
        </w:rPr>
        <w:t>DGH, opérateur) qui :</w:t>
      </w:r>
    </w:p>
    <w:p w:rsidR="00FA3BD6" w:rsidRPr="002D61E4" w:rsidRDefault="00FA3BD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*examine et valide le budget ;</w:t>
      </w:r>
    </w:p>
    <w:p w:rsidR="00FA3BD6" w:rsidRPr="002D61E4" w:rsidRDefault="00FA3BD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lastRenderedPageBreak/>
        <w:t>Et enfin envoie le programme au comité de gestion (Etat, opérateur) qui :</w:t>
      </w:r>
    </w:p>
    <w:p w:rsidR="00FA3BD6" w:rsidRPr="002D61E4" w:rsidRDefault="00FA3BD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*examine ;</w:t>
      </w:r>
    </w:p>
    <w:p w:rsidR="00FA3BD6" w:rsidRPr="002D61E4" w:rsidRDefault="00FA3BD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*et donne son approbation du budget ;</w:t>
      </w:r>
    </w:p>
    <w:p w:rsidR="00C64F92" w:rsidRPr="002D61E4" w:rsidRDefault="00C64F92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programme concerne six (6) grandes entités qui sont entre autre</w:t>
      </w:r>
      <w:r w:rsidR="00A65176" w:rsidRPr="002D61E4">
        <w:rPr>
          <w:sz w:val="24"/>
          <w:szCs w:val="24"/>
          <w:lang w:val="fr-FR"/>
        </w:rPr>
        <w:t>s</w:t>
      </w:r>
      <w:r w:rsidRPr="002D61E4">
        <w:rPr>
          <w:sz w:val="24"/>
          <w:szCs w:val="24"/>
          <w:lang w:val="fr-FR"/>
        </w:rPr>
        <w:t> :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L’exploration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développement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E&amp;P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G&amp;A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La production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Pipeline ;</w:t>
      </w:r>
    </w:p>
    <w:p w:rsidR="00C64F92" w:rsidRPr="002D61E4" w:rsidRDefault="00C64F92" w:rsidP="00C64F92">
      <w:pPr>
        <w:pStyle w:val="Paragraphedeliste"/>
        <w:numPr>
          <w:ilvl w:val="0"/>
          <w:numId w:val="12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Route unité ;</w:t>
      </w:r>
    </w:p>
    <w:p w:rsidR="00F74D10" w:rsidRPr="002D61E4" w:rsidRDefault="00F74D10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Chaque entité est composée d’un ensemble de rubrique avec chacun son budget. L’exécution des travaux dont le montant est supérieur à 300.000 $ US est soumise à l’approbation du ministère du pétrole.</w:t>
      </w:r>
    </w:p>
    <w:p w:rsidR="00F74D10" w:rsidRPr="002D61E4" w:rsidRDefault="00F74D10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Chaque dépense est liée à une autorisation de dépense (AFE). </w:t>
      </w:r>
    </w:p>
    <w:p w:rsidR="00F74D10" w:rsidRPr="002D61E4" w:rsidRDefault="00F74D10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Chaque AFE comporte :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Un numéro unique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L’objet de la dépense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La rubrique concernée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L’entité concernée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montant ;</w:t>
      </w:r>
    </w:p>
    <w:p w:rsidR="00F74D10" w:rsidRPr="002D61E4" w:rsidRDefault="00F74D10" w:rsidP="00F74D10">
      <w:pPr>
        <w:pStyle w:val="Paragraphedeliste"/>
        <w:numPr>
          <w:ilvl w:val="0"/>
          <w:numId w:val="13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Le type (AFE de type approuvé : inférieur ou égale à 750.000 $US,</w:t>
      </w:r>
      <w:r w:rsidR="00362A59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AFE de type approbation : supérieur à 750.000 $US) ;</w:t>
      </w:r>
    </w:p>
    <w:p w:rsidR="00F74D10" w:rsidRPr="002D61E4" w:rsidRDefault="00F74D10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Les </w:t>
      </w:r>
      <w:r w:rsidR="007224BC" w:rsidRPr="002D61E4">
        <w:rPr>
          <w:sz w:val="24"/>
          <w:szCs w:val="24"/>
          <w:lang w:val="fr-FR"/>
        </w:rPr>
        <w:t>demandes</w:t>
      </w:r>
      <w:r w:rsidRPr="002D61E4">
        <w:rPr>
          <w:sz w:val="24"/>
          <w:szCs w:val="24"/>
          <w:lang w:val="fr-FR"/>
        </w:rPr>
        <w:t xml:space="preserve"> d’autorisation de dépenses</w:t>
      </w:r>
      <w:r w:rsidR="004A00F0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  <w:lang w:val="fr-FR"/>
        </w:rPr>
        <w:t>(AFE)</w:t>
      </w:r>
      <w:r w:rsidR="007A21EA" w:rsidRPr="002D61E4">
        <w:rPr>
          <w:sz w:val="24"/>
          <w:szCs w:val="24"/>
          <w:lang w:val="fr-FR"/>
        </w:rPr>
        <w:t xml:space="preserve"> sont envoyées par lot accompagnées d’une lettre</w:t>
      </w:r>
      <w:r w:rsidR="004A00F0" w:rsidRPr="002D61E4">
        <w:rPr>
          <w:sz w:val="24"/>
          <w:szCs w:val="24"/>
          <w:lang w:val="fr-FR"/>
        </w:rPr>
        <w:t xml:space="preserve">. Les services techniques du </w:t>
      </w:r>
      <w:r w:rsidR="00362A59" w:rsidRPr="002D61E4">
        <w:rPr>
          <w:sz w:val="24"/>
          <w:szCs w:val="24"/>
          <w:lang w:val="fr-FR"/>
        </w:rPr>
        <w:t>ministère du pétrole examinent une par une, toutes les AFE du lot.  Une réponse comportant le</w:t>
      </w:r>
      <w:r w:rsidR="00C057E4" w:rsidRPr="002D61E4">
        <w:rPr>
          <w:sz w:val="24"/>
          <w:szCs w:val="24"/>
          <w:lang w:val="fr-FR"/>
        </w:rPr>
        <w:t xml:space="preserve"> </w:t>
      </w:r>
      <w:r w:rsidR="00362A59" w:rsidRPr="002D61E4">
        <w:rPr>
          <w:sz w:val="24"/>
          <w:szCs w:val="24"/>
          <w:lang w:val="fr-FR"/>
        </w:rPr>
        <w:t>sort réservé à chaque AFE, est envoyée à la CNPC-NP</w:t>
      </w:r>
      <w:r w:rsidR="00C057E4" w:rsidRPr="002D61E4">
        <w:rPr>
          <w:sz w:val="24"/>
          <w:szCs w:val="24"/>
          <w:lang w:val="fr-FR"/>
        </w:rPr>
        <w:t>. Une AFE</w:t>
      </w:r>
      <w:r w:rsidR="001A3952" w:rsidRPr="002D61E4">
        <w:rPr>
          <w:sz w:val="24"/>
          <w:szCs w:val="24"/>
          <w:lang w:val="fr-FR"/>
        </w:rPr>
        <w:t xml:space="preserve"> peut être totalement approuvée, partiellement approuvée ou rejetée.</w:t>
      </w:r>
    </w:p>
    <w:p w:rsidR="000221BA" w:rsidRPr="002D61E4" w:rsidRDefault="000221BA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Il est à noter que le budget alloué à une dépense peut faite l’objet d’une r</w:t>
      </w:r>
      <w:r w:rsidR="00F55D87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>vision.</w:t>
      </w:r>
    </w:p>
    <w:p w:rsidR="00F55D87" w:rsidRPr="002D61E4" w:rsidRDefault="00F55D87" w:rsidP="00F74D10">
      <w:p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L’exécution des dépenses se fait comme suit :</w:t>
      </w:r>
    </w:p>
    <w:p w:rsidR="00F55D87" w:rsidRPr="002D61E4" w:rsidRDefault="00F55D87" w:rsidP="00F55D87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La CNPC-NP effectue des dépenses et envoie la facture comportant le numéro de l’AFE au Ministère du pétrole ;</w:t>
      </w:r>
    </w:p>
    <w:p w:rsidR="00F55D87" w:rsidRPr="002D61E4" w:rsidRDefault="00F55D87" w:rsidP="00F55D87">
      <w:pPr>
        <w:pStyle w:val="Paragraphedeliste"/>
        <w:numPr>
          <w:ilvl w:val="0"/>
          <w:numId w:val="14"/>
        </w:numPr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A la fin d’année les sous-comité techniques et d’association ainsi que le comité de gestion se </w:t>
      </w:r>
      <w:r w:rsidR="00507280" w:rsidRPr="002D61E4">
        <w:rPr>
          <w:sz w:val="24"/>
          <w:szCs w:val="24"/>
          <w:lang w:val="fr-FR"/>
        </w:rPr>
        <w:t>réunissent</w:t>
      </w:r>
      <w:r w:rsidRPr="002D61E4">
        <w:rPr>
          <w:sz w:val="24"/>
          <w:szCs w:val="24"/>
          <w:lang w:val="fr-FR"/>
        </w:rPr>
        <w:t xml:space="preserve"> pour examiner le budget exécuté </w:t>
      </w:r>
      <w:r w:rsidR="00507280" w:rsidRPr="002D61E4">
        <w:rPr>
          <w:sz w:val="24"/>
          <w:szCs w:val="24"/>
          <w:lang w:val="fr-FR"/>
        </w:rPr>
        <w:t>au cours</w:t>
      </w:r>
      <w:r w:rsidRPr="002D61E4">
        <w:rPr>
          <w:sz w:val="24"/>
          <w:szCs w:val="24"/>
          <w:lang w:val="fr-FR"/>
        </w:rPr>
        <w:t xml:space="preserve"> de l’année.</w:t>
      </w:r>
    </w:p>
    <w:p w:rsidR="00A521C6" w:rsidRPr="002D61E4" w:rsidRDefault="00A521C6" w:rsidP="00FA3BD6">
      <w:pPr>
        <w:ind w:firstLine="72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 xml:space="preserve"> </w:t>
      </w:r>
    </w:p>
    <w:p w:rsidR="00A521C6" w:rsidRPr="002D61E4" w:rsidRDefault="00A521C6" w:rsidP="009434FB">
      <w:pPr>
        <w:ind w:firstLine="720"/>
        <w:jc w:val="both"/>
        <w:rPr>
          <w:sz w:val="24"/>
          <w:szCs w:val="24"/>
          <w:lang w:val="fr-FR"/>
        </w:rPr>
      </w:pP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Critique de l’existant</w:t>
      </w: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lastRenderedPageBreak/>
        <w:t>Points faibles de la gestion</w:t>
      </w:r>
    </w:p>
    <w:p w:rsidR="009434FB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b/>
          <w:sz w:val="24"/>
          <w:szCs w:val="24"/>
        </w:rPr>
        <w:t>Forces du système actuel</w:t>
      </w:r>
      <w:r w:rsidRPr="002D61E4">
        <w:rPr>
          <w:sz w:val="24"/>
          <w:szCs w:val="24"/>
        </w:rPr>
        <w:t>.</w:t>
      </w:r>
    </w:p>
    <w:p w:rsidR="007B00B0" w:rsidRPr="00393D36" w:rsidRDefault="007B00B0" w:rsidP="009434FB">
      <w:pPr>
        <w:ind w:firstLine="720"/>
        <w:jc w:val="both"/>
        <w:rPr>
          <w:sz w:val="24"/>
          <w:szCs w:val="24"/>
          <w:lang w:val="fr-FR"/>
        </w:rPr>
      </w:pPr>
      <w:r>
        <w:rPr>
          <w:rFonts w:ascii="Segoe UI" w:hAnsi="Segoe UI" w:cs="Segoe UI"/>
          <w:color w:val="0D0D0D"/>
          <w:shd w:val="clear" w:color="auto" w:fill="FFFFFF"/>
        </w:rPr>
        <w:t>La force d</w:t>
      </w:r>
      <w:r w:rsidR="00393D36">
        <w:rPr>
          <w:rFonts w:ascii="Segoe UI" w:hAnsi="Segoe UI" w:cs="Segoe UI"/>
          <w:color w:val="0D0D0D"/>
          <w:shd w:val="clear" w:color="auto" w:fill="FFFFFF"/>
          <w:lang w:val="fr-FR"/>
        </w:rPr>
        <w:t>u</w:t>
      </w:r>
      <w:r>
        <w:rPr>
          <w:rFonts w:ascii="Segoe UI" w:hAnsi="Segoe UI" w:cs="Segoe UI"/>
          <w:color w:val="0D0D0D"/>
          <w:shd w:val="clear" w:color="auto" w:fill="FFFFFF"/>
        </w:rPr>
        <w:t xml:space="preserve"> système actuel réside dans sa capacité à fournir</w:t>
      </w:r>
      <w:r w:rsidR="00393D36">
        <w:rPr>
          <w:rFonts w:ascii="Segoe UI" w:hAnsi="Segoe UI" w:cs="Segoe UI"/>
          <w:color w:val="0D0D0D"/>
          <w:shd w:val="clear" w:color="auto" w:fill="FFFFFF"/>
          <w:lang w:val="fr-FR"/>
        </w:rPr>
        <w:t xml:space="preserve"> à la DEFSIP</w:t>
      </w:r>
      <w:r w:rsidR="00AC0D80">
        <w:rPr>
          <w:rFonts w:ascii="Segoe UI" w:hAnsi="Segoe UI" w:cs="Segoe UI"/>
          <w:color w:val="0D0D0D"/>
          <w:shd w:val="clear" w:color="auto" w:fill="FFFFFF"/>
          <w:lang w:val="fr-FR"/>
        </w:rPr>
        <w:t> :</w:t>
      </w:r>
    </w:p>
    <w:p w:rsidR="00760B75" w:rsidRPr="002D61E4" w:rsidRDefault="00760B75" w:rsidP="00760B75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La DEFSIP dispose des cadres compétents (ingénieurs, fiscalistes, économistes pétroliers etc…) ; </w:t>
      </w:r>
    </w:p>
    <w:p w:rsidR="00414C3E" w:rsidRPr="002D61E4" w:rsidRDefault="00414C3E" w:rsidP="00760B75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cadres vont sur le terrain pour le suivi et le contrôle ;</w:t>
      </w:r>
    </w:p>
    <w:p w:rsidR="00414C3E" w:rsidRPr="002D61E4" w:rsidRDefault="00414C3E" w:rsidP="00760B75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cadres disposent des ordinateurs individuels ;</w:t>
      </w:r>
    </w:p>
    <w:p w:rsidR="00414C3E" w:rsidRPr="002D61E4" w:rsidRDefault="00414C3E" w:rsidP="00760B75">
      <w:pPr>
        <w:pStyle w:val="Paragraphedeliste"/>
        <w:numPr>
          <w:ilvl w:val="0"/>
          <w:numId w:val="1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La DEFSIP dispose d’un accès internet via un wifi ;</w:t>
      </w: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b/>
          <w:sz w:val="24"/>
          <w:szCs w:val="24"/>
        </w:rPr>
        <w:t xml:space="preserve">Faiblesse du système </w:t>
      </w:r>
      <w:r w:rsidR="00064D84" w:rsidRPr="002D61E4">
        <w:rPr>
          <w:b/>
          <w:sz w:val="24"/>
          <w:szCs w:val="24"/>
        </w:rPr>
        <w:t>actuel</w:t>
      </w:r>
      <w:r w:rsidR="00064D84" w:rsidRPr="002D61E4">
        <w:rPr>
          <w:sz w:val="24"/>
          <w:szCs w:val="24"/>
        </w:rPr>
        <w:t>.</w:t>
      </w:r>
    </w:p>
    <w:p w:rsidR="00597A94" w:rsidRPr="002D61E4" w:rsidRDefault="00597A94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</w:t>
      </w:r>
      <w:r w:rsidRPr="002D61E4">
        <w:rPr>
          <w:sz w:val="24"/>
          <w:szCs w:val="24"/>
          <w:lang w:val="fr-FR"/>
        </w:rPr>
        <w:t xml:space="preserve">e suivi et contrôle </w:t>
      </w:r>
      <w:r w:rsidRPr="002D61E4">
        <w:rPr>
          <w:sz w:val="24"/>
          <w:szCs w:val="24"/>
        </w:rPr>
        <w:t xml:space="preserve">occupe une place importante et indispensable au sein </w:t>
      </w:r>
      <w:r w:rsidRPr="002D61E4">
        <w:rPr>
          <w:sz w:val="24"/>
          <w:szCs w:val="24"/>
          <w:lang w:val="fr-FR"/>
        </w:rPr>
        <w:t xml:space="preserve">du </w:t>
      </w:r>
      <w:r w:rsidR="003113A9" w:rsidRPr="002D61E4">
        <w:rPr>
          <w:sz w:val="24"/>
          <w:szCs w:val="24"/>
          <w:lang w:val="fr-FR"/>
        </w:rPr>
        <w:t>Ministère</w:t>
      </w:r>
      <w:r w:rsidRPr="002D61E4">
        <w:rPr>
          <w:sz w:val="24"/>
          <w:szCs w:val="24"/>
          <w:lang w:val="fr-FR"/>
        </w:rPr>
        <w:t xml:space="preserve"> du p</w:t>
      </w:r>
      <w:r w:rsidR="003113A9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>trole</w:t>
      </w:r>
      <w:r w:rsidRPr="002D61E4">
        <w:rPr>
          <w:sz w:val="24"/>
          <w:szCs w:val="24"/>
        </w:rPr>
        <w:t xml:space="preserve">. Malgré cela, ce </w:t>
      </w:r>
      <w:r w:rsidR="003113A9" w:rsidRPr="002D61E4">
        <w:rPr>
          <w:sz w:val="24"/>
          <w:szCs w:val="24"/>
          <w:lang w:val="fr-FR"/>
        </w:rPr>
        <w:t>Ministère</w:t>
      </w:r>
      <w:r w:rsidRPr="002D61E4">
        <w:rPr>
          <w:sz w:val="24"/>
          <w:szCs w:val="24"/>
        </w:rPr>
        <w:t xml:space="preserve"> rencontre d’énormes problèmes dans sa gestion de </w:t>
      </w:r>
      <w:r w:rsidR="003113A9" w:rsidRPr="002D61E4">
        <w:rPr>
          <w:sz w:val="24"/>
          <w:szCs w:val="24"/>
          <w:lang w:val="fr-FR"/>
        </w:rPr>
        <w:t>contrôle</w:t>
      </w:r>
      <w:r w:rsidRPr="002D61E4">
        <w:rPr>
          <w:sz w:val="24"/>
          <w:szCs w:val="24"/>
        </w:rPr>
        <w:t xml:space="preserve"> et </w:t>
      </w:r>
      <w:r w:rsidRPr="002D61E4">
        <w:rPr>
          <w:sz w:val="24"/>
          <w:szCs w:val="24"/>
          <w:lang w:val="fr-FR"/>
        </w:rPr>
        <w:t>de suivi</w:t>
      </w:r>
      <w:r w:rsidRPr="002D61E4">
        <w:rPr>
          <w:sz w:val="24"/>
          <w:szCs w:val="24"/>
        </w:rPr>
        <w:t xml:space="preserve"> d</w:t>
      </w:r>
      <w:r w:rsidRPr="002D61E4">
        <w:rPr>
          <w:sz w:val="24"/>
          <w:szCs w:val="24"/>
          <w:lang w:val="fr-FR"/>
        </w:rPr>
        <w:t>ans</w:t>
      </w:r>
      <w:r w:rsidRPr="002D61E4">
        <w:rPr>
          <w:sz w:val="24"/>
          <w:szCs w:val="24"/>
        </w:rPr>
        <w:t xml:space="preserve"> son mode de fonctionnement manuel. Nous avons essayé dans cette partie d’énumérer les problèmes liés à son fonctionnement manuel :</w:t>
      </w:r>
    </w:p>
    <w:p w:rsidR="00597A94" w:rsidRPr="002D61E4" w:rsidRDefault="003113A9" w:rsidP="003113A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Les difficultés d’avoir les dépenses totales par AFE à chaque instant </w:t>
      </w:r>
      <w:r w:rsidR="00597A94" w:rsidRPr="002D61E4">
        <w:rPr>
          <w:sz w:val="24"/>
          <w:szCs w:val="24"/>
        </w:rPr>
        <w:t>;</w:t>
      </w:r>
    </w:p>
    <w:p w:rsidR="003113A9" w:rsidRPr="002D61E4" w:rsidRDefault="003113A9" w:rsidP="003113A9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Les difficultés d’avoir les dépenses totales par projet à chaque instant </w:t>
      </w:r>
      <w:r w:rsidRPr="002D61E4">
        <w:rPr>
          <w:sz w:val="24"/>
          <w:szCs w:val="24"/>
        </w:rPr>
        <w:t>;</w:t>
      </w:r>
    </w:p>
    <w:p w:rsidR="00597A94" w:rsidRPr="002D61E4" w:rsidRDefault="003113A9" w:rsidP="00D73CB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difficultés d’avoir les dépenses totales par département à chaque instant</w:t>
      </w:r>
      <w:r w:rsidR="00D73CB1" w:rsidRPr="002D61E4">
        <w:rPr>
          <w:sz w:val="24"/>
          <w:szCs w:val="24"/>
          <w:lang w:val="fr-FR"/>
        </w:rPr>
        <w:t> ;</w:t>
      </w:r>
    </w:p>
    <w:p w:rsidR="00F32617" w:rsidRPr="002D61E4" w:rsidRDefault="00F32617" w:rsidP="00D73CB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 suivi se fait via des tableaux Excel ;</w:t>
      </w:r>
    </w:p>
    <w:p w:rsidR="00F32617" w:rsidRPr="002D61E4" w:rsidRDefault="00F32617" w:rsidP="00D73CB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difficultés de retrouver rapidement une AFE ;</w:t>
      </w:r>
    </w:p>
    <w:p w:rsidR="00F32617" w:rsidRPr="002D61E4" w:rsidRDefault="00F32617" w:rsidP="00D73CB1">
      <w:pPr>
        <w:pStyle w:val="Paragraphedeliste"/>
        <w:numPr>
          <w:ilvl w:val="0"/>
          <w:numId w:val="1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Les difficultés de produire des statistiques périodiques ;</w:t>
      </w: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Propositions de solutions</w:t>
      </w:r>
    </w:p>
    <w:p w:rsidR="009434FB" w:rsidRPr="002D61E4" w:rsidRDefault="009434FB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Première solution</w:t>
      </w:r>
    </w:p>
    <w:p w:rsidR="00A84F14" w:rsidRPr="002D61E4" w:rsidRDefault="00A84F14" w:rsidP="00A84F14">
      <w:pPr>
        <w:ind w:firstLine="720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Pour optimiser la gestion financière et assurer une vision globale et en temps réel des activités économiques dans le secteur pétrolier du bloc </w:t>
      </w:r>
      <w:proofErr w:type="spellStart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Agadem</w:t>
      </w:r>
      <w:proofErr w:type="spellEnd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au Niger, l'implémentation d'un système de gestion financière intégré se révèle indispensable. Cette approche vise à</w:t>
      </w:r>
      <w:r w:rsidR="001D60F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 </w:t>
      </w:r>
      <w:r w:rsidR="001D60F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:</w:t>
      </w:r>
    </w:p>
    <w:p w:rsidR="001D60FD" w:rsidRPr="002D61E4" w:rsidRDefault="001D60FD" w:rsidP="001D60FD">
      <w:pPr>
        <w:pStyle w:val="Paragraphedeliste"/>
        <w:numPr>
          <w:ilvl w:val="0"/>
          <w:numId w:val="21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Déployer un système de gestion financière intégré spécifiquement conçu pour le secteur </w:t>
      </w:r>
      <w:r w:rsidR="0031465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pétrolier, permettant une collecte centralisée des données financières liées aux </w:t>
      </w:r>
      <w:r w:rsidR="0031465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différentes activités</w:t>
      </w:r>
      <w:r w:rsidR="0031465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 </w:t>
      </w:r>
      <w:r w:rsidR="0031465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323AD9" w:rsidRPr="002D61E4" w:rsidRDefault="00323AD9" w:rsidP="001D60FD">
      <w:pPr>
        <w:pStyle w:val="Paragraphedeliste"/>
        <w:numPr>
          <w:ilvl w:val="0"/>
          <w:numId w:val="21"/>
        </w:numPr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Intégrer des fonctionnalités avancées telles que le suivi en temps réel des dépenses,</w:t>
      </w:r>
      <w:r w:rsidR="00855499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la gestion des budgets et des approbations</w:t>
      </w:r>
      <w:r w:rsidR="00855499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4033E8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9434FB" w:rsidRPr="002D61E4" w:rsidRDefault="00A84F14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 xml:space="preserve"> </w:t>
      </w:r>
      <w:r w:rsidR="009434FB" w:rsidRPr="002D61E4">
        <w:rPr>
          <w:b/>
          <w:sz w:val="24"/>
          <w:szCs w:val="24"/>
        </w:rPr>
        <w:t>Deuxième solution</w:t>
      </w:r>
    </w:p>
    <w:p w:rsidR="005F37B0" w:rsidRPr="002D61E4" w:rsidRDefault="005F37B0" w:rsidP="009434FB">
      <w:pPr>
        <w:ind w:firstLine="720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Pour garantir une gestion financière robuste et conforme aux normes réglementaires, une approche essentielle consiste au renforcement des contrôles internes et de la conformité. Cette initiative vise à instaurer des mécanismes de contrôle efficaces et à assurer une conformité rigoureuse aux politiques et réglementations en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vigueur dans le</w:t>
      </w:r>
      <w:r w:rsidR="001D60FD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secteur pétrolier du bloc </w:t>
      </w:r>
      <w:proofErr w:type="spellStart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Agadem</w:t>
      </w:r>
      <w:proofErr w:type="spellEnd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au Niger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.</w:t>
      </w:r>
      <w:r w:rsidR="001773E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Ces mécanismes comprennent :</w:t>
      </w:r>
    </w:p>
    <w:p w:rsidR="001773E3" w:rsidRPr="002D61E4" w:rsidRDefault="001773E3" w:rsidP="001773E3">
      <w:pPr>
        <w:pStyle w:val="Paragraphedeliste"/>
        <w:numPr>
          <w:ilvl w:val="0"/>
          <w:numId w:val="22"/>
        </w:numPr>
        <w:jc w:val="both"/>
        <w:rPr>
          <w:sz w:val="24"/>
          <w:szCs w:val="24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Mettre en place des procédures et des contrôles internes robustes pour vérifier et valider les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dépenses, les factures, les contrats et autres transactions financières, en conformité avec les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politiques et réglementations en vigueur 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480976" w:rsidRPr="002D61E4" w:rsidRDefault="00480976" w:rsidP="001773E3">
      <w:pPr>
        <w:pStyle w:val="Paragraphedeliste"/>
        <w:numPr>
          <w:ilvl w:val="0"/>
          <w:numId w:val="22"/>
        </w:numPr>
        <w:jc w:val="both"/>
        <w:rPr>
          <w:sz w:val="24"/>
          <w:szCs w:val="24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Effectuer régulièrement des audits financiers pour détecter les écarts, les anomalies et les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risques potentiels, et mettre en œuvre des actions correctives appropriées pour assurer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l'intégrité des données financières 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480976" w:rsidRPr="002D61E4" w:rsidRDefault="00480976" w:rsidP="001773E3">
      <w:pPr>
        <w:pStyle w:val="Paragraphedeliste"/>
        <w:numPr>
          <w:ilvl w:val="0"/>
          <w:numId w:val="22"/>
        </w:numPr>
        <w:jc w:val="both"/>
        <w:rPr>
          <w:sz w:val="24"/>
          <w:szCs w:val="24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Collaborer étroitement avec les autorités réglementaires et les partenaires externes pour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garantir une conformité totale aux normes du secteur et pour renforcer la confiance des parties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prenantes en matière de gestion financière 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9434FB" w:rsidRPr="002D61E4" w:rsidRDefault="009434FB" w:rsidP="009434FB">
      <w:pPr>
        <w:ind w:firstLine="720"/>
        <w:jc w:val="both"/>
        <w:rPr>
          <w:sz w:val="24"/>
          <w:szCs w:val="24"/>
        </w:rPr>
      </w:pPr>
      <w:r w:rsidRPr="002D61E4">
        <w:rPr>
          <w:b/>
          <w:sz w:val="24"/>
          <w:szCs w:val="24"/>
        </w:rPr>
        <w:t>Solution retenue</w:t>
      </w:r>
    </w:p>
    <w:p w:rsidR="000452EF" w:rsidRPr="002D61E4" w:rsidRDefault="000452EF" w:rsidP="009434FB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 xml:space="preserve">Après avoir détecté les insuffisances dans la procédure actuelle </w:t>
      </w:r>
      <w:r w:rsidRPr="002D61E4">
        <w:rPr>
          <w:sz w:val="24"/>
          <w:szCs w:val="24"/>
          <w:lang w:val="fr-FR"/>
        </w:rPr>
        <w:t>du suivi et contrôle des d</w:t>
      </w:r>
      <w:r w:rsidR="003D328B" w:rsidRPr="002D61E4">
        <w:rPr>
          <w:sz w:val="24"/>
          <w:szCs w:val="24"/>
          <w:lang w:val="fr-FR"/>
        </w:rPr>
        <w:t>é</w:t>
      </w:r>
      <w:r w:rsidRPr="002D61E4">
        <w:rPr>
          <w:sz w:val="24"/>
          <w:szCs w:val="24"/>
          <w:lang w:val="fr-FR"/>
        </w:rPr>
        <w:t xml:space="preserve">penses au sein du </w:t>
      </w:r>
      <w:r w:rsidR="003D328B" w:rsidRPr="002D61E4">
        <w:rPr>
          <w:sz w:val="24"/>
          <w:szCs w:val="24"/>
          <w:lang w:val="fr-FR"/>
        </w:rPr>
        <w:t>ministère</w:t>
      </w:r>
      <w:r w:rsidRPr="002D61E4">
        <w:rPr>
          <w:sz w:val="24"/>
          <w:szCs w:val="24"/>
          <w:lang w:val="fr-FR"/>
        </w:rPr>
        <w:t xml:space="preserve"> du </w:t>
      </w:r>
      <w:r w:rsidR="003D328B" w:rsidRPr="002D61E4">
        <w:rPr>
          <w:sz w:val="24"/>
          <w:szCs w:val="24"/>
          <w:lang w:val="fr-FR"/>
        </w:rPr>
        <w:t>pétrole</w:t>
      </w:r>
      <w:r w:rsidRPr="002D61E4">
        <w:rPr>
          <w:sz w:val="24"/>
          <w:szCs w:val="24"/>
        </w:rPr>
        <w:t xml:space="preserve">, notre solution consiste à concevoir et implémenter un système de </w:t>
      </w:r>
      <w:r w:rsidR="003D328B" w:rsidRPr="002D61E4">
        <w:rPr>
          <w:sz w:val="24"/>
          <w:szCs w:val="24"/>
          <w:lang w:val="fr-FR"/>
        </w:rPr>
        <w:t>suivi</w:t>
      </w:r>
      <w:r w:rsidRPr="002D61E4">
        <w:rPr>
          <w:sz w:val="24"/>
          <w:szCs w:val="24"/>
          <w:lang w:val="fr-FR"/>
        </w:rPr>
        <w:t xml:space="preserve"> et de contrôle des </w:t>
      </w:r>
      <w:r w:rsidR="00E206A7" w:rsidRPr="002D61E4">
        <w:rPr>
          <w:sz w:val="24"/>
          <w:szCs w:val="24"/>
          <w:lang w:val="fr-FR"/>
        </w:rPr>
        <w:t xml:space="preserve">dépenses </w:t>
      </w:r>
      <w:r w:rsidR="003D328B" w:rsidRPr="002D61E4">
        <w:rPr>
          <w:sz w:val="24"/>
          <w:szCs w:val="24"/>
          <w:lang w:val="fr-FR"/>
        </w:rPr>
        <w:t>liées</w:t>
      </w:r>
      <w:r w:rsidR="00E206A7" w:rsidRPr="002D61E4">
        <w:rPr>
          <w:sz w:val="24"/>
          <w:szCs w:val="24"/>
          <w:lang w:val="fr-FR"/>
        </w:rPr>
        <w:t xml:space="preserve"> aux activités </w:t>
      </w:r>
      <w:r w:rsidR="00712E12" w:rsidRPr="002D61E4">
        <w:rPr>
          <w:sz w:val="24"/>
          <w:szCs w:val="24"/>
          <w:lang w:val="fr-FR"/>
        </w:rPr>
        <w:t>pétrolières</w:t>
      </w:r>
      <w:r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</w:rPr>
        <w:t>qui comblera les défaillances notées. Les objectifs spécifiques de ce travail sont</w:t>
      </w:r>
      <w:r w:rsidR="003D328B" w:rsidRPr="002D61E4">
        <w:rPr>
          <w:sz w:val="24"/>
          <w:szCs w:val="24"/>
          <w:lang w:val="fr-FR"/>
        </w:rPr>
        <w:t xml:space="preserve"> </w:t>
      </w:r>
      <w:r w:rsidRPr="002D61E4">
        <w:rPr>
          <w:sz w:val="24"/>
          <w:szCs w:val="24"/>
        </w:rPr>
        <w:t xml:space="preserve">: </w:t>
      </w:r>
    </w:p>
    <w:p w:rsidR="000452EF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L’ajout des utilisateurs </w:t>
      </w:r>
      <w:r w:rsidR="000452EF" w:rsidRPr="002D61E4">
        <w:rPr>
          <w:sz w:val="24"/>
          <w:szCs w:val="24"/>
        </w:rPr>
        <w:t xml:space="preserve">; </w:t>
      </w:r>
    </w:p>
    <w:p w:rsidR="00E206A7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La création des départements ;</w:t>
      </w:r>
    </w:p>
    <w:p w:rsidR="00E206A7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La création des projets ;</w:t>
      </w:r>
    </w:p>
    <w:p w:rsidR="00E206A7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La création des autorisations des dépenses (AFE) ;</w:t>
      </w:r>
    </w:p>
    <w:p w:rsidR="00E206A7" w:rsidRPr="002D61E4" w:rsidRDefault="00E206A7" w:rsidP="00E206A7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I</w:t>
      </w:r>
      <w:r w:rsidRPr="002D61E4">
        <w:rPr>
          <w:sz w:val="24"/>
          <w:szCs w:val="24"/>
        </w:rPr>
        <w:t>implémenter une base de données complète pour l</w:t>
      </w:r>
      <w:r w:rsidRPr="002D61E4">
        <w:rPr>
          <w:sz w:val="24"/>
          <w:szCs w:val="24"/>
          <w:lang w:val="fr-FR"/>
        </w:rPr>
        <w:t>e suivi et contrôle des dépenses</w:t>
      </w:r>
      <w:r w:rsidRPr="002D61E4">
        <w:rPr>
          <w:sz w:val="24"/>
          <w:szCs w:val="24"/>
        </w:rPr>
        <w:t xml:space="preserve">. Pour parvenir à une bonne résolution des problèmes rencontrés par le service de restauration en matière de sa gestion des tickets et des accès, nous optons la méthode (ou processus) </w:t>
      </w:r>
    </w:p>
    <w:p w:rsidR="00E206A7" w:rsidRPr="002D61E4" w:rsidRDefault="00E206A7" w:rsidP="00192BA4">
      <w:pPr>
        <w:pStyle w:val="Paragraphedeliste"/>
        <w:ind w:left="1440"/>
        <w:jc w:val="both"/>
        <w:rPr>
          <w:sz w:val="24"/>
          <w:szCs w:val="24"/>
        </w:rPr>
      </w:pPr>
    </w:p>
    <w:p w:rsidR="009434FB" w:rsidRPr="002D61E4" w:rsidRDefault="009434FB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Les besoins fonctionnels</w:t>
      </w:r>
    </w:p>
    <w:p w:rsidR="00FC7851" w:rsidRPr="002D61E4" w:rsidRDefault="00FC7851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Pour répondre aux défis complexes de gestion financière dans le secteur pétrolier du bloc </w:t>
      </w:r>
      <w:proofErr w:type="spellStart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Agadem</w:t>
      </w:r>
      <w:proofErr w:type="spellEnd"/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au Niger, il est essentiel de définir clairement les besoins fonctionnels de notre système automatisé. Ces besoins fonctionnels constituent le cœur de notre approche, visant à fournir une plateforme robuste et efficace pour la collecte, l'analyse et le contrôle des dépenses liées aux activités pétrolières</w:t>
      </w:r>
    </w:p>
    <w:p w:rsidR="0042722B" w:rsidRPr="002D61E4" w:rsidRDefault="0042722B" w:rsidP="0042722B">
      <w:pPr>
        <w:pStyle w:val="Paragraphedeliste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Collecte automatisée des données financières :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Intégrer des mécanismes pour collecter automatiquement les données financières provenant de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différentes </w:t>
      </w:r>
      <w:r w:rsidR="009761A9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entités ;</w:t>
      </w:r>
    </w:p>
    <w:p w:rsidR="00167399" w:rsidRPr="002D61E4" w:rsidRDefault="00167399" w:rsidP="0042722B">
      <w:pPr>
        <w:pStyle w:val="Paragraphedeliste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>Classification et catégorisation des dépenses :</w:t>
      </w:r>
      <w:r w:rsidR="00B91414" w:rsidRPr="002D61E4">
        <w:rPr>
          <w:sz w:val="24"/>
          <w:szCs w:val="24"/>
          <w:lang w:val="fr-FR"/>
        </w:rPr>
        <w:t xml:space="preserve"> 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Permettre la classification des dépenses en fonction de critères prédéfinis, tels que les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catégories 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lastRenderedPageBreak/>
        <w:t>budgétaires, les types de dépenses (</w:t>
      </w:r>
      <w:r w:rsidR="00F66038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approuvée, partiellement approuvée et </w:t>
      </w:r>
      <w:r w:rsidR="00833D0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rejetée</w:t>
      </w:r>
      <w:r w:rsidR="00B9141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)</w:t>
      </w:r>
      <w:r w:rsidR="00833D0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 </w:t>
      </w:r>
      <w:r w:rsidR="00833D03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22438C" w:rsidRPr="002D61E4" w:rsidRDefault="0022438C" w:rsidP="0042722B">
      <w:pPr>
        <w:pStyle w:val="Paragraphedeliste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Suivi en temps réel des dépenses : </w:t>
      </w:r>
      <w:r w:rsidR="0015798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Offrir une vue en temps réel des dépenses engagées, des budgets disponibles et des écarts</w:t>
      </w:r>
      <w:r w:rsidR="0015798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15798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éventuels par rapport aux prévisions budgétaires </w:t>
      </w:r>
      <w:r w:rsidR="0015798F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692786" w:rsidRPr="002D61E4" w:rsidRDefault="00692786" w:rsidP="0042722B">
      <w:pPr>
        <w:pStyle w:val="Paragraphedeliste"/>
        <w:numPr>
          <w:ilvl w:val="0"/>
          <w:numId w:val="18"/>
        </w:numPr>
        <w:jc w:val="both"/>
        <w:rPr>
          <w:b/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Sécurité et confidentialité :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Garantir la sécurité des données financières sensibles en mettant en œuvre des mesures de</w:t>
      </w:r>
      <w:r w:rsidR="008F1882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8F1882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sécurité robustes, telles que l'authentification, </w:t>
      </w:r>
      <w:r w:rsidR="00015104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et </w:t>
      </w:r>
      <w:r w:rsidR="008F1882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la gestion des accès </w:t>
      </w:r>
      <w:r w:rsidR="008F1882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9434FB" w:rsidRPr="002D61E4" w:rsidRDefault="009434FB" w:rsidP="009434FB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Les besoins non fonctionnels</w:t>
      </w:r>
    </w:p>
    <w:p w:rsidR="004660DA" w:rsidRPr="002D61E4" w:rsidRDefault="003B54C2" w:rsidP="004660DA">
      <w:pPr>
        <w:ind w:firstLine="720"/>
        <w:jc w:val="both"/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</w:pP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En plus des fonctionnalités essentielles, notre système de suivi et de contrôle des dépenses doit également répondre à des critères non fonctionnels cruciaux. Ces besoins </w:t>
      </w:r>
      <w:r w:rsidR="004660DA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sont entre autres :</w:t>
      </w:r>
    </w:p>
    <w:p w:rsidR="00D026E3" w:rsidRPr="002D61E4" w:rsidRDefault="00D026E3" w:rsidP="004660DA">
      <w:pPr>
        <w:pStyle w:val="Paragraphedeliste"/>
        <w:numPr>
          <w:ilvl w:val="0"/>
          <w:numId w:val="20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Facilité d’utilisation :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Offrir une interface utilisateur conviviale et intuitive, avec des fonctionnalités de recherche, de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filtrage et de personnalisation pour faciliter l'accès et l'utilisation des informations financières 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5367C0" w:rsidRPr="002D61E4" w:rsidRDefault="005367C0" w:rsidP="00D026E3">
      <w:pPr>
        <w:pStyle w:val="Paragraphedeliste"/>
        <w:numPr>
          <w:ilvl w:val="0"/>
          <w:numId w:val="19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Evolutivité : 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Il doit être évolutif pour s'adapter à l'augmentation du volume de données et à l'extension des</w:t>
      </w:r>
      <w:r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D704F5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fonctionnalités à mesure que l'entreprise se développe et évolue dans le secteur pétrolier </w:t>
      </w:r>
      <w:r w:rsidR="00D704F5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927BA8" w:rsidRPr="002D61E4" w:rsidRDefault="00927BA8" w:rsidP="00D026E3">
      <w:pPr>
        <w:pStyle w:val="Paragraphedeliste"/>
        <w:numPr>
          <w:ilvl w:val="0"/>
          <w:numId w:val="19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 xml:space="preserve">Performance : </w:t>
      </w:r>
      <w:r w:rsidR="00F85441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Le système doit être capable de gérer de grandes quantités de données financières tout en</w:t>
      </w:r>
      <w:r w:rsidR="00F85441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 xml:space="preserve"> </w:t>
      </w:r>
      <w:r w:rsidR="00F85441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maintenant des performances élevées</w:t>
      </w:r>
      <w:r w:rsidR="000544EA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> </w:t>
      </w:r>
      <w:r w:rsidR="000544EA" w:rsidRPr="002D61E4">
        <w:rPr>
          <w:rFonts w:ascii="Segoe UI" w:hAnsi="Segoe UI" w:cs="Segoe UI"/>
          <w:color w:val="0D0D0D"/>
          <w:sz w:val="24"/>
          <w:szCs w:val="24"/>
          <w:shd w:val="clear" w:color="auto" w:fill="FFFFFF"/>
          <w:lang w:val="fr-FR"/>
        </w:rPr>
        <w:t>;</w:t>
      </w:r>
    </w:p>
    <w:p w:rsidR="00064D84" w:rsidRPr="002D61E4" w:rsidRDefault="009434FB" w:rsidP="00064D84">
      <w:pPr>
        <w:ind w:firstLine="720"/>
        <w:jc w:val="both"/>
        <w:rPr>
          <w:b/>
          <w:sz w:val="24"/>
          <w:szCs w:val="24"/>
        </w:rPr>
      </w:pPr>
      <w:r w:rsidRPr="002D61E4">
        <w:rPr>
          <w:b/>
          <w:sz w:val="24"/>
          <w:szCs w:val="24"/>
        </w:rPr>
        <w:t>IDENTIFICATION DES ACTEURS</w:t>
      </w:r>
    </w:p>
    <w:p w:rsidR="00494392" w:rsidRPr="002D61E4" w:rsidRDefault="00494392" w:rsidP="00494392">
      <w:pPr>
        <w:pStyle w:val="Paragraphedeliste"/>
        <w:numPr>
          <w:ilvl w:val="0"/>
          <w:numId w:val="24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</w:t>
      </w:r>
      <w:r w:rsidR="00BF6EB5">
        <w:rPr>
          <w:sz w:val="24"/>
          <w:szCs w:val="24"/>
          <w:lang w:val="fr-FR"/>
        </w:rPr>
        <w:t xml:space="preserve">e super </w:t>
      </w:r>
      <w:r w:rsidRPr="002D61E4">
        <w:rPr>
          <w:sz w:val="24"/>
          <w:szCs w:val="24"/>
          <w:lang w:val="fr-FR"/>
        </w:rPr>
        <w:t>administrateur : il possède tous les droits ;</w:t>
      </w:r>
    </w:p>
    <w:p w:rsidR="00494392" w:rsidRPr="002D61E4" w:rsidRDefault="00494392" w:rsidP="00494392">
      <w:pPr>
        <w:pStyle w:val="Paragraphedeliste"/>
        <w:numPr>
          <w:ilvl w:val="0"/>
          <w:numId w:val="24"/>
        </w:numPr>
        <w:jc w:val="both"/>
        <w:rPr>
          <w:sz w:val="24"/>
          <w:szCs w:val="24"/>
        </w:rPr>
      </w:pPr>
      <w:r w:rsidRPr="002D61E4">
        <w:rPr>
          <w:sz w:val="24"/>
          <w:szCs w:val="24"/>
          <w:lang w:val="fr-FR"/>
        </w:rPr>
        <w:t>L’</w:t>
      </w:r>
      <w:r w:rsidR="005E1484">
        <w:rPr>
          <w:sz w:val="24"/>
          <w:szCs w:val="24"/>
          <w:lang w:val="fr-FR"/>
        </w:rPr>
        <w:t>administrateur</w:t>
      </w:r>
      <w:r w:rsidRPr="002D61E4">
        <w:rPr>
          <w:sz w:val="24"/>
          <w:szCs w:val="24"/>
          <w:lang w:val="fr-FR"/>
        </w:rPr>
        <w:t> : il a les mêmes droits que l’administrateurs sauf la création des utilisateurs ;</w:t>
      </w:r>
    </w:p>
    <w:p w:rsidR="00494392" w:rsidRPr="002D61E4" w:rsidRDefault="00BF6EB5" w:rsidP="00494392">
      <w:pPr>
        <w:pStyle w:val="Paragraphedeliste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Agent de projet</w:t>
      </w:r>
      <w:r w:rsidR="00494392" w:rsidRPr="002D61E4">
        <w:rPr>
          <w:sz w:val="24"/>
          <w:szCs w:val="24"/>
          <w:lang w:val="fr-FR"/>
        </w:rPr>
        <w:t xml:space="preserve"> (2) : il ne peut que faire la saisie des différentes catégories de département ;</w:t>
      </w:r>
    </w:p>
    <w:p w:rsidR="00494392" w:rsidRPr="002D61E4" w:rsidRDefault="00BF6EB5" w:rsidP="00494392">
      <w:pPr>
        <w:pStyle w:val="Paragraphedeliste"/>
        <w:numPr>
          <w:ilvl w:val="0"/>
          <w:numId w:val="24"/>
        </w:numPr>
        <w:jc w:val="both"/>
        <w:rPr>
          <w:sz w:val="24"/>
          <w:szCs w:val="24"/>
        </w:rPr>
      </w:pPr>
      <w:r>
        <w:rPr>
          <w:sz w:val="24"/>
          <w:szCs w:val="24"/>
          <w:lang w:val="fr-FR"/>
        </w:rPr>
        <w:t>A</w:t>
      </w:r>
      <w:r w:rsidR="00772A6D">
        <w:rPr>
          <w:sz w:val="24"/>
          <w:szCs w:val="24"/>
          <w:lang w:val="fr-FR"/>
        </w:rPr>
        <w:t>gent)</w:t>
      </w:r>
      <w:r w:rsidR="00CB778B">
        <w:rPr>
          <w:sz w:val="24"/>
          <w:szCs w:val="24"/>
          <w:lang w:val="fr-FR"/>
        </w:rPr>
        <w:t xml:space="preserve"> </w:t>
      </w:r>
      <w:r w:rsidR="00494392" w:rsidRPr="002D61E4">
        <w:rPr>
          <w:sz w:val="24"/>
          <w:szCs w:val="24"/>
          <w:lang w:val="fr-FR"/>
        </w:rPr>
        <w:t xml:space="preserve">: il ne peut que consulter </w:t>
      </w:r>
      <w:r w:rsidR="000D53FB" w:rsidRPr="002D61E4">
        <w:rPr>
          <w:sz w:val="24"/>
          <w:szCs w:val="24"/>
          <w:lang w:val="fr-FR"/>
        </w:rPr>
        <w:t xml:space="preserve">la </w:t>
      </w:r>
      <w:r w:rsidR="00891F1C" w:rsidRPr="002D61E4">
        <w:rPr>
          <w:sz w:val="24"/>
          <w:szCs w:val="24"/>
          <w:lang w:val="fr-FR"/>
        </w:rPr>
        <w:t>plateforme</w:t>
      </w:r>
      <w:r w:rsidR="000D53FB" w:rsidRPr="002D61E4">
        <w:rPr>
          <w:sz w:val="24"/>
          <w:szCs w:val="24"/>
          <w:lang w:val="fr-FR"/>
        </w:rPr>
        <w:t> ;</w:t>
      </w:r>
    </w:p>
    <w:p w:rsidR="000D53FB" w:rsidRPr="002D61E4" w:rsidRDefault="000D53FB" w:rsidP="00891F1C">
      <w:pPr>
        <w:pStyle w:val="Paragraphedeliste"/>
        <w:ind w:left="1440"/>
        <w:jc w:val="both"/>
        <w:rPr>
          <w:sz w:val="24"/>
          <w:szCs w:val="24"/>
          <w:lang w:val="fr-FR"/>
        </w:rPr>
      </w:pPr>
      <w:r w:rsidRPr="002D61E4">
        <w:rPr>
          <w:sz w:val="24"/>
          <w:szCs w:val="24"/>
          <w:lang w:val="fr-FR"/>
        </w:rPr>
        <w:t>Il est à noter que tous les utilisateurs peuvent modifier leur mot de passe.</w:t>
      </w:r>
    </w:p>
    <w:p w:rsidR="00064D84" w:rsidRPr="002D61E4" w:rsidRDefault="00064D84" w:rsidP="00064D84">
      <w:pPr>
        <w:ind w:firstLine="720"/>
        <w:jc w:val="both"/>
        <w:rPr>
          <w:sz w:val="24"/>
          <w:szCs w:val="24"/>
        </w:rPr>
      </w:pPr>
    </w:p>
    <w:p w:rsidR="00064D84" w:rsidRPr="002D61E4" w:rsidRDefault="00064D84" w:rsidP="00064D84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LES USE CASE</w:t>
      </w:r>
    </w:p>
    <w:p w:rsidR="00860DB8" w:rsidRPr="00860DB8" w:rsidRDefault="00064D84" w:rsidP="00860DB8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LES DIAGRAMMES DE CLASSE</w:t>
      </w:r>
    </w:p>
    <w:p w:rsidR="00860DB8" w:rsidRP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>
            <wp:extent cx="5760720" cy="33794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me_cas_utilisatio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EB9" w:rsidRDefault="00601EB9" w:rsidP="00064D84">
      <w:pPr>
        <w:ind w:firstLine="720"/>
        <w:jc w:val="both"/>
        <w:rPr>
          <w:sz w:val="24"/>
          <w:szCs w:val="24"/>
        </w:rPr>
      </w:pPr>
    </w:p>
    <w:p w:rsidR="00601EB9" w:rsidRPr="002D61E4" w:rsidRDefault="00601EB9" w:rsidP="00064D84">
      <w:pPr>
        <w:ind w:firstLine="720"/>
        <w:jc w:val="both"/>
        <w:rPr>
          <w:sz w:val="24"/>
          <w:szCs w:val="24"/>
        </w:rPr>
      </w:pPr>
    </w:p>
    <w:p w:rsidR="00064D84" w:rsidRDefault="00064D84" w:rsidP="00064D84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LES DIAGRAMMES DE SEQUENCES</w:t>
      </w:r>
    </w:p>
    <w:p w:rsidR="00860DB8" w:rsidRDefault="00860DB8" w:rsidP="00064D84">
      <w:pPr>
        <w:ind w:firstLine="720"/>
        <w:jc w:val="both"/>
        <w:rPr>
          <w:sz w:val="24"/>
          <w:szCs w:val="24"/>
        </w:rPr>
      </w:pPr>
    </w:p>
    <w:p w:rsid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proofErr w:type="gramStart"/>
      <w:r>
        <w:rPr>
          <w:sz w:val="24"/>
          <w:szCs w:val="24"/>
          <w:lang w:val="fr-FR"/>
        </w:rPr>
        <w:t>1 .super</w:t>
      </w:r>
      <w:proofErr w:type="gramEnd"/>
      <w:r>
        <w:rPr>
          <w:sz w:val="24"/>
          <w:szCs w:val="24"/>
          <w:lang w:val="fr-FR"/>
        </w:rPr>
        <w:t xml:space="preserve"> administrateur</w:t>
      </w:r>
    </w:p>
    <w:p w:rsidR="00860DB8" w:rsidRP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>
            <wp:extent cx="5760720" cy="393128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quence_super_ad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42ED" w:rsidRDefault="00F742ED" w:rsidP="00064D84">
      <w:pPr>
        <w:ind w:firstLine="720"/>
        <w:jc w:val="both"/>
        <w:rPr>
          <w:sz w:val="24"/>
          <w:szCs w:val="24"/>
        </w:rPr>
      </w:pPr>
    </w:p>
    <w:p w:rsid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2.administrateur</w:t>
      </w:r>
    </w:p>
    <w:p w:rsidR="00860DB8" w:rsidRP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drawing>
          <wp:inline distT="0" distB="0" distL="0" distR="0">
            <wp:extent cx="5760720" cy="3721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_ad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3.diagramme </w:t>
      </w:r>
      <w:proofErr w:type="spellStart"/>
      <w:r>
        <w:rPr>
          <w:sz w:val="24"/>
          <w:szCs w:val="24"/>
          <w:lang w:val="fr-FR"/>
        </w:rPr>
        <w:t>agent_projet</w:t>
      </w:r>
      <w:proofErr w:type="spellEnd"/>
    </w:p>
    <w:p w:rsidR="00860DB8" w:rsidRP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>
            <wp:extent cx="5760720" cy="4094480"/>
            <wp:effectExtent l="0" t="0" r="0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_proje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9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</w:p>
    <w:p w:rsid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DIAGRAMME DE CLASSE</w:t>
      </w:r>
    </w:p>
    <w:p w:rsid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  <w:r>
        <w:rPr>
          <w:noProof/>
          <w:sz w:val="24"/>
          <w:szCs w:val="24"/>
          <w:lang w:val="fr-FR"/>
        </w:rPr>
        <w:lastRenderedPageBreak/>
        <w:drawing>
          <wp:inline distT="0" distB="0" distL="0" distR="0">
            <wp:extent cx="5760720" cy="487997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me_class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DB8" w:rsidRPr="00860DB8" w:rsidRDefault="00860DB8" w:rsidP="00064D84">
      <w:pPr>
        <w:ind w:firstLine="720"/>
        <w:jc w:val="both"/>
        <w:rPr>
          <w:sz w:val="24"/>
          <w:szCs w:val="24"/>
          <w:lang w:val="fr-FR"/>
        </w:rPr>
      </w:pPr>
    </w:p>
    <w:p w:rsidR="00860DB8" w:rsidRDefault="00860DB8" w:rsidP="00064D84">
      <w:pPr>
        <w:ind w:firstLine="720"/>
        <w:jc w:val="both"/>
        <w:rPr>
          <w:sz w:val="24"/>
          <w:szCs w:val="24"/>
        </w:rPr>
      </w:pPr>
    </w:p>
    <w:p w:rsidR="00860DB8" w:rsidRDefault="00860DB8" w:rsidP="00064D84">
      <w:pPr>
        <w:ind w:firstLine="720"/>
        <w:jc w:val="both"/>
        <w:rPr>
          <w:sz w:val="24"/>
          <w:szCs w:val="24"/>
        </w:rPr>
      </w:pPr>
    </w:p>
    <w:p w:rsidR="00064D84" w:rsidRDefault="00064D84" w:rsidP="00064D84">
      <w:pPr>
        <w:ind w:firstLine="720"/>
        <w:jc w:val="both"/>
        <w:rPr>
          <w:sz w:val="24"/>
          <w:szCs w:val="24"/>
        </w:rPr>
      </w:pPr>
      <w:r w:rsidRPr="002D61E4">
        <w:rPr>
          <w:sz w:val="24"/>
          <w:szCs w:val="24"/>
        </w:rPr>
        <w:t>LES DIAGRAMMES D’ACTIVITE</w:t>
      </w:r>
      <w:r w:rsidR="0096009B" w:rsidRPr="002D61E4">
        <w:rPr>
          <w:sz w:val="24"/>
          <w:szCs w:val="24"/>
        </w:rPr>
        <w:t>S</w:t>
      </w:r>
    </w:p>
    <w:p w:rsidR="00860DB8" w:rsidRPr="002D61E4" w:rsidRDefault="00860DB8" w:rsidP="00064D84">
      <w:pPr>
        <w:ind w:firstLine="720"/>
        <w:jc w:val="both"/>
        <w:rPr>
          <w:sz w:val="24"/>
          <w:szCs w:val="24"/>
        </w:rPr>
      </w:pPr>
      <w:bookmarkStart w:id="1" w:name="_GoBack"/>
      <w:r>
        <w:rPr>
          <w:noProof/>
          <w:sz w:val="24"/>
          <w:szCs w:val="24"/>
        </w:rPr>
        <w:lastRenderedPageBreak/>
        <w:drawing>
          <wp:inline distT="0" distB="0" distL="0" distR="0">
            <wp:extent cx="5760720" cy="4358005"/>
            <wp:effectExtent l="0" t="0" r="0" b="444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ctivity_super_ad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96009B" w:rsidRPr="002D61E4" w:rsidRDefault="0096009B" w:rsidP="00884AC7">
      <w:pPr>
        <w:jc w:val="both"/>
        <w:rPr>
          <w:sz w:val="24"/>
          <w:szCs w:val="24"/>
        </w:rPr>
      </w:pPr>
    </w:p>
    <w:sectPr w:rsidR="0096009B" w:rsidRPr="002D61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92847"/>
    <w:multiLevelType w:val="hybridMultilevel"/>
    <w:tmpl w:val="EAB81AAE"/>
    <w:lvl w:ilvl="0" w:tplc="200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C927733"/>
    <w:multiLevelType w:val="hybridMultilevel"/>
    <w:tmpl w:val="44806568"/>
    <w:lvl w:ilvl="0" w:tplc="0C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D5387"/>
    <w:multiLevelType w:val="hybridMultilevel"/>
    <w:tmpl w:val="6096D2A6"/>
    <w:lvl w:ilvl="0" w:tplc="200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DDD78A9"/>
    <w:multiLevelType w:val="hybridMultilevel"/>
    <w:tmpl w:val="62DE3E5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E2F80"/>
    <w:multiLevelType w:val="hybridMultilevel"/>
    <w:tmpl w:val="180A8C8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348572B"/>
    <w:multiLevelType w:val="hybridMultilevel"/>
    <w:tmpl w:val="A9E2D3F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997D9E"/>
    <w:multiLevelType w:val="hybridMultilevel"/>
    <w:tmpl w:val="E12CFB0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2B59F2"/>
    <w:multiLevelType w:val="hybridMultilevel"/>
    <w:tmpl w:val="DA5809D8"/>
    <w:lvl w:ilvl="0" w:tplc="2000000D">
      <w:start w:val="1"/>
      <w:numFmt w:val="bullet"/>
      <w:lvlText w:val=""/>
      <w:lvlJc w:val="left"/>
      <w:pPr>
        <w:ind w:left="151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8" w15:restartNumberingAfterBreak="0">
    <w:nsid w:val="182C73F0"/>
    <w:multiLevelType w:val="hybridMultilevel"/>
    <w:tmpl w:val="20C47F38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C26203F"/>
    <w:multiLevelType w:val="hybridMultilevel"/>
    <w:tmpl w:val="9E26BEB0"/>
    <w:lvl w:ilvl="0" w:tplc="200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1F2639E0"/>
    <w:multiLevelType w:val="hybridMultilevel"/>
    <w:tmpl w:val="0F7C7FEA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3C0833"/>
    <w:multiLevelType w:val="hybridMultilevel"/>
    <w:tmpl w:val="94421646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F3316F"/>
    <w:multiLevelType w:val="hybridMultilevel"/>
    <w:tmpl w:val="53AA29BE"/>
    <w:lvl w:ilvl="0" w:tplc="2000000D">
      <w:start w:val="1"/>
      <w:numFmt w:val="bullet"/>
      <w:lvlText w:val=""/>
      <w:lvlJc w:val="left"/>
      <w:pPr>
        <w:ind w:left="1494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3" w15:restartNumberingAfterBreak="0">
    <w:nsid w:val="28672567"/>
    <w:multiLevelType w:val="hybridMultilevel"/>
    <w:tmpl w:val="378416A8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D8448A"/>
    <w:multiLevelType w:val="hybridMultilevel"/>
    <w:tmpl w:val="2F86812A"/>
    <w:lvl w:ilvl="0" w:tplc="2000000D">
      <w:start w:val="1"/>
      <w:numFmt w:val="bullet"/>
      <w:lvlText w:val=""/>
      <w:lvlJc w:val="left"/>
      <w:pPr>
        <w:ind w:left="147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9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91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3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5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7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9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51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37" w:hanging="360"/>
      </w:pPr>
      <w:rPr>
        <w:rFonts w:ascii="Wingdings" w:hAnsi="Wingdings" w:hint="default"/>
      </w:rPr>
    </w:lvl>
  </w:abstractNum>
  <w:abstractNum w:abstractNumId="15" w15:restartNumberingAfterBreak="0">
    <w:nsid w:val="34CE765F"/>
    <w:multiLevelType w:val="hybridMultilevel"/>
    <w:tmpl w:val="EEBAFDE0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684224E"/>
    <w:multiLevelType w:val="hybridMultilevel"/>
    <w:tmpl w:val="7408BD16"/>
    <w:lvl w:ilvl="0" w:tplc="574C745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1377F4"/>
    <w:multiLevelType w:val="hybridMultilevel"/>
    <w:tmpl w:val="1E529A1E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BB42C75"/>
    <w:multiLevelType w:val="hybridMultilevel"/>
    <w:tmpl w:val="77AC7BD4"/>
    <w:lvl w:ilvl="0" w:tplc="2000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6EB68F0"/>
    <w:multiLevelType w:val="hybridMultilevel"/>
    <w:tmpl w:val="27F2B792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C4E2128"/>
    <w:multiLevelType w:val="hybridMultilevel"/>
    <w:tmpl w:val="67861054"/>
    <w:lvl w:ilvl="0" w:tplc="0C00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F4C5113"/>
    <w:multiLevelType w:val="hybridMultilevel"/>
    <w:tmpl w:val="06A8C9AA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6D4B5D"/>
    <w:multiLevelType w:val="hybridMultilevel"/>
    <w:tmpl w:val="9970DB66"/>
    <w:lvl w:ilvl="0" w:tplc="8370D958">
      <w:start w:val="1"/>
      <w:numFmt w:val="lowerLetter"/>
      <w:lvlText w:val="%1."/>
      <w:lvlJc w:val="left"/>
      <w:pPr>
        <w:ind w:left="248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204" w:hanging="360"/>
      </w:pPr>
    </w:lvl>
    <w:lvl w:ilvl="2" w:tplc="2000001B" w:tentative="1">
      <w:start w:val="1"/>
      <w:numFmt w:val="lowerRoman"/>
      <w:lvlText w:val="%3."/>
      <w:lvlJc w:val="right"/>
      <w:pPr>
        <w:ind w:left="3924" w:hanging="180"/>
      </w:pPr>
    </w:lvl>
    <w:lvl w:ilvl="3" w:tplc="2000000F" w:tentative="1">
      <w:start w:val="1"/>
      <w:numFmt w:val="decimal"/>
      <w:lvlText w:val="%4."/>
      <w:lvlJc w:val="left"/>
      <w:pPr>
        <w:ind w:left="4644" w:hanging="360"/>
      </w:pPr>
    </w:lvl>
    <w:lvl w:ilvl="4" w:tplc="20000019" w:tentative="1">
      <w:start w:val="1"/>
      <w:numFmt w:val="lowerLetter"/>
      <w:lvlText w:val="%5."/>
      <w:lvlJc w:val="left"/>
      <w:pPr>
        <w:ind w:left="5364" w:hanging="360"/>
      </w:pPr>
    </w:lvl>
    <w:lvl w:ilvl="5" w:tplc="2000001B" w:tentative="1">
      <w:start w:val="1"/>
      <w:numFmt w:val="lowerRoman"/>
      <w:lvlText w:val="%6."/>
      <w:lvlJc w:val="right"/>
      <w:pPr>
        <w:ind w:left="6084" w:hanging="180"/>
      </w:pPr>
    </w:lvl>
    <w:lvl w:ilvl="6" w:tplc="2000000F" w:tentative="1">
      <w:start w:val="1"/>
      <w:numFmt w:val="decimal"/>
      <w:lvlText w:val="%7."/>
      <w:lvlJc w:val="left"/>
      <w:pPr>
        <w:ind w:left="6804" w:hanging="360"/>
      </w:pPr>
    </w:lvl>
    <w:lvl w:ilvl="7" w:tplc="20000019" w:tentative="1">
      <w:start w:val="1"/>
      <w:numFmt w:val="lowerLetter"/>
      <w:lvlText w:val="%8."/>
      <w:lvlJc w:val="left"/>
      <w:pPr>
        <w:ind w:left="7524" w:hanging="360"/>
      </w:pPr>
    </w:lvl>
    <w:lvl w:ilvl="8" w:tplc="200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23" w15:restartNumberingAfterBreak="0">
    <w:nsid w:val="719E1415"/>
    <w:multiLevelType w:val="hybridMultilevel"/>
    <w:tmpl w:val="15A82614"/>
    <w:lvl w:ilvl="0" w:tplc="2000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9"/>
  </w:num>
  <w:num w:numId="3">
    <w:abstractNumId w:val="5"/>
  </w:num>
  <w:num w:numId="4">
    <w:abstractNumId w:val="22"/>
  </w:num>
  <w:num w:numId="5">
    <w:abstractNumId w:val="0"/>
  </w:num>
  <w:num w:numId="6">
    <w:abstractNumId w:val="18"/>
  </w:num>
  <w:num w:numId="7">
    <w:abstractNumId w:val="2"/>
  </w:num>
  <w:num w:numId="8">
    <w:abstractNumId w:val="14"/>
  </w:num>
  <w:num w:numId="9">
    <w:abstractNumId w:val="9"/>
  </w:num>
  <w:num w:numId="10">
    <w:abstractNumId w:val="1"/>
  </w:num>
  <w:num w:numId="11">
    <w:abstractNumId w:val="13"/>
  </w:num>
  <w:num w:numId="12">
    <w:abstractNumId w:val="15"/>
  </w:num>
  <w:num w:numId="13">
    <w:abstractNumId w:val="3"/>
  </w:num>
  <w:num w:numId="14">
    <w:abstractNumId w:val="21"/>
  </w:num>
  <w:num w:numId="15">
    <w:abstractNumId w:val="16"/>
  </w:num>
  <w:num w:numId="16">
    <w:abstractNumId w:val="10"/>
  </w:num>
  <w:num w:numId="17">
    <w:abstractNumId w:val="11"/>
  </w:num>
  <w:num w:numId="18">
    <w:abstractNumId w:val="23"/>
  </w:num>
  <w:num w:numId="19">
    <w:abstractNumId w:val="8"/>
  </w:num>
  <w:num w:numId="20">
    <w:abstractNumId w:val="17"/>
  </w:num>
  <w:num w:numId="21">
    <w:abstractNumId w:val="4"/>
  </w:num>
  <w:num w:numId="22">
    <w:abstractNumId w:val="6"/>
  </w:num>
  <w:num w:numId="23">
    <w:abstractNumId w:val="7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4FB"/>
    <w:rsid w:val="00015104"/>
    <w:rsid w:val="000221BA"/>
    <w:rsid w:val="000249B2"/>
    <w:rsid w:val="000452EF"/>
    <w:rsid w:val="000544EA"/>
    <w:rsid w:val="0005708D"/>
    <w:rsid w:val="00064D84"/>
    <w:rsid w:val="00076993"/>
    <w:rsid w:val="000A1104"/>
    <w:rsid w:val="000A2F99"/>
    <w:rsid w:val="000A323B"/>
    <w:rsid w:val="000C7F78"/>
    <w:rsid w:val="000D53FB"/>
    <w:rsid w:val="001158FB"/>
    <w:rsid w:val="0012587A"/>
    <w:rsid w:val="0015798F"/>
    <w:rsid w:val="00167399"/>
    <w:rsid w:val="00167551"/>
    <w:rsid w:val="001702D0"/>
    <w:rsid w:val="001773E3"/>
    <w:rsid w:val="00192BA4"/>
    <w:rsid w:val="00197785"/>
    <w:rsid w:val="001A3952"/>
    <w:rsid w:val="001D261D"/>
    <w:rsid w:val="001D60FD"/>
    <w:rsid w:val="001D6A79"/>
    <w:rsid w:val="001D7DA5"/>
    <w:rsid w:val="001F7B14"/>
    <w:rsid w:val="00213AB7"/>
    <w:rsid w:val="002145EC"/>
    <w:rsid w:val="0022419D"/>
    <w:rsid w:val="0022438C"/>
    <w:rsid w:val="00224B67"/>
    <w:rsid w:val="00241F98"/>
    <w:rsid w:val="002472CD"/>
    <w:rsid w:val="0025797C"/>
    <w:rsid w:val="002C155C"/>
    <w:rsid w:val="002C1FA2"/>
    <w:rsid w:val="002D387A"/>
    <w:rsid w:val="002D61E4"/>
    <w:rsid w:val="003113A9"/>
    <w:rsid w:val="00314653"/>
    <w:rsid w:val="003233E2"/>
    <w:rsid w:val="00323AD9"/>
    <w:rsid w:val="00362A59"/>
    <w:rsid w:val="003632B5"/>
    <w:rsid w:val="0037026B"/>
    <w:rsid w:val="00382D8A"/>
    <w:rsid w:val="00393D36"/>
    <w:rsid w:val="00397465"/>
    <w:rsid w:val="003A56BA"/>
    <w:rsid w:val="003B54C2"/>
    <w:rsid w:val="003C6937"/>
    <w:rsid w:val="003D328B"/>
    <w:rsid w:val="003E4B5D"/>
    <w:rsid w:val="003F0CCB"/>
    <w:rsid w:val="004033E8"/>
    <w:rsid w:val="00414C3E"/>
    <w:rsid w:val="0042722B"/>
    <w:rsid w:val="004347CA"/>
    <w:rsid w:val="0043566E"/>
    <w:rsid w:val="00455EC9"/>
    <w:rsid w:val="00456617"/>
    <w:rsid w:val="00460065"/>
    <w:rsid w:val="004638DB"/>
    <w:rsid w:val="0046546C"/>
    <w:rsid w:val="004660DA"/>
    <w:rsid w:val="0046679F"/>
    <w:rsid w:val="00480976"/>
    <w:rsid w:val="00494392"/>
    <w:rsid w:val="00496120"/>
    <w:rsid w:val="004A00F0"/>
    <w:rsid w:val="004D1C3D"/>
    <w:rsid w:val="004E1A85"/>
    <w:rsid w:val="004E5CF4"/>
    <w:rsid w:val="004F2BEF"/>
    <w:rsid w:val="00507280"/>
    <w:rsid w:val="005129A8"/>
    <w:rsid w:val="005367C0"/>
    <w:rsid w:val="00536EEE"/>
    <w:rsid w:val="00590CC7"/>
    <w:rsid w:val="00597A94"/>
    <w:rsid w:val="005C1E15"/>
    <w:rsid w:val="005D3518"/>
    <w:rsid w:val="005E1484"/>
    <w:rsid w:val="005F2352"/>
    <w:rsid w:val="005F37B0"/>
    <w:rsid w:val="005F4E99"/>
    <w:rsid w:val="005F6921"/>
    <w:rsid w:val="005F6E7C"/>
    <w:rsid w:val="00601469"/>
    <w:rsid w:val="00601EB9"/>
    <w:rsid w:val="0061169E"/>
    <w:rsid w:val="00623829"/>
    <w:rsid w:val="00633478"/>
    <w:rsid w:val="00642908"/>
    <w:rsid w:val="00673051"/>
    <w:rsid w:val="00681782"/>
    <w:rsid w:val="00692786"/>
    <w:rsid w:val="006B1F3A"/>
    <w:rsid w:val="006B3C5E"/>
    <w:rsid w:val="006B7976"/>
    <w:rsid w:val="006C72A8"/>
    <w:rsid w:val="006F37B7"/>
    <w:rsid w:val="00712E12"/>
    <w:rsid w:val="00712F2A"/>
    <w:rsid w:val="007220A6"/>
    <w:rsid w:val="007224BC"/>
    <w:rsid w:val="00727885"/>
    <w:rsid w:val="00733AC5"/>
    <w:rsid w:val="00750378"/>
    <w:rsid w:val="00760B75"/>
    <w:rsid w:val="00772A6D"/>
    <w:rsid w:val="00775368"/>
    <w:rsid w:val="0077626A"/>
    <w:rsid w:val="007A21EA"/>
    <w:rsid w:val="007B00B0"/>
    <w:rsid w:val="007B67B3"/>
    <w:rsid w:val="007D069F"/>
    <w:rsid w:val="007F4207"/>
    <w:rsid w:val="008071AC"/>
    <w:rsid w:val="008216E6"/>
    <w:rsid w:val="00831580"/>
    <w:rsid w:val="00833D03"/>
    <w:rsid w:val="0085325F"/>
    <w:rsid w:val="00855499"/>
    <w:rsid w:val="00860DB8"/>
    <w:rsid w:val="00867F6B"/>
    <w:rsid w:val="00872EE0"/>
    <w:rsid w:val="00874BE3"/>
    <w:rsid w:val="008818ED"/>
    <w:rsid w:val="00882905"/>
    <w:rsid w:val="00884AC7"/>
    <w:rsid w:val="00891F1C"/>
    <w:rsid w:val="008B6365"/>
    <w:rsid w:val="008C260B"/>
    <w:rsid w:val="008D008D"/>
    <w:rsid w:val="008E64F3"/>
    <w:rsid w:val="008E788C"/>
    <w:rsid w:val="008F1882"/>
    <w:rsid w:val="008F6A09"/>
    <w:rsid w:val="0090061D"/>
    <w:rsid w:val="0090217E"/>
    <w:rsid w:val="00903E69"/>
    <w:rsid w:val="009146C0"/>
    <w:rsid w:val="0092002C"/>
    <w:rsid w:val="00924C45"/>
    <w:rsid w:val="00927BA8"/>
    <w:rsid w:val="0093662D"/>
    <w:rsid w:val="009434FB"/>
    <w:rsid w:val="0096009B"/>
    <w:rsid w:val="00961354"/>
    <w:rsid w:val="009761A9"/>
    <w:rsid w:val="00990174"/>
    <w:rsid w:val="009A3293"/>
    <w:rsid w:val="009C439F"/>
    <w:rsid w:val="009C7043"/>
    <w:rsid w:val="009D536B"/>
    <w:rsid w:val="009F7127"/>
    <w:rsid w:val="00A31589"/>
    <w:rsid w:val="00A521C6"/>
    <w:rsid w:val="00A65176"/>
    <w:rsid w:val="00A81ACC"/>
    <w:rsid w:val="00A84BCF"/>
    <w:rsid w:val="00A84F14"/>
    <w:rsid w:val="00A8601F"/>
    <w:rsid w:val="00AC0D80"/>
    <w:rsid w:val="00AC141F"/>
    <w:rsid w:val="00B001C9"/>
    <w:rsid w:val="00B01B2A"/>
    <w:rsid w:val="00B1314A"/>
    <w:rsid w:val="00B21622"/>
    <w:rsid w:val="00B45848"/>
    <w:rsid w:val="00B55F82"/>
    <w:rsid w:val="00B65B87"/>
    <w:rsid w:val="00B91414"/>
    <w:rsid w:val="00B96DDA"/>
    <w:rsid w:val="00BA6D54"/>
    <w:rsid w:val="00BB7776"/>
    <w:rsid w:val="00BF6EB5"/>
    <w:rsid w:val="00C057E4"/>
    <w:rsid w:val="00C06FB0"/>
    <w:rsid w:val="00C24780"/>
    <w:rsid w:val="00C537FE"/>
    <w:rsid w:val="00C64F92"/>
    <w:rsid w:val="00C71406"/>
    <w:rsid w:val="00C91A3B"/>
    <w:rsid w:val="00C92BC2"/>
    <w:rsid w:val="00CB778B"/>
    <w:rsid w:val="00CB7D56"/>
    <w:rsid w:val="00CC64DB"/>
    <w:rsid w:val="00CD775D"/>
    <w:rsid w:val="00CF0596"/>
    <w:rsid w:val="00CF13BD"/>
    <w:rsid w:val="00CF1B90"/>
    <w:rsid w:val="00D026E3"/>
    <w:rsid w:val="00D32622"/>
    <w:rsid w:val="00D4321D"/>
    <w:rsid w:val="00D704F5"/>
    <w:rsid w:val="00D73CB1"/>
    <w:rsid w:val="00D75644"/>
    <w:rsid w:val="00D8145E"/>
    <w:rsid w:val="00DA41B4"/>
    <w:rsid w:val="00DB3D8E"/>
    <w:rsid w:val="00DE710F"/>
    <w:rsid w:val="00E00C47"/>
    <w:rsid w:val="00E016AA"/>
    <w:rsid w:val="00E206A7"/>
    <w:rsid w:val="00E2286D"/>
    <w:rsid w:val="00E25EF0"/>
    <w:rsid w:val="00E73C69"/>
    <w:rsid w:val="00E8291D"/>
    <w:rsid w:val="00EC59A5"/>
    <w:rsid w:val="00EE51CC"/>
    <w:rsid w:val="00EE73C6"/>
    <w:rsid w:val="00EF76E7"/>
    <w:rsid w:val="00F0269D"/>
    <w:rsid w:val="00F04404"/>
    <w:rsid w:val="00F102F5"/>
    <w:rsid w:val="00F305F3"/>
    <w:rsid w:val="00F32617"/>
    <w:rsid w:val="00F41D28"/>
    <w:rsid w:val="00F55D87"/>
    <w:rsid w:val="00F66038"/>
    <w:rsid w:val="00F73386"/>
    <w:rsid w:val="00F742ED"/>
    <w:rsid w:val="00F74D10"/>
    <w:rsid w:val="00F77FBF"/>
    <w:rsid w:val="00F85441"/>
    <w:rsid w:val="00FA03E2"/>
    <w:rsid w:val="00FA14AE"/>
    <w:rsid w:val="00FA2EC7"/>
    <w:rsid w:val="00FA3BD6"/>
    <w:rsid w:val="00FC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0D67C"/>
  <w15:chartTrackingRefBased/>
  <w15:docId w15:val="{5EF0BB7F-192B-4D9A-8964-79EF470B8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N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B7D5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1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36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0485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87892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35791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0877420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3551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11339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47904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67986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32580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82511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04796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6268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46771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44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021522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135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478181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0370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3089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680737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85826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9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48751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47143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62573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812470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140175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22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0449360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339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8572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22927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89496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14213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84537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3263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31803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85415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3704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564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973401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8627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947903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14612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54830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17303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893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89610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12676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9018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0620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1034690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54444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78852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76319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4863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3819570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4778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04403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9216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14526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9124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233900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546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51008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207854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2520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212851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33233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image" Target="media/image4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78E3FB9-A96F-4725-8C0A-F8539D0E700F}" type="doc">
      <dgm:prSet loTypeId="urn:microsoft.com/office/officeart/2005/8/layout/orgChart1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fr-NE"/>
        </a:p>
      </dgm:t>
    </dgm:pt>
    <dgm:pt modelId="{0A6F1CCA-C578-4E17-887B-F025093F25A6}">
      <dgm:prSet phldrT="[Texte]"/>
      <dgm:spPr/>
      <dgm:t>
        <a:bodyPr/>
        <a:lstStyle/>
        <a:p>
          <a:r>
            <a:rPr lang="fr-FR"/>
            <a:t>cabinet du ministre</a:t>
          </a:r>
          <a:endParaRPr lang="fr-NE"/>
        </a:p>
      </dgm:t>
    </dgm:pt>
    <dgm:pt modelId="{3253D74C-4DE2-46D9-B150-BC6E2B2949B5}" type="parTrans" cxnId="{681A8138-FB85-4FBF-80F1-887ACB84C5A1}">
      <dgm:prSet/>
      <dgm:spPr/>
      <dgm:t>
        <a:bodyPr/>
        <a:lstStyle/>
        <a:p>
          <a:endParaRPr lang="fr-NE"/>
        </a:p>
      </dgm:t>
    </dgm:pt>
    <dgm:pt modelId="{871BBCED-7E2A-47EE-B24D-3DEF16A9A816}" type="sibTrans" cxnId="{681A8138-FB85-4FBF-80F1-887ACB84C5A1}">
      <dgm:prSet/>
      <dgm:spPr/>
      <dgm:t>
        <a:bodyPr/>
        <a:lstStyle/>
        <a:p>
          <a:endParaRPr lang="fr-NE"/>
        </a:p>
      </dgm:t>
    </dgm:pt>
    <dgm:pt modelId="{E4522FCE-1398-4947-AC9B-7997FBE86D1A}">
      <dgm:prSet phldrT="[Texte]"/>
      <dgm:spPr/>
      <dgm:t>
        <a:bodyPr/>
        <a:lstStyle/>
        <a:p>
          <a:r>
            <a:rPr lang="fr-FR"/>
            <a:t>secrétariat général</a:t>
          </a:r>
          <a:endParaRPr lang="fr-NE"/>
        </a:p>
      </dgm:t>
    </dgm:pt>
    <dgm:pt modelId="{C7F3D761-816C-46DE-8E4E-1E9859BF939E}" type="parTrans" cxnId="{9838F1C4-2E7D-479B-87C8-4A402AAFDA87}">
      <dgm:prSet/>
      <dgm:spPr/>
      <dgm:t>
        <a:bodyPr/>
        <a:lstStyle/>
        <a:p>
          <a:endParaRPr lang="fr-NE"/>
        </a:p>
      </dgm:t>
    </dgm:pt>
    <dgm:pt modelId="{4EAEF385-2F18-4399-9689-AE5CE282A32A}" type="sibTrans" cxnId="{9838F1C4-2E7D-479B-87C8-4A402AAFDA87}">
      <dgm:prSet/>
      <dgm:spPr/>
      <dgm:t>
        <a:bodyPr/>
        <a:lstStyle/>
        <a:p>
          <a:endParaRPr lang="fr-NE"/>
        </a:p>
      </dgm:t>
    </dgm:pt>
    <dgm:pt modelId="{180FCF9B-6499-44F8-85C6-394ECEADD7CD}">
      <dgm:prSet phldrT="[Texte]"/>
      <dgm:spPr/>
      <dgm:t>
        <a:bodyPr/>
        <a:lstStyle/>
        <a:p>
          <a:r>
            <a:rPr lang="fr-FR"/>
            <a:t>inspection générale des services</a:t>
          </a:r>
          <a:endParaRPr lang="fr-NE"/>
        </a:p>
      </dgm:t>
    </dgm:pt>
    <dgm:pt modelId="{E407525F-3786-4531-8802-588267003591}" type="parTrans" cxnId="{F101EAA2-D2B0-4788-A708-65C9C8B354F7}">
      <dgm:prSet/>
      <dgm:spPr/>
      <dgm:t>
        <a:bodyPr/>
        <a:lstStyle/>
        <a:p>
          <a:endParaRPr lang="fr-NE"/>
        </a:p>
      </dgm:t>
    </dgm:pt>
    <dgm:pt modelId="{586B214D-378F-4956-876B-EB4D2C403B46}" type="sibTrans" cxnId="{F101EAA2-D2B0-4788-A708-65C9C8B354F7}">
      <dgm:prSet/>
      <dgm:spPr/>
      <dgm:t>
        <a:bodyPr/>
        <a:lstStyle/>
        <a:p>
          <a:endParaRPr lang="fr-NE"/>
        </a:p>
      </dgm:t>
    </dgm:pt>
    <dgm:pt modelId="{9215C09E-A99F-41E6-9BFD-C16D7E8DE9CB}">
      <dgm:prSet phldrT="[Texte]"/>
      <dgm:spPr/>
      <dgm:t>
        <a:bodyPr/>
        <a:lstStyle/>
        <a:p>
          <a:r>
            <a:rPr lang="fr-FR"/>
            <a:t>directions techniques nationales &amp; directions nationales transversales ou d'appuiu</a:t>
          </a:r>
          <a:endParaRPr lang="fr-NE"/>
        </a:p>
      </dgm:t>
    </dgm:pt>
    <dgm:pt modelId="{0C7FA3BA-144A-44CA-BDD7-82A9AF019567}" type="parTrans" cxnId="{B6B9CD99-F497-4CE8-A0E1-B667FA18C985}">
      <dgm:prSet/>
      <dgm:spPr/>
      <dgm:t>
        <a:bodyPr/>
        <a:lstStyle/>
        <a:p>
          <a:endParaRPr lang="fr-NE"/>
        </a:p>
      </dgm:t>
    </dgm:pt>
    <dgm:pt modelId="{982D53ED-8613-4635-B18B-EC0DD6344256}" type="sibTrans" cxnId="{B6B9CD99-F497-4CE8-A0E1-B667FA18C985}">
      <dgm:prSet/>
      <dgm:spPr/>
      <dgm:t>
        <a:bodyPr/>
        <a:lstStyle/>
        <a:p>
          <a:endParaRPr lang="fr-NE"/>
        </a:p>
      </dgm:t>
    </dgm:pt>
    <dgm:pt modelId="{3FC56AD9-178C-4BFC-9278-C145BC3A60B7}">
      <dgm:prSet/>
      <dgm:spPr/>
      <dgm:t>
        <a:bodyPr/>
        <a:lstStyle/>
        <a:p>
          <a:r>
            <a:rPr lang="fr-FR"/>
            <a:t>organes consultatifs</a:t>
          </a:r>
          <a:endParaRPr lang="fr-NE"/>
        </a:p>
      </dgm:t>
    </dgm:pt>
    <dgm:pt modelId="{EE87A4BD-6A1F-4DC3-B45C-268A0E315951}" type="parTrans" cxnId="{D8DD7431-71E0-483B-B474-CB9FE2E6E096}">
      <dgm:prSet/>
      <dgm:spPr/>
      <dgm:t>
        <a:bodyPr/>
        <a:lstStyle/>
        <a:p>
          <a:endParaRPr lang="fr-NE"/>
        </a:p>
      </dgm:t>
    </dgm:pt>
    <dgm:pt modelId="{9E110047-7764-4445-B7E9-18892595940B}" type="sibTrans" cxnId="{D8DD7431-71E0-483B-B474-CB9FE2E6E096}">
      <dgm:prSet/>
      <dgm:spPr/>
      <dgm:t>
        <a:bodyPr/>
        <a:lstStyle/>
        <a:p>
          <a:endParaRPr lang="fr-NE"/>
        </a:p>
      </dgm:t>
    </dgm:pt>
    <dgm:pt modelId="{DC195C71-5F23-4526-867C-3BFC8EE61A49}">
      <dgm:prSet/>
      <dgm:spPr/>
      <dgm:t>
        <a:bodyPr/>
        <a:lstStyle/>
        <a:p>
          <a:r>
            <a:rPr lang="fr-FR"/>
            <a:t>administration de mission</a:t>
          </a:r>
          <a:endParaRPr lang="fr-NE"/>
        </a:p>
      </dgm:t>
    </dgm:pt>
    <dgm:pt modelId="{7486D99A-A6AA-4398-9CEB-B67DB5D8DE04}" type="parTrans" cxnId="{C6EBAEE3-0540-4B69-BCC4-9586F570D6A4}">
      <dgm:prSet/>
      <dgm:spPr/>
      <dgm:t>
        <a:bodyPr/>
        <a:lstStyle/>
        <a:p>
          <a:endParaRPr lang="fr-NE"/>
        </a:p>
      </dgm:t>
    </dgm:pt>
    <dgm:pt modelId="{1702D5E7-BE51-4D93-8F0D-638C8A72D0D6}" type="sibTrans" cxnId="{C6EBAEE3-0540-4B69-BCC4-9586F570D6A4}">
      <dgm:prSet/>
      <dgm:spPr/>
      <dgm:t>
        <a:bodyPr/>
        <a:lstStyle/>
        <a:p>
          <a:endParaRPr lang="fr-NE"/>
        </a:p>
      </dgm:t>
    </dgm:pt>
    <dgm:pt modelId="{788B9718-32BE-4BC4-AB40-469545C7EE01}" type="pres">
      <dgm:prSet presAssocID="{B78E3FB9-A96F-4725-8C0A-F8539D0E700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636735E-888D-4ECA-863E-0F149DECB635}" type="pres">
      <dgm:prSet presAssocID="{0A6F1CCA-C578-4E17-887B-F025093F25A6}" presName="hierRoot1" presStyleCnt="0">
        <dgm:presLayoutVars>
          <dgm:hierBranch val="init"/>
        </dgm:presLayoutVars>
      </dgm:prSet>
      <dgm:spPr/>
    </dgm:pt>
    <dgm:pt modelId="{F6D1C727-A376-445E-A1F4-EFB39941894C}" type="pres">
      <dgm:prSet presAssocID="{0A6F1CCA-C578-4E17-887B-F025093F25A6}" presName="rootComposite1" presStyleCnt="0"/>
      <dgm:spPr/>
    </dgm:pt>
    <dgm:pt modelId="{8DF08E33-4CEA-4154-99ED-713CA09B3B36}" type="pres">
      <dgm:prSet presAssocID="{0A6F1CCA-C578-4E17-887B-F025093F25A6}" presName="rootText1" presStyleLbl="node0" presStyleIdx="0" presStyleCnt="1">
        <dgm:presLayoutVars>
          <dgm:chPref val="3"/>
        </dgm:presLayoutVars>
      </dgm:prSet>
      <dgm:spPr/>
    </dgm:pt>
    <dgm:pt modelId="{0EDFC759-342D-48C9-B442-8C69EDCD9551}" type="pres">
      <dgm:prSet presAssocID="{0A6F1CCA-C578-4E17-887B-F025093F25A6}" presName="rootConnector1" presStyleLbl="node1" presStyleIdx="0" presStyleCnt="0"/>
      <dgm:spPr/>
    </dgm:pt>
    <dgm:pt modelId="{21DDE407-1EC3-4A7C-8EF6-4D20664A081E}" type="pres">
      <dgm:prSet presAssocID="{0A6F1CCA-C578-4E17-887B-F025093F25A6}" presName="hierChild2" presStyleCnt="0"/>
      <dgm:spPr/>
    </dgm:pt>
    <dgm:pt modelId="{405FF331-CE16-473D-8238-024928D6E309}" type="pres">
      <dgm:prSet presAssocID="{C7F3D761-816C-46DE-8E4E-1E9859BF939E}" presName="Name37" presStyleLbl="parChTrans1D2" presStyleIdx="0" presStyleCnt="5"/>
      <dgm:spPr/>
    </dgm:pt>
    <dgm:pt modelId="{C305D963-1016-4C97-A4B0-08CB2F463869}" type="pres">
      <dgm:prSet presAssocID="{E4522FCE-1398-4947-AC9B-7997FBE86D1A}" presName="hierRoot2" presStyleCnt="0">
        <dgm:presLayoutVars>
          <dgm:hierBranch val="init"/>
        </dgm:presLayoutVars>
      </dgm:prSet>
      <dgm:spPr/>
    </dgm:pt>
    <dgm:pt modelId="{BEC07E83-8FAD-48D8-9B35-C55762DC825A}" type="pres">
      <dgm:prSet presAssocID="{E4522FCE-1398-4947-AC9B-7997FBE86D1A}" presName="rootComposite" presStyleCnt="0"/>
      <dgm:spPr/>
    </dgm:pt>
    <dgm:pt modelId="{4F132CC8-CF28-40B7-8BD8-E373D0D1DC55}" type="pres">
      <dgm:prSet presAssocID="{E4522FCE-1398-4947-AC9B-7997FBE86D1A}" presName="rootText" presStyleLbl="node2" presStyleIdx="0" presStyleCnt="5">
        <dgm:presLayoutVars>
          <dgm:chPref val="3"/>
        </dgm:presLayoutVars>
      </dgm:prSet>
      <dgm:spPr/>
    </dgm:pt>
    <dgm:pt modelId="{92C71DD3-9B98-4A2B-9484-231AC4719B38}" type="pres">
      <dgm:prSet presAssocID="{E4522FCE-1398-4947-AC9B-7997FBE86D1A}" presName="rootConnector" presStyleLbl="node2" presStyleIdx="0" presStyleCnt="5"/>
      <dgm:spPr/>
    </dgm:pt>
    <dgm:pt modelId="{78F289F0-BB3A-4F81-8432-F20166B33E01}" type="pres">
      <dgm:prSet presAssocID="{E4522FCE-1398-4947-AC9B-7997FBE86D1A}" presName="hierChild4" presStyleCnt="0"/>
      <dgm:spPr/>
    </dgm:pt>
    <dgm:pt modelId="{5B3DAD12-9F7E-4CE1-8B72-956CB728A643}" type="pres">
      <dgm:prSet presAssocID="{E4522FCE-1398-4947-AC9B-7997FBE86D1A}" presName="hierChild5" presStyleCnt="0"/>
      <dgm:spPr/>
    </dgm:pt>
    <dgm:pt modelId="{36CE9B9F-8D87-4569-87F5-1E6ECDF8FE5E}" type="pres">
      <dgm:prSet presAssocID="{E407525F-3786-4531-8802-588267003591}" presName="Name37" presStyleLbl="parChTrans1D2" presStyleIdx="1" presStyleCnt="5"/>
      <dgm:spPr/>
    </dgm:pt>
    <dgm:pt modelId="{C210EB1F-0BC2-4689-9E55-430F9DF29975}" type="pres">
      <dgm:prSet presAssocID="{180FCF9B-6499-44F8-85C6-394ECEADD7CD}" presName="hierRoot2" presStyleCnt="0">
        <dgm:presLayoutVars>
          <dgm:hierBranch val="init"/>
        </dgm:presLayoutVars>
      </dgm:prSet>
      <dgm:spPr/>
    </dgm:pt>
    <dgm:pt modelId="{928AA883-3D19-4378-B71F-B95A016AFBA5}" type="pres">
      <dgm:prSet presAssocID="{180FCF9B-6499-44F8-85C6-394ECEADD7CD}" presName="rootComposite" presStyleCnt="0"/>
      <dgm:spPr/>
    </dgm:pt>
    <dgm:pt modelId="{3F7F8B67-A106-42D3-86AD-A04C6FF6CBF2}" type="pres">
      <dgm:prSet presAssocID="{180FCF9B-6499-44F8-85C6-394ECEADD7CD}" presName="rootText" presStyleLbl="node2" presStyleIdx="1" presStyleCnt="5">
        <dgm:presLayoutVars>
          <dgm:chPref val="3"/>
        </dgm:presLayoutVars>
      </dgm:prSet>
      <dgm:spPr/>
    </dgm:pt>
    <dgm:pt modelId="{2A6E64A7-CCD7-4F5E-9190-C4DEA346BF0A}" type="pres">
      <dgm:prSet presAssocID="{180FCF9B-6499-44F8-85C6-394ECEADD7CD}" presName="rootConnector" presStyleLbl="node2" presStyleIdx="1" presStyleCnt="5"/>
      <dgm:spPr/>
    </dgm:pt>
    <dgm:pt modelId="{87EA4628-48BC-459B-965B-5A08E27B726A}" type="pres">
      <dgm:prSet presAssocID="{180FCF9B-6499-44F8-85C6-394ECEADD7CD}" presName="hierChild4" presStyleCnt="0"/>
      <dgm:spPr/>
    </dgm:pt>
    <dgm:pt modelId="{EF989BE5-1705-4B52-8075-C78B81B9723A}" type="pres">
      <dgm:prSet presAssocID="{180FCF9B-6499-44F8-85C6-394ECEADD7CD}" presName="hierChild5" presStyleCnt="0"/>
      <dgm:spPr/>
    </dgm:pt>
    <dgm:pt modelId="{048B5FF9-4E64-4030-9C0D-0E15CC892669}" type="pres">
      <dgm:prSet presAssocID="{0C7FA3BA-144A-44CA-BDD7-82A9AF019567}" presName="Name37" presStyleLbl="parChTrans1D2" presStyleIdx="2" presStyleCnt="5"/>
      <dgm:spPr/>
    </dgm:pt>
    <dgm:pt modelId="{CEB316BE-A5C4-437A-83BB-16A438CE1F08}" type="pres">
      <dgm:prSet presAssocID="{9215C09E-A99F-41E6-9BFD-C16D7E8DE9CB}" presName="hierRoot2" presStyleCnt="0">
        <dgm:presLayoutVars>
          <dgm:hierBranch val="init"/>
        </dgm:presLayoutVars>
      </dgm:prSet>
      <dgm:spPr/>
    </dgm:pt>
    <dgm:pt modelId="{FF60E8B7-CFFE-4121-B963-0A20B89F3DA4}" type="pres">
      <dgm:prSet presAssocID="{9215C09E-A99F-41E6-9BFD-C16D7E8DE9CB}" presName="rootComposite" presStyleCnt="0"/>
      <dgm:spPr/>
    </dgm:pt>
    <dgm:pt modelId="{9E4FBF0B-C3C0-4B24-9787-8F3A6E81AF49}" type="pres">
      <dgm:prSet presAssocID="{9215C09E-A99F-41E6-9BFD-C16D7E8DE9CB}" presName="rootText" presStyleLbl="node2" presStyleIdx="2" presStyleCnt="5">
        <dgm:presLayoutVars>
          <dgm:chPref val="3"/>
        </dgm:presLayoutVars>
      </dgm:prSet>
      <dgm:spPr/>
    </dgm:pt>
    <dgm:pt modelId="{3E21DC82-91A8-49DA-A4CB-6DDD47B6711F}" type="pres">
      <dgm:prSet presAssocID="{9215C09E-A99F-41E6-9BFD-C16D7E8DE9CB}" presName="rootConnector" presStyleLbl="node2" presStyleIdx="2" presStyleCnt="5"/>
      <dgm:spPr/>
    </dgm:pt>
    <dgm:pt modelId="{B34391BD-6C1F-4682-9AE8-2ACD1D40A7DF}" type="pres">
      <dgm:prSet presAssocID="{9215C09E-A99F-41E6-9BFD-C16D7E8DE9CB}" presName="hierChild4" presStyleCnt="0"/>
      <dgm:spPr/>
    </dgm:pt>
    <dgm:pt modelId="{500F50C1-FB51-4AC0-8AB6-88D46E3B63B3}" type="pres">
      <dgm:prSet presAssocID="{9215C09E-A99F-41E6-9BFD-C16D7E8DE9CB}" presName="hierChild5" presStyleCnt="0"/>
      <dgm:spPr/>
    </dgm:pt>
    <dgm:pt modelId="{E86A7353-6DCD-4868-9671-35E5A0414316}" type="pres">
      <dgm:prSet presAssocID="{EE87A4BD-6A1F-4DC3-B45C-268A0E315951}" presName="Name37" presStyleLbl="parChTrans1D2" presStyleIdx="3" presStyleCnt="5"/>
      <dgm:spPr/>
    </dgm:pt>
    <dgm:pt modelId="{FCC752B9-A816-4EE7-8D98-52D9D24C1CDD}" type="pres">
      <dgm:prSet presAssocID="{3FC56AD9-178C-4BFC-9278-C145BC3A60B7}" presName="hierRoot2" presStyleCnt="0">
        <dgm:presLayoutVars>
          <dgm:hierBranch val="init"/>
        </dgm:presLayoutVars>
      </dgm:prSet>
      <dgm:spPr/>
    </dgm:pt>
    <dgm:pt modelId="{BA9D3B60-A213-48D7-87A1-8ADFEBE5E1F2}" type="pres">
      <dgm:prSet presAssocID="{3FC56AD9-178C-4BFC-9278-C145BC3A60B7}" presName="rootComposite" presStyleCnt="0"/>
      <dgm:spPr/>
    </dgm:pt>
    <dgm:pt modelId="{942358A9-6692-40F8-A624-E6C93E23C1FD}" type="pres">
      <dgm:prSet presAssocID="{3FC56AD9-178C-4BFC-9278-C145BC3A60B7}" presName="rootText" presStyleLbl="node2" presStyleIdx="3" presStyleCnt="5">
        <dgm:presLayoutVars>
          <dgm:chPref val="3"/>
        </dgm:presLayoutVars>
      </dgm:prSet>
      <dgm:spPr/>
    </dgm:pt>
    <dgm:pt modelId="{62BA3301-7D73-4F5C-8239-5D5900AD8ABB}" type="pres">
      <dgm:prSet presAssocID="{3FC56AD9-178C-4BFC-9278-C145BC3A60B7}" presName="rootConnector" presStyleLbl="node2" presStyleIdx="3" presStyleCnt="5"/>
      <dgm:spPr/>
    </dgm:pt>
    <dgm:pt modelId="{61BFBB4F-70C1-4A00-BB27-673E12B15372}" type="pres">
      <dgm:prSet presAssocID="{3FC56AD9-178C-4BFC-9278-C145BC3A60B7}" presName="hierChild4" presStyleCnt="0"/>
      <dgm:spPr/>
    </dgm:pt>
    <dgm:pt modelId="{07963FDD-E9F9-4A14-810A-564C49208A91}" type="pres">
      <dgm:prSet presAssocID="{3FC56AD9-178C-4BFC-9278-C145BC3A60B7}" presName="hierChild5" presStyleCnt="0"/>
      <dgm:spPr/>
    </dgm:pt>
    <dgm:pt modelId="{02A4F61D-AB30-4F1B-AEAE-D3EF8E11C460}" type="pres">
      <dgm:prSet presAssocID="{7486D99A-A6AA-4398-9CEB-B67DB5D8DE04}" presName="Name37" presStyleLbl="parChTrans1D2" presStyleIdx="4" presStyleCnt="5"/>
      <dgm:spPr/>
    </dgm:pt>
    <dgm:pt modelId="{298DF05C-7E83-494E-A337-74840EE83F01}" type="pres">
      <dgm:prSet presAssocID="{DC195C71-5F23-4526-867C-3BFC8EE61A49}" presName="hierRoot2" presStyleCnt="0">
        <dgm:presLayoutVars>
          <dgm:hierBranch val="init"/>
        </dgm:presLayoutVars>
      </dgm:prSet>
      <dgm:spPr/>
    </dgm:pt>
    <dgm:pt modelId="{8609AD0F-2010-4668-9F7E-C0D22BBE236E}" type="pres">
      <dgm:prSet presAssocID="{DC195C71-5F23-4526-867C-3BFC8EE61A49}" presName="rootComposite" presStyleCnt="0"/>
      <dgm:spPr/>
    </dgm:pt>
    <dgm:pt modelId="{826252B2-A65E-4246-909F-E758F446EF5E}" type="pres">
      <dgm:prSet presAssocID="{DC195C71-5F23-4526-867C-3BFC8EE61A49}" presName="rootText" presStyleLbl="node2" presStyleIdx="4" presStyleCnt="5">
        <dgm:presLayoutVars>
          <dgm:chPref val="3"/>
        </dgm:presLayoutVars>
      </dgm:prSet>
      <dgm:spPr/>
    </dgm:pt>
    <dgm:pt modelId="{DAF07C52-5F76-44B1-B447-7041E31154DE}" type="pres">
      <dgm:prSet presAssocID="{DC195C71-5F23-4526-867C-3BFC8EE61A49}" presName="rootConnector" presStyleLbl="node2" presStyleIdx="4" presStyleCnt="5"/>
      <dgm:spPr/>
    </dgm:pt>
    <dgm:pt modelId="{C803485D-B2AC-41F3-9411-D5E861728C14}" type="pres">
      <dgm:prSet presAssocID="{DC195C71-5F23-4526-867C-3BFC8EE61A49}" presName="hierChild4" presStyleCnt="0"/>
      <dgm:spPr/>
    </dgm:pt>
    <dgm:pt modelId="{59DC6E1A-38C1-435D-9BE8-F7ACF170E24D}" type="pres">
      <dgm:prSet presAssocID="{DC195C71-5F23-4526-867C-3BFC8EE61A49}" presName="hierChild5" presStyleCnt="0"/>
      <dgm:spPr/>
    </dgm:pt>
    <dgm:pt modelId="{B01B42F5-7B32-4EE7-9CD9-EDD288F9E3E9}" type="pres">
      <dgm:prSet presAssocID="{0A6F1CCA-C578-4E17-887B-F025093F25A6}" presName="hierChild3" presStyleCnt="0"/>
      <dgm:spPr/>
    </dgm:pt>
  </dgm:ptLst>
  <dgm:cxnLst>
    <dgm:cxn modelId="{94DE4900-3BF2-454C-9FE3-452DDA3306AA}" type="presOf" srcId="{DC195C71-5F23-4526-867C-3BFC8EE61A49}" destId="{826252B2-A65E-4246-909F-E758F446EF5E}" srcOrd="0" destOrd="0" presId="urn:microsoft.com/office/officeart/2005/8/layout/orgChart1"/>
    <dgm:cxn modelId="{D58D671D-D14B-4196-AAC8-F2844CCB9255}" type="presOf" srcId="{180FCF9B-6499-44F8-85C6-394ECEADD7CD}" destId="{3F7F8B67-A106-42D3-86AD-A04C6FF6CBF2}" srcOrd="0" destOrd="0" presId="urn:microsoft.com/office/officeart/2005/8/layout/orgChart1"/>
    <dgm:cxn modelId="{CF1ADC24-CAD2-41EA-B6F5-795371ADC012}" type="presOf" srcId="{C7F3D761-816C-46DE-8E4E-1E9859BF939E}" destId="{405FF331-CE16-473D-8238-024928D6E309}" srcOrd="0" destOrd="0" presId="urn:microsoft.com/office/officeart/2005/8/layout/orgChart1"/>
    <dgm:cxn modelId="{2242872A-FD0C-4F8C-BFF7-ED8F706F36AA}" type="presOf" srcId="{0A6F1CCA-C578-4E17-887B-F025093F25A6}" destId="{8DF08E33-4CEA-4154-99ED-713CA09B3B36}" srcOrd="0" destOrd="0" presId="urn:microsoft.com/office/officeart/2005/8/layout/orgChart1"/>
    <dgm:cxn modelId="{D8DD7431-71E0-483B-B474-CB9FE2E6E096}" srcId="{0A6F1CCA-C578-4E17-887B-F025093F25A6}" destId="{3FC56AD9-178C-4BFC-9278-C145BC3A60B7}" srcOrd="3" destOrd="0" parTransId="{EE87A4BD-6A1F-4DC3-B45C-268A0E315951}" sibTransId="{9E110047-7764-4445-B7E9-18892595940B}"/>
    <dgm:cxn modelId="{3B881038-4620-4DE0-BE08-1F93EA7C6CAE}" type="presOf" srcId="{0C7FA3BA-144A-44CA-BDD7-82A9AF019567}" destId="{048B5FF9-4E64-4030-9C0D-0E15CC892669}" srcOrd="0" destOrd="0" presId="urn:microsoft.com/office/officeart/2005/8/layout/orgChart1"/>
    <dgm:cxn modelId="{681A8138-FB85-4FBF-80F1-887ACB84C5A1}" srcId="{B78E3FB9-A96F-4725-8C0A-F8539D0E700F}" destId="{0A6F1CCA-C578-4E17-887B-F025093F25A6}" srcOrd="0" destOrd="0" parTransId="{3253D74C-4DE2-46D9-B150-BC6E2B2949B5}" sibTransId="{871BBCED-7E2A-47EE-B24D-3DEF16A9A816}"/>
    <dgm:cxn modelId="{F4A85B5E-CAA7-4769-B7DA-5841DFE675EA}" type="presOf" srcId="{9215C09E-A99F-41E6-9BFD-C16D7E8DE9CB}" destId="{9E4FBF0B-C3C0-4B24-9787-8F3A6E81AF49}" srcOrd="0" destOrd="0" presId="urn:microsoft.com/office/officeart/2005/8/layout/orgChart1"/>
    <dgm:cxn modelId="{3D1F2468-023B-420F-8FFA-FB29B1B1DAEC}" type="presOf" srcId="{3FC56AD9-178C-4BFC-9278-C145BC3A60B7}" destId="{62BA3301-7D73-4F5C-8239-5D5900AD8ABB}" srcOrd="1" destOrd="0" presId="urn:microsoft.com/office/officeart/2005/8/layout/orgChart1"/>
    <dgm:cxn modelId="{1C65D94E-006C-4454-B20A-BED9DA098992}" type="presOf" srcId="{9215C09E-A99F-41E6-9BFD-C16D7E8DE9CB}" destId="{3E21DC82-91A8-49DA-A4CB-6DDD47B6711F}" srcOrd="1" destOrd="0" presId="urn:microsoft.com/office/officeart/2005/8/layout/orgChart1"/>
    <dgm:cxn modelId="{2B5EAE71-29DD-4338-B8FC-61A2FA91B8BA}" type="presOf" srcId="{E4522FCE-1398-4947-AC9B-7997FBE86D1A}" destId="{92C71DD3-9B98-4A2B-9484-231AC4719B38}" srcOrd="1" destOrd="0" presId="urn:microsoft.com/office/officeart/2005/8/layout/orgChart1"/>
    <dgm:cxn modelId="{E179F756-4A35-4930-A4E0-DA2F682F5869}" type="presOf" srcId="{E4522FCE-1398-4947-AC9B-7997FBE86D1A}" destId="{4F132CC8-CF28-40B7-8BD8-E373D0D1DC55}" srcOrd="0" destOrd="0" presId="urn:microsoft.com/office/officeart/2005/8/layout/orgChart1"/>
    <dgm:cxn modelId="{823AD959-D3E9-4EAD-AC86-AB9F4EEC278A}" type="presOf" srcId="{7486D99A-A6AA-4398-9CEB-B67DB5D8DE04}" destId="{02A4F61D-AB30-4F1B-AEAE-D3EF8E11C460}" srcOrd="0" destOrd="0" presId="urn:microsoft.com/office/officeart/2005/8/layout/orgChart1"/>
    <dgm:cxn modelId="{2324CC8B-5BCD-4D91-81F2-4354AC474ED9}" type="presOf" srcId="{180FCF9B-6499-44F8-85C6-394ECEADD7CD}" destId="{2A6E64A7-CCD7-4F5E-9190-C4DEA346BF0A}" srcOrd="1" destOrd="0" presId="urn:microsoft.com/office/officeart/2005/8/layout/orgChart1"/>
    <dgm:cxn modelId="{B6B9CD99-F497-4CE8-A0E1-B667FA18C985}" srcId="{0A6F1CCA-C578-4E17-887B-F025093F25A6}" destId="{9215C09E-A99F-41E6-9BFD-C16D7E8DE9CB}" srcOrd="2" destOrd="0" parTransId="{0C7FA3BA-144A-44CA-BDD7-82A9AF019567}" sibTransId="{982D53ED-8613-4635-B18B-EC0DD6344256}"/>
    <dgm:cxn modelId="{F101EAA2-D2B0-4788-A708-65C9C8B354F7}" srcId="{0A6F1CCA-C578-4E17-887B-F025093F25A6}" destId="{180FCF9B-6499-44F8-85C6-394ECEADD7CD}" srcOrd="1" destOrd="0" parTransId="{E407525F-3786-4531-8802-588267003591}" sibTransId="{586B214D-378F-4956-876B-EB4D2C403B46}"/>
    <dgm:cxn modelId="{03F894A3-236F-4F90-825A-8B519ECBE510}" type="presOf" srcId="{EE87A4BD-6A1F-4DC3-B45C-268A0E315951}" destId="{E86A7353-6DCD-4868-9671-35E5A0414316}" srcOrd="0" destOrd="0" presId="urn:microsoft.com/office/officeart/2005/8/layout/orgChart1"/>
    <dgm:cxn modelId="{4AAAB0AE-8A9D-486E-835B-1725E4516503}" type="presOf" srcId="{3FC56AD9-178C-4BFC-9278-C145BC3A60B7}" destId="{942358A9-6692-40F8-A624-E6C93E23C1FD}" srcOrd="0" destOrd="0" presId="urn:microsoft.com/office/officeart/2005/8/layout/orgChart1"/>
    <dgm:cxn modelId="{536814B7-803F-4BA7-98DA-53939920338A}" type="presOf" srcId="{DC195C71-5F23-4526-867C-3BFC8EE61A49}" destId="{DAF07C52-5F76-44B1-B447-7041E31154DE}" srcOrd="1" destOrd="0" presId="urn:microsoft.com/office/officeart/2005/8/layout/orgChart1"/>
    <dgm:cxn modelId="{9838F1C4-2E7D-479B-87C8-4A402AAFDA87}" srcId="{0A6F1CCA-C578-4E17-887B-F025093F25A6}" destId="{E4522FCE-1398-4947-AC9B-7997FBE86D1A}" srcOrd="0" destOrd="0" parTransId="{C7F3D761-816C-46DE-8E4E-1E9859BF939E}" sibTransId="{4EAEF385-2F18-4399-9689-AE5CE282A32A}"/>
    <dgm:cxn modelId="{C9E7A1D2-FBCF-4453-A06B-23F19E217EB9}" type="presOf" srcId="{E407525F-3786-4531-8802-588267003591}" destId="{36CE9B9F-8D87-4569-87F5-1E6ECDF8FE5E}" srcOrd="0" destOrd="0" presId="urn:microsoft.com/office/officeart/2005/8/layout/orgChart1"/>
    <dgm:cxn modelId="{82F86EDD-34B1-4B3A-BAB4-C198C4DA311D}" type="presOf" srcId="{B78E3FB9-A96F-4725-8C0A-F8539D0E700F}" destId="{788B9718-32BE-4BC4-AB40-469545C7EE01}" srcOrd="0" destOrd="0" presId="urn:microsoft.com/office/officeart/2005/8/layout/orgChart1"/>
    <dgm:cxn modelId="{C6EBAEE3-0540-4B69-BCC4-9586F570D6A4}" srcId="{0A6F1CCA-C578-4E17-887B-F025093F25A6}" destId="{DC195C71-5F23-4526-867C-3BFC8EE61A49}" srcOrd="4" destOrd="0" parTransId="{7486D99A-A6AA-4398-9CEB-B67DB5D8DE04}" sibTransId="{1702D5E7-BE51-4D93-8F0D-638C8A72D0D6}"/>
    <dgm:cxn modelId="{02E277F5-053B-44A6-8A49-165DDC8A33E4}" type="presOf" srcId="{0A6F1CCA-C578-4E17-887B-F025093F25A6}" destId="{0EDFC759-342D-48C9-B442-8C69EDCD9551}" srcOrd="1" destOrd="0" presId="urn:microsoft.com/office/officeart/2005/8/layout/orgChart1"/>
    <dgm:cxn modelId="{243F7936-8397-4D3D-BC8F-C05576CF0DBE}" type="presParOf" srcId="{788B9718-32BE-4BC4-AB40-469545C7EE01}" destId="{0636735E-888D-4ECA-863E-0F149DECB635}" srcOrd="0" destOrd="0" presId="urn:microsoft.com/office/officeart/2005/8/layout/orgChart1"/>
    <dgm:cxn modelId="{A26BAB5F-7529-4D04-B972-7CF163B68D76}" type="presParOf" srcId="{0636735E-888D-4ECA-863E-0F149DECB635}" destId="{F6D1C727-A376-445E-A1F4-EFB39941894C}" srcOrd="0" destOrd="0" presId="urn:microsoft.com/office/officeart/2005/8/layout/orgChart1"/>
    <dgm:cxn modelId="{538A67F8-CFBB-4D66-9C6D-609F76FCD420}" type="presParOf" srcId="{F6D1C727-A376-445E-A1F4-EFB39941894C}" destId="{8DF08E33-4CEA-4154-99ED-713CA09B3B36}" srcOrd="0" destOrd="0" presId="urn:microsoft.com/office/officeart/2005/8/layout/orgChart1"/>
    <dgm:cxn modelId="{D6D230BD-7E7C-4E0B-AFED-BE719CB5476D}" type="presParOf" srcId="{F6D1C727-A376-445E-A1F4-EFB39941894C}" destId="{0EDFC759-342D-48C9-B442-8C69EDCD9551}" srcOrd="1" destOrd="0" presId="urn:microsoft.com/office/officeart/2005/8/layout/orgChart1"/>
    <dgm:cxn modelId="{5A0D600E-CEF8-4B49-9623-9A750D738E71}" type="presParOf" srcId="{0636735E-888D-4ECA-863E-0F149DECB635}" destId="{21DDE407-1EC3-4A7C-8EF6-4D20664A081E}" srcOrd="1" destOrd="0" presId="urn:microsoft.com/office/officeart/2005/8/layout/orgChart1"/>
    <dgm:cxn modelId="{CCE24975-BB4D-4DA9-8166-1CAA5EA03DD9}" type="presParOf" srcId="{21DDE407-1EC3-4A7C-8EF6-4D20664A081E}" destId="{405FF331-CE16-473D-8238-024928D6E309}" srcOrd="0" destOrd="0" presId="urn:microsoft.com/office/officeart/2005/8/layout/orgChart1"/>
    <dgm:cxn modelId="{46B973AF-E248-4488-B638-87FAA6F4D44F}" type="presParOf" srcId="{21DDE407-1EC3-4A7C-8EF6-4D20664A081E}" destId="{C305D963-1016-4C97-A4B0-08CB2F463869}" srcOrd="1" destOrd="0" presId="urn:microsoft.com/office/officeart/2005/8/layout/orgChart1"/>
    <dgm:cxn modelId="{7C24658E-10B0-4F48-966B-F54D608C4FD8}" type="presParOf" srcId="{C305D963-1016-4C97-A4B0-08CB2F463869}" destId="{BEC07E83-8FAD-48D8-9B35-C55762DC825A}" srcOrd="0" destOrd="0" presId="urn:microsoft.com/office/officeart/2005/8/layout/orgChart1"/>
    <dgm:cxn modelId="{41158B77-7BE3-43EE-A229-BC782E20B91D}" type="presParOf" srcId="{BEC07E83-8FAD-48D8-9B35-C55762DC825A}" destId="{4F132CC8-CF28-40B7-8BD8-E373D0D1DC55}" srcOrd="0" destOrd="0" presId="urn:microsoft.com/office/officeart/2005/8/layout/orgChart1"/>
    <dgm:cxn modelId="{18782475-0514-42F0-8297-B8672A5E1059}" type="presParOf" srcId="{BEC07E83-8FAD-48D8-9B35-C55762DC825A}" destId="{92C71DD3-9B98-4A2B-9484-231AC4719B38}" srcOrd="1" destOrd="0" presId="urn:microsoft.com/office/officeart/2005/8/layout/orgChart1"/>
    <dgm:cxn modelId="{EA65A5DE-89EC-480B-A7E1-9FDA7CC5932E}" type="presParOf" srcId="{C305D963-1016-4C97-A4B0-08CB2F463869}" destId="{78F289F0-BB3A-4F81-8432-F20166B33E01}" srcOrd="1" destOrd="0" presId="urn:microsoft.com/office/officeart/2005/8/layout/orgChart1"/>
    <dgm:cxn modelId="{15B5B762-901D-40CA-9375-4F49A67A0227}" type="presParOf" srcId="{C305D963-1016-4C97-A4B0-08CB2F463869}" destId="{5B3DAD12-9F7E-4CE1-8B72-956CB728A643}" srcOrd="2" destOrd="0" presId="urn:microsoft.com/office/officeart/2005/8/layout/orgChart1"/>
    <dgm:cxn modelId="{69041FE9-F052-4DA9-87D1-054874ED037F}" type="presParOf" srcId="{21DDE407-1EC3-4A7C-8EF6-4D20664A081E}" destId="{36CE9B9F-8D87-4569-87F5-1E6ECDF8FE5E}" srcOrd="2" destOrd="0" presId="urn:microsoft.com/office/officeart/2005/8/layout/orgChart1"/>
    <dgm:cxn modelId="{28831C2B-337C-4543-B583-7C9F0596DC66}" type="presParOf" srcId="{21DDE407-1EC3-4A7C-8EF6-4D20664A081E}" destId="{C210EB1F-0BC2-4689-9E55-430F9DF29975}" srcOrd="3" destOrd="0" presId="urn:microsoft.com/office/officeart/2005/8/layout/orgChart1"/>
    <dgm:cxn modelId="{879ACB9E-1544-4ECF-8BE4-868912E0847B}" type="presParOf" srcId="{C210EB1F-0BC2-4689-9E55-430F9DF29975}" destId="{928AA883-3D19-4378-B71F-B95A016AFBA5}" srcOrd="0" destOrd="0" presId="urn:microsoft.com/office/officeart/2005/8/layout/orgChart1"/>
    <dgm:cxn modelId="{CF6E43DB-5C38-49DC-83C9-D6B82C44C63E}" type="presParOf" srcId="{928AA883-3D19-4378-B71F-B95A016AFBA5}" destId="{3F7F8B67-A106-42D3-86AD-A04C6FF6CBF2}" srcOrd="0" destOrd="0" presId="urn:microsoft.com/office/officeart/2005/8/layout/orgChart1"/>
    <dgm:cxn modelId="{D0CA4ADE-B18B-43B3-A4C7-2CD4F619B1A3}" type="presParOf" srcId="{928AA883-3D19-4378-B71F-B95A016AFBA5}" destId="{2A6E64A7-CCD7-4F5E-9190-C4DEA346BF0A}" srcOrd="1" destOrd="0" presId="urn:microsoft.com/office/officeart/2005/8/layout/orgChart1"/>
    <dgm:cxn modelId="{58787A00-EBFF-420B-A7BB-68CF988BB654}" type="presParOf" srcId="{C210EB1F-0BC2-4689-9E55-430F9DF29975}" destId="{87EA4628-48BC-459B-965B-5A08E27B726A}" srcOrd="1" destOrd="0" presId="urn:microsoft.com/office/officeart/2005/8/layout/orgChart1"/>
    <dgm:cxn modelId="{FE8249AF-74A0-455E-9D69-8ED8A68955A3}" type="presParOf" srcId="{C210EB1F-0BC2-4689-9E55-430F9DF29975}" destId="{EF989BE5-1705-4B52-8075-C78B81B9723A}" srcOrd="2" destOrd="0" presId="urn:microsoft.com/office/officeart/2005/8/layout/orgChart1"/>
    <dgm:cxn modelId="{C836771E-57CD-499A-AE26-0CA883E0C074}" type="presParOf" srcId="{21DDE407-1EC3-4A7C-8EF6-4D20664A081E}" destId="{048B5FF9-4E64-4030-9C0D-0E15CC892669}" srcOrd="4" destOrd="0" presId="urn:microsoft.com/office/officeart/2005/8/layout/orgChart1"/>
    <dgm:cxn modelId="{5B03F8E6-C380-46B5-8073-06BE2BAF9EBA}" type="presParOf" srcId="{21DDE407-1EC3-4A7C-8EF6-4D20664A081E}" destId="{CEB316BE-A5C4-437A-83BB-16A438CE1F08}" srcOrd="5" destOrd="0" presId="urn:microsoft.com/office/officeart/2005/8/layout/orgChart1"/>
    <dgm:cxn modelId="{9ACCF4D3-7D80-4150-BE9C-01306F2A0B4B}" type="presParOf" srcId="{CEB316BE-A5C4-437A-83BB-16A438CE1F08}" destId="{FF60E8B7-CFFE-4121-B963-0A20B89F3DA4}" srcOrd="0" destOrd="0" presId="urn:microsoft.com/office/officeart/2005/8/layout/orgChart1"/>
    <dgm:cxn modelId="{6A020983-5235-4B81-A696-EB62DA27417F}" type="presParOf" srcId="{FF60E8B7-CFFE-4121-B963-0A20B89F3DA4}" destId="{9E4FBF0B-C3C0-4B24-9787-8F3A6E81AF49}" srcOrd="0" destOrd="0" presId="urn:microsoft.com/office/officeart/2005/8/layout/orgChart1"/>
    <dgm:cxn modelId="{14D82541-4A56-4A8D-B6EA-1F5F574AF11A}" type="presParOf" srcId="{FF60E8B7-CFFE-4121-B963-0A20B89F3DA4}" destId="{3E21DC82-91A8-49DA-A4CB-6DDD47B6711F}" srcOrd="1" destOrd="0" presId="urn:microsoft.com/office/officeart/2005/8/layout/orgChart1"/>
    <dgm:cxn modelId="{962276E0-E743-46B8-B324-588492CC3725}" type="presParOf" srcId="{CEB316BE-A5C4-437A-83BB-16A438CE1F08}" destId="{B34391BD-6C1F-4682-9AE8-2ACD1D40A7DF}" srcOrd="1" destOrd="0" presId="urn:microsoft.com/office/officeart/2005/8/layout/orgChart1"/>
    <dgm:cxn modelId="{3054B710-1199-48B6-A0A0-B2DABD9DF934}" type="presParOf" srcId="{CEB316BE-A5C4-437A-83BB-16A438CE1F08}" destId="{500F50C1-FB51-4AC0-8AB6-88D46E3B63B3}" srcOrd="2" destOrd="0" presId="urn:microsoft.com/office/officeart/2005/8/layout/orgChart1"/>
    <dgm:cxn modelId="{D1FFBBC6-4715-4003-AADE-FAB20D5AF6CD}" type="presParOf" srcId="{21DDE407-1EC3-4A7C-8EF6-4D20664A081E}" destId="{E86A7353-6DCD-4868-9671-35E5A0414316}" srcOrd="6" destOrd="0" presId="urn:microsoft.com/office/officeart/2005/8/layout/orgChart1"/>
    <dgm:cxn modelId="{2C122ECD-7926-4BC1-B884-6B0D6288D7C3}" type="presParOf" srcId="{21DDE407-1EC3-4A7C-8EF6-4D20664A081E}" destId="{FCC752B9-A816-4EE7-8D98-52D9D24C1CDD}" srcOrd="7" destOrd="0" presId="urn:microsoft.com/office/officeart/2005/8/layout/orgChart1"/>
    <dgm:cxn modelId="{CEBD1BFC-FBEA-487D-A1D9-D14AB790896C}" type="presParOf" srcId="{FCC752B9-A816-4EE7-8D98-52D9D24C1CDD}" destId="{BA9D3B60-A213-48D7-87A1-8ADFEBE5E1F2}" srcOrd="0" destOrd="0" presId="urn:microsoft.com/office/officeart/2005/8/layout/orgChart1"/>
    <dgm:cxn modelId="{568C4EE9-D307-4E08-8364-05C1A2AC5424}" type="presParOf" srcId="{BA9D3B60-A213-48D7-87A1-8ADFEBE5E1F2}" destId="{942358A9-6692-40F8-A624-E6C93E23C1FD}" srcOrd="0" destOrd="0" presId="urn:microsoft.com/office/officeart/2005/8/layout/orgChart1"/>
    <dgm:cxn modelId="{0B24ADA4-A03C-4035-9343-B88841DBAE65}" type="presParOf" srcId="{BA9D3B60-A213-48D7-87A1-8ADFEBE5E1F2}" destId="{62BA3301-7D73-4F5C-8239-5D5900AD8ABB}" srcOrd="1" destOrd="0" presId="urn:microsoft.com/office/officeart/2005/8/layout/orgChart1"/>
    <dgm:cxn modelId="{0DBCDD59-8AD8-40E7-B979-E9C690763976}" type="presParOf" srcId="{FCC752B9-A816-4EE7-8D98-52D9D24C1CDD}" destId="{61BFBB4F-70C1-4A00-BB27-673E12B15372}" srcOrd="1" destOrd="0" presId="urn:microsoft.com/office/officeart/2005/8/layout/orgChart1"/>
    <dgm:cxn modelId="{D9587054-860C-4B58-9BA1-A815CA9722A1}" type="presParOf" srcId="{FCC752B9-A816-4EE7-8D98-52D9D24C1CDD}" destId="{07963FDD-E9F9-4A14-810A-564C49208A91}" srcOrd="2" destOrd="0" presId="urn:microsoft.com/office/officeart/2005/8/layout/orgChart1"/>
    <dgm:cxn modelId="{A742C070-7830-4F95-BA87-C0EDBC7F7350}" type="presParOf" srcId="{21DDE407-1EC3-4A7C-8EF6-4D20664A081E}" destId="{02A4F61D-AB30-4F1B-AEAE-D3EF8E11C460}" srcOrd="8" destOrd="0" presId="urn:microsoft.com/office/officeart/2005/8/layout/orgChart1"/>
    <dgm:cxn modelId="{66CD2B8A-6AFB-4C9B-8F34-C3DE32E0584E}" type="presParOf" srcId="{21DDE407-1EC3-4A7C-8EF6-4D20664A081E}" destId="{298DF05C-7E83-494E-A337-74840EE83F01}" srcOrd="9" destOrd="0" presId="urn:microsoft.com/office/officeart/2005/8/layout/orgChart1"/>
    <dgm:cxn modelId="{1FA25D79-BEA2-4A09-97ED-954B1CD24547}" type="presParOf" srcId="{298DF05C-7E83-494E-A337-74840EE83F01}" destId="{8609AD0F-2010-4668-9F7E-C0D22BBE236E}" srcOrd="0" destOrd="0" presId="urn:microsoft.com/office/officeart/2005/8/layout/orgChart1"/>
    <dgm:cxn modelId="{9E4A2A16-0ECA-4EC9-AA59-0B50397F2FD3}" type="presParOf" srcId="{8609AD0F-2010-4668-9F7E-C0D22BBE236E}" destId="{826252B2-A65E-4246-909F-E758F446EF5E}" srcOrd="0" destOrd="0" presId="urn:microsoft.com/office/officeart/2005/8/layout/orgChart1"/>
    <dgm:cxn modelId="{8BF1D76D-E3EE-487C-9A2F-9CAE242CB30F}" type="presParOf" srcId="{8609AD0F-2010-4668-9F7E-C0D22BBE236E}" destId="{DAF07C52-5F76-44B1-B447-7041E31154DE}" srcOrd="1" destOrd="0" presId="urn:microsoft.com/office/officeart/2005/8/layout/orgChart1"/>
    <dgm:cxn modelId="{CAEB4A19-4ACD-42A9-8068-744678ABE5DB}" type="presParOf" srcId="{298DF05C-7E83-494E-A337-74840EE83F01}" destId="{C803485D-B2AC-41F3-9411-D5E861728C14}" srcOrd="1" destOrd="0" presId="urn:microsoft.com/office/officeart/2005/8/layout/orgChart1"/>
    <dgm:cxn modelId="{FB5AC3BC-AB92-45DF-8D4C-5A5BF302B034}" type="presParOf" srcId="{298DF05C-7E83-494E-A337-74840EE83F01}" destId="{59DC6E1A-38C1-435D-9BE8-F7ACF170E24D}" srcOrd="2" destOrd="0" presId="urn:microsoft.com/office/officeart/2005/8/layout/orgChart1"/>
    <dgm:cxn modelId="{750E1C45-A9AB-466A-B125-BF7F2CE4D28B}" type="presParOf" srcId="{0636735E-888D-4ECA-863E-0F149DECB635}" destId="{B01B42F5-7B32-4EE7-9CD9-EDD288F9E3E9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2A4F61D-AB30-4F1B-AEAE-D3EF8E11C460}">
      <dsp:nvSpPr>
        <dsp:cNvPr id="0" name=""/>
        <dsp:cNvSpPr/>
      </dsp:nvSpPr>
      <dsp:spPr>
        <a:xfrm>
          <a:off x="2657819" y="788364"/>
          <a:ext cx="2202336" cy="191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555"/>
              </a:lnTo>
              <a:lnTo>
                <a:pt x="2202336" y="95555"/>
              </a:lnTo>
              <a:lnTo>
                <a:pt x="2202336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6A7353-6DCD-4868-9671-35E5A0414316}">
      <dsp:nvSpPr>
        <dsp:cNvPr id="0" name=""/>
        <dsp:cNvSpPr/>
      </dsp:nvSpPr>
      <dsp:spPr>
        <a:xfrm>
          <a:off x="2657819" y="788364"/>
          <a:ext cx="1101168" cy="1911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555"/>
              </a:lnTo>
              <a:lnTo>
                <a:pt x="1101168" y="95555"/>
              </a:lnTo>
              <a:lnTo>
                <a:pt x="1101168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8B5FF9-4E64-4030-9C0D-0E15CC892669}">
      <dsp:nvSpPr>
        <dsp:cNvPr id="0" name=""/>
        <dsp:cNvSpPr/>
      </dsp:nvSpPr>
      <dsp:spPr>
        <a:xfrm>
          <a:off x="2612098" y="788364"/>
          <a:ext cx="91440" cy="1911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CE9B9F-8D87-4569-87F5-1E6ECDF8FE5E}">
      <dsp:nvSpPr>
        <dsp:cNvPr id="0" name=""/>
        <dsp:cNvSpPr/>
      </dsp:nvSpPr>
      <dsp:spPr>
        <a:xfrm>
          <a:off x="1556650" y="788364"/>
          <a:ext cx="1101168" cy="191111"/>
        </a:xfrm>
        <a:custGeom>
          <a:avLst/>
          <a:gdLst/>
          <a:ahLst/>
          <a:cxnLst/>
          <a:rect l="0" t="0" r="0" b="0"/>
          <a:pathLst>
            <a:path>
              <a:moveTo>
                <a:pt x="1101168" y="0"/>
              </a:moveTo>
              <a:lnTo>
                <a:pt x="1101168" y="95555"/>
              </a:lnTo>
              <a:lnTo>
                <a:pt x="0" y="95555"/>
              </a:lnTo>
              <a:lnTo>
                <a:pt x="0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5FF331-CE16-473D-8238-024928D6E309}">
      <dsp:nvSpPr>
        <dsp:cNvPr id="0" name=""/>
        <dsp:cNvSpPr/>
      </dsp:nvSpPr>
      <dsp:spPr>
        <a:xfrm>
          <a:off x="455482" y="788364"/>
          <a:ext cx="2202336" cy="191111"/>
        </a:xfrm>
        <a:custGeom>
          <a:avLst/>
          <a:gdLst/>
          <a:ahLst/>
          <a:cxnLst/>
          <a:rect l="0" t="0" r="0" b="0"/>
          <a:pathLst>
            <a:path>
              <a:moveTo>
                <a:pt x="2202336" y="0"/>
              </a:moveTo>
              <a:lnTo>
                <a:pt x="2202336" y="95555"/>
              </a:lnTo>
              <a:lnTo>
                <a:pt x="0" y="95555"/>
              </a:lnTo>
              <a:lnTo>
                <a:pt x="0" y="1911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08E33-4CEA-4154-99ED-713CA09B3B36}">
      <dsp:nvSpPr>
        <dsp:cNvPr id="0" name=""/>
        <dsp:cNvSpPr/>
      </dsp:nvSpPr>
      <dsp:spPr>
        <a:xfrm>
          <a:off x="2202790" y="33333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cabinet du ministre</a:t>
          </a:r>
          <a:endParaRPr lang="fr-NE" sz="700" kern="1200"/>
        </a:p>
      </dsp:txBody>
      <dsp:txXfrm>
        <a:off x="2202790" y="333335"/>
        <a:ext cx="910056" cy="455028"/>
      </dsp:txXfrm>
    </dsp:sp>
    <dsp:sp modelId="{4F132CC8-CF28-40B7-8BD8-E373D0D1DC55}">
      <dsp:nvSpPr>
        <dsp:cNvPr id="0" name=""/>
        <dsp:cNvSpPr/>
      </dsp:nvSpPr>
      <dsp:spPr>
        <a:xfrm>
          <a:off x="454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secrétariat général</a:t>
          </a:r>
          <a:endParaRPr lang="fr-NE" sz="700" kern="1200"/>
        </a:p>
      </dsp:txBody>
      <dsp:txXfrm>
        <a:off x="454" y="979475"/>
        <a:ext cx="910056" cy="455028"/>
      </dsp:txXfrm>
    </dsp:sp>
    <dsp:sp modelId="{3F7F8B67-A106-42D3-86AD-A04C6FF6CBF2}">
      <dsp:nvSpPr>
        <dsp:cNvPr id="0" name=""/>
        <dsp:cNvSpPr/>
      </dsp:nvSpPr>
      <dsp:spPr>
        <a:xfrm>
          <a:off x="1101622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inspection générale des services</a:t>
          </a:r>
          <a:endParaRPr lang="fr-NE" sz="700" kern="1200"/>
        </a:p>
      </dsp:txBody>
      <dsp:txXfrm>
        <a:off x="1101622" y="979475"/>
        <a:ext cx="910056" cy="455028"/>
      </dsp:txXfrm>
    </dsp:sp>
    <dsp:sp modelId="{9E4FBF0B-C3C0-4B24-9787-8F3A6E81AF49}">
      <dsp:nvSpPr>
        <dsp:cNvPr id="0" name=""/>
        <dsp:cNvSpPr/>
      </dsp:nvSpPr>
      <dsp:spPr>
        <a:xfrm>
          <a:off x="2202790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directions techniques nationales &amp; directions nationales transversales ou d'appuiu</a:t>
          </a:r>
          <a:endParaRPr lang="fr-NE" sz="700" kern="1200"/>
        </a:p>
      </dsp:txBody>
      <dsp:txXfrm>
        <a:off x="2202790" y="979475"/>
        <a:ext cx="910056" cy="455028"/>
      </dsp:txXfrm>
    </dsp:sp>
    <dsp:sp modelId="{942358A9-6692-40F8-A624-E6C93E23C1FD}">
      <dsp:nvSpPr>
        <dsp:cNvPr id="0" name=""/>
        <dsp:cNvSpPr/>
      </dsp:nvSpPr>
      <dsp:spPr>
        <a:xfrm>
          <a:off x="3303959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organes consultatifs</a:t>
          </a:r>
          <a:endParaRPr lang="fr-NE" sz="700" kern="1200"/>
        </a:p>
      </dsp:txBody>
      <dsp:txXfrm>
        <a:off x="3303959" y="979475"/>
        <a:ext cx="910056" cy="455028"/>
      </dsp:txXfrm>
    </dsp:sp>
    <dsp:sp modelId="{826252B2-A65E-4246-909F-E758F446EF5E}">
      <dsp:nvSpPr>
        <dsp:cNvPr id="0" name=""/>
        <dsp:cNvSpPr/>
      </dsp:nvSpPr>
      <dsp:spPr>
        <a:xfrm>
          <a:off x="4405127" y="979475"/>
          <a:ext cx="910056" cy="45502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administration de mission</a:t>
          </a:r>
          <a:endParaRPr lang="fr-NE" sz="700" kern="1200"/>
        </a:p>
      </dsp:txBody>
      <dsp:txXfrm>
        <a:off x="4405127" y="979475"/>
        <a:ext cx="910056" cy="45502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5B152E-7E11-4785-8EC8-B2D210EAF7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1077</TotalTime>
  <Pages>13</Pages>
  <Words>2484</Words>
  <Characters>14164</Characters>
  <Application>Microsoft Office Word</Application>
  <DocSecurity>0</DocSecurity>
  <Lines>118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Alparissou Abdoul wahidou</dc:creator>
  <cp:keywords/>
  <dc:description/>
  <cp:lastModifiedBy>Illiassou Souley Ramatou</cp:lastModifiedBy>
  <cp:revision>191</cp:revision>
  <dcterms:created xsi:type="dcterms:W3CDTF">2024-04-22T09:38:00Z</dcterms:created>
  <dcterms:modified xsi:type="dcterms:W3CDTF">2024-04-30T21:24:00Z</dcterms:modified>
</cp:coreProperties>
</file>