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8F5B0" w14:textId="77777777" w:rsidR="00B722A3" w:rsidRPr="00B722A3" w:rsidRDefault="00B722A3" w:rsidP="00B722A3">
      <w:pPr>
        <w:shd w:val="clear" w:color="auto" w:fill="FFFFFF"/>
        <w:spacing w:after="240" w:line="450" w:lineRule="atLeast"/>
        <w:outlineLvl w:val="2"/>
        <w:rPr>
          <w:rFonts w:ascii="Tahoma" w:eastAsia="Times New Roman" w:hAnsi="Tahoma" w:cs="Tahoma"/>
          <w:b/>
          <w:bCs/>
          <w:color w:val="3C3C3C"/>
          <w:sz w:val="33"/>
          <w:szCs w:val="33"/>
          <w:lang w:eastAsia="ru-RU"/>
        </w:rPr>
      </w:pPr>
      <w:r w:rsidRPr="00B722A3">
        <w:rPr>
          <w:rFonts w:ascii="Tahoma" w:eastAsia="Times New Roman" w:hAnsi="Tahoma" w:cs="Tahoma"/>
          <w:b/>
          <w:bCs/>
          <w:color w:val="3C3C3C"/>
          <w:sz w:val="33"/>
          <w:szCs w:val="33"/>
          <w:lang w:eastAsia="ru-RU"/>
        </w:rPr>
        <w:t>Программа курса</w:t>
      </w:r>
    </w:p>
    <w:p w14:paraId="5BE644E4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5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2BEDC482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Знакомство с C++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Знакомство с IDE Microsoft Visual Studio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Консольный ввод/вывод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Операции с</w:t>
      </w:r>
      <w:bookmarkStart w:id="0" w:name="_GoBack"/>
      <w:bookmarkEnd w:id="0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 простыми типами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Структура программ</w:t>
      </w:r>
    </w:p>
    <w:p w14:paraId="5B98755C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6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02DB24DD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Комментарии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Введение в функции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Заголовочные файлы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Директивы препроцессора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Отладка в Microsoft Visual Studio</w:t>
      </w:r>
    </w:p>
    <w:p w14:paraId="2C21EEFB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7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2CD9CB9C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Простые типы данных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Размер типов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Константность типов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Арифметические операторы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Приоритет операций</w:t>
      </w:r>
    </w:p>
    <w:p w14:paraId="3A64E189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8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4B2D11A5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Условный тернарный оператор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Операторы сравнения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Логические операторы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Побитовые операторы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Циклы</w:t>
      </w:r>
    </w:p>
    <w:p w14:paraId="1B0ACEB8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9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08A93247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Область видимости переменных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Глобальные переменные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Статические переменные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Пространства имен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Перечисления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Преобразование типов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auto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,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decltype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 и вывод типов</w:t>
      </w:r>
    </w:p>
    <w:p w14:paraId="5DFA8191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10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6E498538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lastRenderedPageBreak/>
        <w:t>Массивы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C-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style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 строки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Указатели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Оператор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new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,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delete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Ссылки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Введение в </w:t>
      </w:r>
      <w:proofErr w:type="spellStart"/>
      <w:proofErr w:type="gram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std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::</w:t>
      </w:r>
      <w:proofErr w:type="spellStart"/>
      <w:proofErr w:type="gram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array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,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std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::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vector</w:t>
      </w:r>
      <w:proofErr w:type="spellEnd"/>
    </w:p>
    <w:p w14:paraId="1588A49D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11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361FEAD6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Параметры и аргументы функций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Передача </w:t>
      </w:r>
      <w:proofErr w:type="gram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по аргументов</w:t>
      </w:r>
      <w:proofErr w:type="gram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 ссылке/значению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Перегрузка функций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Параметры по умолчанию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Стек и куча</w:t>
      </w:r>
    </w:p>
    <w:p w14:paraId="0180D861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12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46F9C366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Классы, объекты и методы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Спецификаторы доступа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Инкапсуляция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Конструкторы и деструкторы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Статические поля и методы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Константность объектов</w:t>
      </w:r>
    </w:p>
    <w:p w14:paraId="76CA08CD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13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3FC0A997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Дружественные функции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Перегрузка операторов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Конструкторы копирования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Перегрузка оператора ()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Функторы</w:t>
      </w:r>
    </w:p>
    <w:p w14:paraId="5D36EF47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14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1F866670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Введение в наследование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Базовое наследование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Переопределение методов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Множественное наследование</w:t>
      </w:r>
    </w:p>
    <w:p w14:paraId="0214A2E5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15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6CB9D440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Виртуальные методы и полиморфизм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Модификаторы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override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 и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final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Абстрактные классы и интерфейсы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Оператор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dynamic_cast</w:t>
      </w:r>
      <w:proofErr w:type="spellEnd"/>
    </w:p>
    <w:p w14:paraId="301089C6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16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05823857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Шаблоны функций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Шаблоны классов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Специализации шаблонов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Variadic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templates</w:t>
      </w:r>
      <w:proofErr w:type="spellEnd"/>
    </w:p>
    <w:p w14:paraId="6FB8190D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17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04A5F173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Лямбды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Лямбда-захват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Исключения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Обработка исключений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Классы исключений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Недостатки использования исключений</w:t>
      </w:r>
    </w:p>
    <w:p w14:paraId="6D2C87A4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18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605C87A0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Smart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pointers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 и семантика перемещения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r-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value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 ссылки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Конструктор перемещения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Функция </w:t>
      </w:r>
      <w:proofErr w:type="spellStart"/>
      <w:proofErr w:type="gram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std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::</w:t>
      </w:r>
      <w:proofErr w:type="spellStart"/>
      <w:proofErr w:type="gram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move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()</w:t>
      </w:r>
    </w:p>
    <w:p w14:paraId="58CBF870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19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2406CF6F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Стандартная библиотека шаблонов (STL)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Контейнеры и итераторы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Аллокаторы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Обзор </w:t>
      </w:r>
      <w:proofErr w:type="spellStart"/>
      <w:proofErr w:type="gram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std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::</w:t>
      </w:r>
      <w:proofErr w:type="spellStart"/>
      <w:proofErr w:type="gram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string</w:t>
      </w:r>
      <w:proofErr w:type="spellEnd"/>
    </w:p>
    <w:p w14:paraId="34509AA2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20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1349135E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Алгоритмы (STL)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Использование лямбд и функторов в алгоритмах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Понятие сложности алгоритма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Преимущества и недостатки контейнеров STL</w:t>
      </w:r>
    </w:p>
    <w:p w14:paraId="7578C0CE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21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34899FDD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Потоки ввода и вывода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Функционал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istream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 и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ostream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Базовая работа с файлами</w:t>
      </w:r>
    </w:p>
    <w:p w14:paraId="1EC6B309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22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47CF1A44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Базовая многопоточность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Обзор классов </w:t>
      </w:r>
      <w:proofErr w:type="spellStart"/>
      <w:proofErr w:type="gram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std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::</w:t>
      </w:r>
      <w:proofErr w:type="spellStart"/>
      <w:proofErr w:type="gram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thread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,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std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::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future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lastRenderedPageBreak/>
        <w:t>Способы синхронизации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Обзор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std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::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mutex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,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std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::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atomic</w:t>
      </w:r>
      <w:proofErr w:type="spellEnd"/>
    </w:p>
    <w:p w14:paraId="6F2F6CCE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23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096E0D54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Регулярные выражения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Синтаксис регулярных выражений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Обзор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regex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Итераторы рег. выражений</w:t>
      </w:r>
    </w:p>
    <w:p w14:paraId="5E0217F8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24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115E77BD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Полезные нововведения C++14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Полезные нововведения С++17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Обзор </w:t>
      </w:r>
      <w:proofErr w:type="spellStart"/>
      <w:proofErr w:type="gram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std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::</w:t>
      </w:r>
      <w:proofErr w:type="spellStart"/>
      <w:proofErr w:type="gram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any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,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std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::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variant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,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std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::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optional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Обзор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filesystem</w:t>
      </w:r>
      <w:proofErr w:type="spellEnd"/>
    </w:p>
    <w:p w14:paraId="70243DB0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25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395F7356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Тестирование ПО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Юнит-тесты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TDD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Тестирование с помощью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gtest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,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boost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/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test</w:t>
      </w:r>
      <w:proofErr w:type="spellEnd"/>
    </w:p>
    <w:p w14:paraId="1DD88163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26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15E86FF6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Введение в Qt5 и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QtCreator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Обзор основных модулей Qt5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Строки и контейнеры в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Qt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Работа с файлами и каталогами в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Qt</w:t>
      </w:r>
      <w:proofErr w:type="spellEnd"/>
    </w:p>
    <w:p w14:paraId="111BDE4D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27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752BF0B5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 xml:space="preserve">Сигналы, слоты и события в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Qt</w:t>
      </w:r>
      <w:proofErr w:type="spellEnd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Основы GUI в Qt5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Виджеты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Компоновка виджетов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 xml:space="preserve">Класс </w:t>
      </w:r>
      <w:proofErr w:type="spellStart"/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QMainWindow</w:t>
      </w:r>
      <w:proofErr w:type="spellEnd"/>
    </w:p>
    <w:p w14:paraId="31BE4D8F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28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6CB23FE3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Процессы и потоки в Qt5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Сетевое программирование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Сокеты и их виды в Qt5</w:t>
      </w:r>
    </w:p>
    <w:p w14:paraId="0D49D89C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29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650796EF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lastRenderedPageBreak/>
        <w:t>Введение в QML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Создание элементов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Управление размещением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Пользовательский ввод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Взаимодействие с C++ кодом</w:t>
      </w:r>
    </w:p>
    <w:p w14:paraId="6F364CDA" w14:textId="77777777" w:rsidR="00B722A3" w:rsidRPr="00B722A3" w:rsidRDefault="005B6FB5" w:rsidP="00B722A3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hyperlink r:id="rId30" w:history="1">
        <w:r w:rsidR="00B722A3" w:rsidRPr="00B722A3">
          <w:rPr>
            <w:rFonts w:ascii="Tahoma" w:eastAsia="Times New Roman" w:hAnsi="Tahoma" w:cs="Tahoma"/>
            <w:b/>
            <w:bCs/>
            <w:color w:val="1777CC"/>
            <w:sz w:val="21"/>
            <w:szCs w:val="21"/>
            <w:u w:val="single"/>
            <w:lang w:eastAsia="ru-RU"/>
          </w:rPr>
          <w:t>Модуль</w:t>
        </w:r>
      </w:hyperlink>
    </w:p>
    <w:p w14:paraId="112F34F8" w14:textId="77777777" w:rsidR="00B722A3" w:rsidRPr="00B722A3" w:rsidRDefault="00B722A3" w:rsidP="00B722A3">
      <w:pPr>
        <w:shd w:val="clear" w:color="auto" w:fill="FFFFFF"/>
        <w:spacing w:before="150" w:after="150" w:line="360" w:lineRule="atLeast"/>
        <w:ind w:left="720"/>
        <w:rPr>
          <w:rFonts w:ascii="Tahoma" w:eastAsia="Times New Roman" w:hAnsi="Tahoma" w:cs="Tahoma"/>
          <w:color w:val="3C3C3C"/>
          <w:sz w:val="21"/>
          <w:szCs w:val="21"/>
          <w:lang w:eastAsia="ru-RU"/>
        </w:rPr>
      </w:pP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t>Защита финального проекта</w:t>
      </w:r>
      <w:r w:rsidRPr="00B722A3">
        <w:rPr>
          <w:rFonts w:ascii="Tahoma" w:eastAsia="Times New Roman" w:hAnsi="Tahoma" w:cs="Tahoma"/>
          <w:color w:val="3C3C3C"/>
          <w:sz w:val="21"/>
          <w:szCs w:val="21"/>
          <w:lang w:eastAsia="ru-RU"/>
        </w:rPr>
        <w:br/>
        <w:t>Куда двигаться дальше?</w:t>
      </w:r>
    </w:p>
    <w:p w14:paraId="0A1B7DE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2065"/>
    <w:multiLevelType w:val="multilevel"/>
    <w:tmpl w:val="EC18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A3"/>
    <w:rsid w:val="002C7114"/>
    <w:rsid w:val="005B6FB5"/>
    <w:rsid w:val="00671B08"/>
    <w:rsid w:val="006C0B77"/>
    <w:rsid w:val="008242FF"/>
    <w:rsid w:val="00870751"/>
    <w:rsid w:val="00922C48"/>
    <w:rsid w:val="00B722A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5748"/>
  <w15:chartTrackingRefBased/>
  <w15:docId w15:val="{5696F601-7793-43F2-8490-C07D7156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link w:val="30"/>
    <w:uiPriority w:val="9"/>
    <w:qFormat/>
    <w:rsid w:val="00B722A3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22A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accordion">
    <w:name w:val="accordion"/>
    <w:basedOn w:val="a"/>
    <w:rsid w:val="00B722A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72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-academy.by/course/c-game-developer/cd1-programmirovanie-na-s-/" TargetMode="External"/><Relationship Id="rId13" Type="http://schemas.openxmlformats.org/officeDocument/2006/relationships/hyperlink" Target="https://www.it-academy.by/course/c-game-developer/cd1-programmirovanie-na-s-/" TargetMode="External"/><Relationship Id="rId18" Type="http://schemas.openxmlformats.org/officeDocument/2006/relationships/hyperlink" Target="https://www.it-academy.by/course/c-game-developer/cd1-programmirovanie-na-s-/" TargetMode="External"/><Relationship Id="rId26" Type="http://schemas.openxmlformats.org/officeDocument/2006/relationships/hyperlink" Target="https://www.it-academy.by/course/c-game-developer/cd1-programmirovanie-na-s-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t-academy.by/course/c-game-developer/cd1-programmirovanie-na-s-/" TargetMode="External"/><Relationship Id="rId7" Type="http://schemas.openxmlformats.org/officeDocument/2006/relationships/hyperlink" Target="https://www.it-academy.by/course/c-game-developer/cd1-programmirovanie-na-s-/" TargetMode="External"/><Relationship Id="rId12" Type="http://schemas.openxmlformats.org/officeDocument/2006/relationships/hyperlink" Target="https://www.it-academy.by/course/c-game-developer/cd1-programmirovanie-na-s-/" TargetMode="External"/><Relationship Id="rId17" Type="http://schemas.openxmlformats.org/officeDocument/2006/relationships/hyperlink" Target="https://www.it-academy.by/course/c-game-developer/cd1-programmirovanie-na-s-/" TargetMode="External"/><Relationship Id="rId25" Type="http://schemas.openxmlformats.org/officeDocument/2006/relationships/hyperlink" Target="https://www.it-academy.by/course/c-game-developer/cd1-programmirovanie-na-s-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t-academy.by/course/c-game-developer/cd1-programmirovanie-na-s-/" TargetMode="External"/><Relationship Id="rId20" Type="http://schemas.openxmlformats.org/officeDocument/2006/relationships/hyperlink" Target="https://www.it-academy.by/course/c-game-developer/cd1-programmirovanie-na-s-/" TargetMode="External"/><Relationship Id="rId29" Type="http://schemas.openxmlformats.org/officeDocument/2006/relationships/hyperlink" Target="https://www.it-academy.by/course/c-game-developer/cd1-programmirovanie-na-s-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t-academy.by/course/c-game-developer/cd1-programmirovanie-na-s-/" TargetMode="External"/><Relationship Id="rId11" Type="http://schemas.openxmlformats.org/officeDocument/2006/relationships/hyperlink" Target="https://www.it-academy.by/course/c-game-developer/cd1-programmirovanie-na-s-/" TargetMode="External"/><Relationship Id="rId24" Type="http://schemas.openxmlformats.org/officeDocument/2006/relationships/hyperlink" Target="https://www.it-academy.by/course/c-game-developer/cd1-programmirovanie-na-s-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it-academy.by/course/c-game-developer/cd1-programmirovanie-na-s-/" TargetMode="External"/><Relationship Id="rId15" Type="http://schemas.openxmlformats.org/officeDocument/2006/relationships/hyperlink" Target="https://www.it-academy.by/course/c-game-developer/cd1-programmirovanie-na-s-/" TargetMode="External"/><Relationship Id="rId23" Type="http://schemas.openxmlformats.org/officeDocument/2006/relationships/hyperlink" Target="https://www.it-academy.by/course/c-game-developer/cd1-programmirovanie-na-s-/" TargetMode="External"/><Relationship Id="rId28" Type="http://schemas.openxmlformats.org/officeDocument/2006/relationships/hyperlink" Target="https://www.it-academy.by/course/c-game-developer/cd1-programmirovanie-na-s-/" TargetMode="External"/><Relationship Id="rId10" Type="http://schemas.openxmlformats.org/officeDocument/2006/relationships/hyperlink" Target="https://www.it-academy.by/course/c-game-developer/cd1-programmirovanie-na-s-/" TargetMode="External"/><Relationship Id="rId19" Type="http://schemas.openxmlformats.org/officeDocument/2006/relationships/hyperlink" Target="https://www.it-academy.by/course/c-game-developer/cd1-programmirovanie-na-s-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t-academy.by/course/c-game-developer/cd1-programmirovanie-na-s-/" TargetMode="External"/><Relationship Id="rId14" Type="http://schemas.openxmlformats.org/officeDocument/2006/relationships/hyperlink" Target="https://www.it-academy.by/course/c-game-developer/cd1-programmirovanie-na-s-/" TargetMode="External"/><Relationship Id="rId22" Type="http://schemas.openxmlformats.org/officeDocument/2006/relationships/hyperlink" Target="https://www.it-academy.by/course/c-game-developer/cd1-programmirovanie-na-s-/" TargetMode="External"/><Relationship Id="rId27" Type="http://schemas.openxmlformats.org/officeDocument/2006/relationships/hyperlink" Target="https://www.it-academy.by/course/c-game-developer/cd1-programmirovanie-na-s-/" TargetMode="External"/><Relationship Id="rId30" Type="http://schemas.openxmlformats.org/officeDocument/2006/relationships/hyperlink" Target="https://www.it-academy.by/course/c-game-developer/cd1-programmirovanie-na-s-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Болко</dc:creator>
  <cp:keywords/>
  <dc:description/>
  <cp:lastModifiedBy>User</cp:lastModifiedBy>
  <cp:revision>2</cp:revision>
  <dcterms:created xsi:type="dcterms:W3CDTF">2023-06-05T12:56:00Z</dcterms:created>
  <dcterms:modified xsi:type="dcterms:W3CDTF">2023-06-05T12:56:00Z</dcterms:modified>
</cp:coreProperties>
</file>