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C57" w:rsidRDefault="00935C57">
      <w:pPr>
        <w:pStyle w:val="AbstractHead"/>
        <w:spacing w:line="14" w:lineRule="exact"/>
      </w:pPr>
    </w:p>
    <w:p w:rsidR="00BA6090" w:rsidRDefault="00BA6090">
      <w:pPr>
        <w:pStyle w:val="AbstractHead"/>
        <w:spacing w:line="14" w:lineRule="exact"/>
      </w:pPr>
    </w:p>
    <w:p w:rsidR="00BA6090" w:rsidRDefault="00BA6090">
      <w:pPr>
        <w:pStyle w:val="AbstractHead"/>
        <w:spacing w:line="14" w:lineRule="exact"/>
      </w:pPr>
    </w:p>
    <w:p w:rsidR="00BA6090" w:rsidRDefault="00BA6090">
      <w:pPr>
        <w:pStyle w:val="AbstractHead"/>
        <w:spacing w:line="14" w:lineRule="exact"/>
      </w:pPr>
    </w:p>
    <w:p w:rsidR="00BA6090" w:rsidRDefault="00BA6090">
      <w:pPr>
        <w:pStyle w:val="AbstractHead"/>
        <w:spacing w:line="14" w:lineRule="exact"/>
      </w:pPr>
    </w:p>
    <w:p w:rsidR="00BA6090" w:rsidRDefault="00BA6090">
      <w:pPr>
        <w:pStyle w:val="AbstractHead"/>
        <w:spacing w:line="14" w:lineRule="exact"/>
      </w:pPr>
    </w:p>
    <w:p w:rsidR="00BA6090" w:rsidRDefault="00BA6090">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Tr="00F137B5">
        <w:tc>
          <w:tcPr>
            <w:tcW w:w="8320" w:type="dxa"/>
          </w:tcPr>
          <w:p w:rsidR="00CC64E3" w:rsidRPr="00F362A7" w:rsidRDefault="00646D10" w:rsidP="00435193">
            <w:pPr>
              <w:pStyle w:val="Title"/>
            </w:pPr>
            <w:r>
              <w:t>DataScience Bowl 2017: Lung Cancer Detection</w:t>
            </w:r>
          </w:p>
          <w:p w:rsidR="00CC64E3" w:rsidRPr="006C6516" w:rsidRDefault="00646D10" w:rsidP="00513FFC">
            <w:pPr>
              <w:pStyle w:val="Author-Group"/>
              <w:rPr>
                <w:sz w:val="28"/>
                <w:szCs w:val="28"/>
              </w:rPr>
            </w:pPr>
            <w:r w:rsidRPr="006C6516">
              <w:rPr>
                <w:sz w:val="28"/>
                <w:szCs w:val="28"/>
              </w:rPr>
              <w:t>Shyam Prabhakar</w:t>
            </w:r>
            <w:r w:rsidR="00CC64E3" w:rsidRPr="006C6516">
              <w:rPr>
                <w:sz w:val="28"/>
                <w:szCs w:val="28"/>
                <w:vertAlign w:val="superscript"/>
              </w:rPr>
              <w:t>1</w:t>
            </w:r>
          </w:p>
          <w:p w:rsidR="00CC64E3" w:rsidRPr="006C6516" w:rsidRDefault="00CC64E3" w:rsidP="00513FFC">
            <w:pPr>
              <w:pStyle w:val="Author-Affiliation"/>
              <w:rPr>
                <w:sz w:val="22"/>
                <w:szCs w:val="22"/>
              </w:rPr>
            </w:pPr>
            <w:r w:rsidRPr="006C6516">
              <w:rPr>
                <w:sz w:val="22"/>
                <w:szCs w:val="22"/>
                <w:vertAlign w:val="superscript"/>
              </w:rPr>
              <w:t>1</w:t>
            </w:r>
            <w:r w:rsidRPr="006C6516">
              <w:rPr>
                <w:sz w:val="22"/>
                <w:szCs w:val="22"/>
              </w:rPr>
              <w:t>Department of</w:t>
            </w:r>
            <w:r w:rsidR="00646D10" w:rsidRPr="006C6516">
              <w:rPr>
                <w:sz w:val="22"/>
                <w:szCs w:val="22"/>
              </w:rPr>
              <w:t xml:space="preserve"> Industrial Engineering</w:t>
            </w:r>
          </w:p>
          <w:p w:rsidR="00CC64E3" w:rsidRPr="006C6516" w:rsidRDefault="00CC64E3" w:rsidP="00A5432A">
            <w:pPr>
              <w:pStyle w:val="Abstract-Head"/>
              <w:rPr>
                <w:sz w:val="22"/>
                <w:szCs w:val="22"/>
              </w:rPr>
            </w:pPr>
            <w:r w:rsidRPr="006C6516">
              <w:rPr>
                <w:sz w:val="22"/>
                <w:szCs w:val="22"/>
              </w:rPr>
              <w:t>Abstract</w:t>
            </w:r>
          </w:p>
          <w:p w:rsidR="00BA6090" w:rsidRPr="006C6516" w:rsidRDefault="00CC64E3" w:rsidP="00BA6090">
            <w:pPr>
              <w:pStyle w:val="Abstract-Text"/>
              <w:rPr>
                <w:sz w:val="20"/>
                <w:szCs w:val="20"/>
              </w:rPr>
            </w:pPr>
            <w:r w:rsidRPr="006C6516">
              <w:rPr>
                <w:b/>
                <w:bCs/>
                <w:sz w:val="20"/>
                <w:szCs w:val="20"/>
              </w:rPr>
              <w:t>Motivation:</w:t>
            </w:r>
            <w:r w:rsidRPr="006C6516">
              <w:rPr>
                <w:sz w:val="20"/>
                <w:szCs w:val="20"/>
              </w:rPr>
              <w:t xml:space="preserve"> </w:t>
            </w:r>
            <w:r w:rsidR="00BA6090" w:rsidRPr="006C6516">
              <w:rPr>
                <w:sz w:val="20"/>
                <w:szCs w:val="20"/>
              </w:rPr>
              <w:t>In the United States, lung cancer strikes 225,000 people every year, and accounts for $12 billion in health care costs. Early detection is critical to give patients the best chance at recovery and survival. One year ago, the office of the U.S. Vice President spearheaded a bold new initiative, the Cancer Moonshot, to make a decade's worth of progress in cancer prevention, diagnosis, and treatment in just 5 years. In 2017, the Data Science Bowl will be a critical milestone in support of the Cancer Moonshot by convening the data science and medical communities to develop lung cancer detection algorithms. Using a data set of thousands of high-resolution lung scans provided by the National Cancer Institute, participants will develop algorithms that accurately determine when lesions in the lungs are cancerous. </w:t>
            </w:r>
          </w:p>
          <w:p w:rsidR="003A4127" w:rsidRPr="006C6516" w:rsidRDefault="00BA6090" w:rsidP="00A5432A">
            <w:pPr>
              <w:pStyle w:val="Abstract-Text"/>
              <w:rPr>
                <w:rFonts w:ascii="AdvPS2AA1" w:hAnsi="AdvPS2AA1" w:cs="AdvPS2AA1"/>
                <w:sz w:val="20"/>
                <w:szCs w:val="20"/>
                <w:lang w:val="en-GB" w:eastAsia="en-IN"/>
              </w:rPr>
            </w:pPr>
            <w:r w:rsidRPr="006C6516">
              <w:rPr>
                <w:rFonts w:ascii="AdvPS2AA1" w:hAnsi="AdvPS2AA1" w:cs="AdvPS2AA1"/>
                <w:b/>
                <w:sz w:val="20"/>
                <w:szCs w:val="20"/>
                <w:lang w:val="en-GB" w:eastAsia="en-IN"/>
              </w:rPr>
              <w:t xml:space="preserve">Data </w:t>
            </w:r>
            <w:r w:rsidR="003A4127" w:rsidRPr="006C6516">
              <w:rPr>
                <w:rFonts w:ascii="AdvPS2AA1" w:hAnsi="AdvPS2AA1" w:cs="AdvPS2AA1"/>
                <w:b/>
                <w:sz w:val="20"/>
                <w:szCs w:val="20"/>
                <w:lang w:val="en-GB" w:eastAsia="en-IN"/>
              </w:rPr>
              <w:t>Availability:</w:t>
            </w:r>
            <w:r w:rsidR="003A4127" w:rsidRPr="006C6516">
              <w:rPr>
                <w:rFonts w:ascii="AdvPS2AA1" w:hAnsi="AdvPS2AA1" w:cs="AdvPS2AA1"/>
                <w:sz w:val="20"/>
                <w:szCs w:val="20"/>
                <w:lang w:val="en-GB" w:eastAsia="en-IN"/>
              </w:rPr>
              <w:t xml:space="preserve"> </w:t>
            </w:r>
            <w:r w:rsidRPr="006C6516">
              <w:rPr>
                <w:sz w:val="20"/>
                <w:szCs w:val="20"/>
              </w:rPr>
              <w:t>The data used is available at https://www.kaggle.com/c/data-science-bowl-2017/data</w:t>
            </w:r>
          </w:p>
          <w:p w:rsidR="003A4127" w:rsidRPr="00BA6090" w:rsidRDefault="003A4127" w:rsidP="00A5432A">
            <w:pPr>
              <w:pStyle w:val="Abstract-Text"/>
              <w:rPr>
                <w:lang w:val="en-GB" w:eastAsia="en-IN"/>
              </w:rPr>
            </w:pPr>
            <w:r w:rsidRPr="006C6516">
              <w:rPr>
                <w:rFonts w:ascii="AdvPS2AA1" w:hAnsi="AdvPS2AA1" w:cs="AdvPS2AA1"/>
                <w:b/>
                <w:sz w:val="20"/>
                <w:szCs w:val="20"/>
                <w:lang w:val="en-GB" w:eastAsia="en-IN"/>
              </w:rPr>
              <w:t>Contact:</w:t>
            </w:r>
            <w:r w:rsidRPr="006C6516">
              <w:rPr>
                <w:rFonts w:ascii="AdvPS2AA1" w:hAnsi="AdvPS2AA1" w:cs="AdvPS2AA1"/>
                <w:sz w:val="20"/>
                <w:szCs w:val="20"/>
                <w:lang w:val="en-GB" w:eastAsia="en-IN"/>
              </w:rPr>
              <w:t xml:space="preserve"> </w:t>
            </w:r>
            <w:r w:rsidR="00646D10" w:rsidRPr="006C6516">
              <w:rPr>
                <w:sz w:val="20"/>
                <w:szCs w:val="20"/>
                <w:lang w:val="en-GB" w:eastAsia="en-IN"/>
              </w:rPr>
              <w:t>shyamprabhakar92@tamu.edu</w:t>
            </w:r>
            <w:r>
              <w:rPr>
                <w:lang w:val="en-GB" w:eastAsia="en-IN"/>
              </w:rPr>
              <w:t xml:space="preserve"> </w:t>
            </w:r>
          </w:p>
        </w:tc>
      </w:tr>
    </w:tbl>
    <w:p w:rsidR="002C783E" w:rsidRDefault="002C783E">
      <w:pPr>
        <w:pStyle w:val="AbstractHead"/>
        <w:spacing w:line="14" w:lineRule="exact"/>
      </w:pPr>
    </w:p>
    <w:p w:rsidR="006C6516" w:rsidRDefault="006C6516">
      <w:pPr>
        <w:pStyle w:val="AbstractHead"/>
        <w:spacing w:line="14" w:lineRule="exact"/>
      </w:pPr>
    </w:p>
    <w:p w:rsidR="00400C63" w:rsidRDefault="00400C63">
      <w:pPr>
        <w:pStyle w:val="AbstractHead"/>
        <w:spacing w:line="14" w:lineRule="exact"/>
      </w:pPr>
    </w:p>
    <w:p w:rsidR="0019362B" w:rsidRDefault="0019362B" w:rsidP="001A0125">
      <w:pPr>
        <w:pStyle w:val="Heading1"/>
        <w:sectPr w:rsidR="0019362B" w:rsidSect="0019362B">
          <w:headerReference w:type="even" r:id="rId8"/>
          <w:headerReference w:type="default" r:id="rId9"/>
          <w:pgSz w:w="12240" w:h="15826" w:code="1"/>
          <w:pgMar w:top="1267" w:right="1382" w:bottom="1267" w:left="1094" w:header="706" w:footer="835" w:gutter="0"/>
          <w:cols w:space="360"/>
          <w:titlePg/>
          <w:docGrid w:linePitch="360"/>
        </w:sectPr>
      </w:pPr>
    </w:p>
    <w:p w:rsidR="00D83B8A" w:rsidRDefault="00952599" w:rsidP="001A0125">
      <w:pPr>
        <w:pStyle w:val="Heading1"/>
        <w:rPr>
          <w:sz w:val="28"/>
          <w:szCs w:val="28"/>
        </w:rPr>
      </w:pPr>
      <w:r w:rsidRPr="007A68E8">
        <w:rPr>
          <w:sz w:val="28"/>
          <w:szCs w:val="28"/>
        </w:rPr>
        <w:t xml:space="preserve">Introduction </w:t>
      </w:r>
    </w:p>
    <w:p w:rsidR="006C6516" w:rsidRPr="006C6516" w:rsidRDefault="006C6516" w:rsidP="006C6516"/>
    <w:p w:rsidR="0070022F" w:rsidRDefault="0070022F" w:rsidP="0070022F">
      <w:pPr>
        <w:rPr>
          <w:rFonts w:ascii="Times New Roman" w:hAnsi="Times New Roman"/>
          <w:szCs w:val="20"/>
          <w:shd w:val="clear" w:color="auto" w:fill="FFFFFF"/>
        </w:rPr>
      </w:pPr>
      <w:r w:rsidRPr="007A68E8">
        <w:rPr>
          <w:rFonts w:ascii="Times New Roman" w:hAnsi="Times New Roman"/>
          <w:szCs w:val="20"/>
        </w:rPr>
        <w:t>The Data Science Bowl 2017 aims at convening the data science and medical communities to develop lung cancer detection algorithms. The data set consists of thousands of high-resolution lung scans provided by the National Cancer Institute with the objective to accurately determine when lesions in the lungs are cancerous.</w:t>
      </w:r>
      <w:r w:rsidR="00C53F78" w:rsidRPr="007A68E8">
        <w:rPr>
          <w:rFonts w:ascii="Times New Roman" w:hAnsi="Times New Roman"/>
          <w:szCs w:val="20"/>
        </w:rPr>
        <w:t xml:space="preserve"> </w:t>
      </w:r>
      <w:r w:rsidR="00C53F78" w:rsidRPr="007A68E8">
        <w:rPr>
          <w:rFonts w:ascii="Times New Roman" w:hAnsi="Times New Roman"/>
          <w:szCs w:val="20"/>
          <w:shd w:val="clear" w:color="auto" w:fill="FFFFFF"/>
        </w:rPr>
        <w:t>The competition task is to create an automated method capable of determining whether or not the patient will be diagnosed with lung cancer within one year of the date the scan was taken. The ground truth labels were confirmed by pathology diagnosis.</w:t>
      </w:r>
    </w:p>
    <w:p w:rsidR="006C6516" w:rsidRPr="007A68E8" w:rsidRDefault="006C6516" w:rsidP="0070022F">
      <w:pPr>
        <w:rPr>
          <w:rFonts w:ascii="Times New Roman" w:hAnsi="Times New Roman"/>
          <w:szCs w:val="20"/>
        </w:rPr>
      </w:pPr>
    </w:p>
    <w:p w:rsidR="00D83B8A" w:rsidRDefault="0070022F" w:rsidP="0070022F">
      <w:pPr>
        <w:pStyle w:val="para1"/>
        <w:rPr>
          <w:sz w:val="20"/>
          <w:szCs w:val="20"/>
        </w:rPr>
      </w:pPr>
      <w:r w:rsidRPr="007A68E8">
        <w:rPr>
          <w:sz w:val="20"/>
          <w:szCs w:val="20"/>
        </w:rPr>
        <w:t>Opening this up to the Kaggle community is a critical milestone in support of the Cancer Moonshot, to fast-track the progress in cancer prevention, diagnosis and treatment. Reducing the false positive rate that plagues the current detection technology and getting patients earlier access to life-saving interventions are the major expected outcomes from this initiative.</w:t>
      </w:r>
    </w:p>
    <w:p w:rsidR="006C6516" w:rsidRDefault="006C6516" w:rsidP="0070022F">
      <w:pPr>
        <w:pStyle w:val="para1"/>
        <w:rPr>
          <w:sz w:val="20"/>
          <w:szCs w:val="20"/>
        </w:rPr>
      </w:pPr>
    </w:p>
    <w:p w:rsidR="006C6516" w:rsidRDefault="006C6516" w:rsidP="0070022F">
      <w:pPr>
        <w:pStyle w:val="para1"/>
        <w:rPr>
          <w:sz w:val="20"/>
          <w:szCs w:val="20"/>
        </w:rPr>
      </w:pPr>
    </w:p>
    <w:p w:rsidR="006C6516" w:rsidRPr="00F4766C" w:rsidRDefault="006C6516" w:rsidP="0070022F">
      <w:pPr>
        <w:pStyle w:val="para1"/>
      </w:pPr>
    </w:p>
    <w:p w:rsidR="00D83B8A" w:rsidRDefault="00BA6365" w:rsidP="001A0125">
      <w:pPr>
        <w:pStyle w:val="Heading1"/>
        <w:rPr>
          <w:sz w:val="28"/>
          <w:szCs w:val="28"/>
        </w:rPr>
      </w:pPr>
      <w:r w:rsidRPr="007A68E8">
        <w:rPr>
          <w:sz w:val="28"/>
          <w:szCs w:val="28"/>
        </w:rPr>
        <w:t>Preprocessing</w:t>
      </w:r>
    </w:p>
    <w:p w:rsidR="006C6516" w:rsidRPr="006C6516" w:rsidRDefault="006C6516" w:rsidP="006C6516"/>
    <w:p w:rsidR="00BA6365" w:rsidRPr="007A68E8" w:rsidRDefault="00BA6365" w:rsidP="00BA6365">
      <w:pPr>
        <w:rPr>
          <w:rFonts w:ascii="Times New Roman" w:hAnsi="Times New Roman"/>
          <w:szCs w:val="20"/>
        </w:rPr>
      </w:pPr>
      <w:r w:rsidRPr="007A68E8">
        <w:rPr>
          <w:rFonts w:ascii="Times New Roman" w:hAnsi="Times New Roman"/>
          <w:szCs w:val="20"/>
        </w:rPr>
        <w:t>Since each image has a variable number of 2D slices, there are Nx512x512 in a 3D rendering for one patient where N varies based on the machine taking the scan and the patient themselves. We definitely need to resize the images to apply machine learning/deep learning algorithms, so as not to lose too much information as well as keep within the computational restraints.</w:t>
      </w:r>
    </w:p>
    <w:p w:rsidR="00BA6365" w:rsidRDefault="00BA6365" w:rsidP="00BA6365">
      <w:pPr>
        <w:rPr>
          <w:rFonts w:ascii="Times New Roman" w:hAnsi="Times New Roman"/>
          <w:szCs w:val="20"/>
        </w:rPr>
      </w:pPr>
      <w:r w:rsidRPr="007A68E8">
        <w:rPr>
          <w:rFonts w:ascii="Times New Roman" w:hAnsi="Times New Roman"/>
          <w:szCs w:val="20"/>
        </w:rPr>
        <w:t xml:space="preserve">So, the preprocessing has been one of the most important steps in this project and there were a few different approaches taken to tackle this and prepare the data for Machine Learning purposes. First of all, a variable third dimension is a main problem. Since machine learning/deep learning algorithms expect a standard input size for each sample, we need to bring this to a manageable and uniform size. </w:t>
      </w:r>
      <w:r w:rsidR="00324503" w:rsidRPr="007A68E8">
        <w:rPr>
          <w:rFonts w:ascii="Times New Roman" w:hAnsi="Times New Roman"/>
          <w:szCs w:val="20"/>
        </w:rPr>
        <w:t xml:space="preserve">As a starting point, we can use an input size of </w:t>
      </w:r>
      <w:r w:rsidRPr="007A68E8">
        <w:rPr>
          <w:rFonts w:ascii="Times New Roman" w:hAnsi="Times New Roman"/>
          <w:szCs w:val="20"/>
        </w:rPr>
        <w:t xml:space="preserve">20x50x50. </w:t>
      </w:r>
    </w:p>
    <w:p w:rsidR="00EA4F7C" w:rsidRDefault="00EA4F7C" w:rsidP="00BA6365">
      <w:pPr>
        <w:rPr>
          <w:rFonts w:ascii="Times New Roman" w:hAnsi="Times New Roman"/>
          <w:szCs w:val="20"/>
        </w:rPr>
      </w:pPr>
    </w:p>
    <w:p w:rsidR="00BA6365" w:rsidRPr="007A68E8" w:rsidRDefault="00BA6365" w:rsidP="00BA6365">
      <w:pPr>
        <w:rPr>
          <w:rFonts w:ascii="Times New Roman" w:hAnsi="Times New Roman"/>
          <w:szCs w:val="20"/>
        </w:rPr>
      </w:pPr>
      <w:bookmarkStart w:id="0" w:name="_GoBack"/>
      <w:bookmarkEnd w:id="0"/>
      <w:r w:rsidRPr="007A68E8">
        <w:rPr>
          <w:rFonts w:ascii="Times New Roman" w:hAnsi="Times New Roman"/>
          <w:szCs w:val="20"/>
        </w:rPr>
        <w:t>So we map each of the set of CT scans for a patient from:</w:t>
      </w:r>
    </w:p>
    <w:p w:rsidR="00BA6365" w:rsidRPr="00B07E2F" w:rsidRDefault="00BA6365" w:rsidP="00BA6365">
      <w:pPr>
        <w:rPr>
          <w:rFonts w:ascii="Times New Roman" w:eastAsiaTheme="minorEastAsia" w:hAnsi="Times New Roman"/>
          <w:szCs w:val="20"/>
        </w:rPr>
      </w:pPr>
      <m:oMathPara>
        <m:oMath>
          <m:r>
            <w:rPr>
              <w:rFonts w:ascii="Cambria Math" w:hAnsi="Cambria Math"/>
              <w:szCs w:val="20"/>
            </w:rPr>
            <m:t>N*512*512→20*50*50</m:t>
          </m:r>
        </m:oMath>
      </m:oMathPara>
    </w:p>
    <w:p w:rsidR="00B07E2F" w:rsidRPr="007A68E8" w:rsidRDefault="00B07E2F" w:rsidP="00BA6365">
      <w:pPr>
        <w:rPr>
          <w:rFonts w:ascii="Times New Roman" w:eastAsiaTheme="minorEastAsia" w:hAnsi="Times New Roman"/>
          <w:szCs w:val="20"/>
        </w:rPr>
      </w:pPr>
    </w:p>
    <w:p w:rsidR="00BA6365" w:rsidRPr="007A68E8" w:rsidRDefault="00BA6365" w:rsidP="00BA6365">
      <w:pPr>
        <w:rPr>
          <w:rFonts w:ascii="Times New Roman" w:eastAsiaTheme="minorEastAsia" w:hAnsi="Times New Roman"/>
          <w:szCs w:val="20"/>
        </w:rPr>
      </w:pPr>
      <w:r w:rsidRPr="007A68E8">
        <w:rPr>
          <w:rFonts w:ascii="Times New Roman" w:eastAsiaTheme="minorEastAsia" w:hAnsi="Times New Roman"/>
          <w:szCs w:val="20"/>
        </w:rPr>
        <w:lastRenderedPageBreak/>
        <w:t>Now, apart from image size we have a few other improvements we can make to reading in the data from the dicom files. Converting the pixel values to Hounsfield Units (HU), resampling to an isomorphic resolution to remove variance in scanner resolution and things like lung segmentation, normalization, zero centering to name a few.</w:t>
      </w:r>
    </w:p>
    <w:p w:rsidR="00324503" w:rsidRPr="007A68E8" w:rsidRDefault="00BA6365" w:rsidP="00BA6365">
      <w:pPr>
        <w:rPr>
          <w:rFonts w:ascii="Times New Roman" w:eastAsiaTheme="minorEastAsia" w:hAnsi="Times New Roman"/>
          <w:szCs w:val="20"/>
        </w:rPr>
      </w:pPr>
      <w:r w:rsidRPr="007A68E8">
        <w:rPr>
          <w:rFonts w:ascii="Times New Roman" w:eastAsiaTheme="minorEastAsia" w:hAnsi="Times New Roman"/>
          <w:szCs w:val="20"/>
        </w:rPr>
        <w:t>So, considering all the different things we can do, I have two different preprocessing pipelines set up for the data.</w:t>
      </w:r>
    </w:p>
    <w:p w:rsidR="00BA6365" w:rsidRPr="007A68E8" w:rsidRDefault="00BA6365" w:rsidP="00BA6365">
      <w:pPr>
        <w:rPr>
          <w:rFonts w:ascii="Times New Roman" w:eastAsiaTheme="minorEastAsia" w:hAnsi="Times New Roman"/>
          <w:szCs w:val="20"/>
        </w:rPr>
      </w:pPr>
      <w:r w:rsidRPr="007A68E8">
        <w:rPr>
          <w:rFonts w:ascii="Times New Roman" w:eastAsiaTheme="minorEastAsia" w:hAnsi="Times New Roman"/>
          <w:szCs w:val="20"/>
        </w:rPr>
        <w:t xml:space="preserve"> </w:t>
      </w:r>
    </w:p>
    <w:p w:rsidR="00BA6365" w:rsidRPr="007A68E8" w:rsidRDefault="00BA6365" w:rsidP="00BA6365">
      <w:pPr>
        <w:pStyle w:val="ListParagraph"/>
        <w:numPr>
          <w:ilvl w:val="0"/>
          <w:numId w:val="15"/>
        </w:numPr>
        <w:rPr>
          <w:rFonts w:ascii="Times New Roman" w:hAnsi="Times New Roman" w:cs="Times New Roman"/>
          <w:sz w:val="20"/>
          <w:szCs w:val="20"/>
        </w:rPr>
      </w:pPr>
      <w:r w:rsidRPr="007A68E8">
        <w:rPr>
          <w:rFonts w:ascii="Times New Roman" w:eastAsiaTheme="minorEastAsia" w:hAnsi="Times New Roman" w:cs="Times New Roman"/>
          <w:sz w:val="20"/>
          <w:szCs w:val="20"/>
        </w:rPr>
        <w:t xml:space="preserve">A simpler process which focuses on getting all the patient’s scans to a standard 3-dimensional representation, </w:t>
      </w:r>
    </w:p>
    <w:p w:rsidR="00BA6365" w:rsidRPr="007A68E8" w:rsidRDefault="00BA6365" w:rsidP="00BA6365">
      <w:pPr>
        <w:pStyle w:val="para-first"/>
        <w:numPr>
          <w:ilvl w:val="0"/>
          <w:numId w:val="15"/>
        </w:numPr>
        <w:rPr>
          <w:sz w:val="20"/>
          <w:szCs w:val="20"/>
        </w:rPr>
      </w:pPr>
      <w:r w:rsidRPr="007A68E8">
        <w:rPr>
          <w:rFonts w:eastAsiaTheme="minorEastAsia"/>
          <w:sz w:val="20"/>
          <w:szCs w:val="20"/>
        </w:rPr>
        <w:t>More complex with most of the additional improvements mentioned above before transforming to a standard form as in Process 1</w:t>
      </w:r>
    </w:p>
    <w:p w:rsidR="00423F9E" w:rsidRPr="007A68E8" w:rsidRDefault="00423F9E" w:rsidP="00423F9E">
      <w:pPr>
        <w:pStyle w:val="para-first"/>
        <w:ind w:left="720"/>
        <w:rPr>
          <w:sz w:val="20"/>
          <w:szCs w:val="20"/>
        </w:rPr>
      </w:pPr>
    </w:p>
    <w:p w:rsidR="00423F9E" w:rsidRDefault="00423F9E" w:rsidP="0082062B">
      <w:pPr>
        <w:pStyle w:val="para-first"/>
        <w:rPr>
          <w:rFonts w:eastAsiaTheme="minorEastAsia"/>
        </w:rPr>
      </w:pPr>
      <w:r w:rsidRPr="007A68E8">
        <w:rPr>
          <w:rFonts w:eastAsiaTheme="minorEastAsia"/>
          <w:sz w:val="20"/>
          <w:szCs w:val="20"/>
        </w:rPr>
        <w:t>Let us refer</w:t>
      </w:r>
      <w:r w:rsidR="0082062B" w:rsidRPr="007A68E8">
        <w:rPr>
          <w:rFonts w:eastAsiaTheme="minorEastAsia"/>
          <w:sz w:val="20"/>
          <w:szCs w:val="20"/>
        </w:rPr>
        <w:t xml:space="preserve"> to these as Process 1 and Process 2.</w:t>
      </w:r>
      <w:r>
        <w:rPr>
          <w:rFonts w:eastAsiaTheme="minorEastAsia"/>
        </w:rPr>
        <w:t xml:space="preserve"> </w:t>
      </w:r>
    </w:p>
    <w:p w:rsidR="006C6516" w:rsidRPr="00BA6365" w:rsidRDefault="006C6516" w:rsidP="0082062B">
      <w:pPr>
        <w:pStyle w:val="para-first"/>
      </w:pPr>
    </w:p>
    <w:p w:rsidR="00E8359F" w:rsidRDefault="005D11EB" w:rsidP="005D11EB">
      <w:pPr>
        <w:pStyle w:val="Heading1"/>
        <w:rPr>
          <w:sz w:val="28"/>
          <w:szCs w:val="28"/>
        </w:rPr>
      </w:pPr>
      <w:r>
        <w:t xml:space="preserve"> </w:t>
      </w:r>
      <w:r w:rsidR="00BA6365" w:rsidRPr="006C6516">
        <w:rPr>
          <w:sz w:val="28"/>
          <w:szCs w:val="28"/>
        </w:rPr>
        <w:t>M</w:t>
      </w:r>
      <w:r w:rsidR="00E16E71" w:rsidRPr="006C6516">
        <w:rPr>
          <w:sz w:val="28"/>
          <w:szCs w:val="28"/>
        </w:rPr>
        <w:t>odeling</w:t>
      </w:r>
    </w:p>
    <w:p w:rsidR="006C6516" w:rsidRPr="006C6516" w:rsidRDefault="006C6516" w:rsidP="006C6516"/>
    <w:p w:rsidR="00E16E71" w:rsidRPr="006C6516" w:rsidRDefault="004B1E16" w:rsidP="00E16E71">
      <w:pPr>
        <w:rPr>
          <w:rFonts w:ascii="Times New Roman" w:hAnsi="Times New Roman"/>
          <w:szCs w:val="20"/>
        </w:rPr>
      </w:pPr>
      <w:r w:rsidRPr="006C6516">
        <w:rPr>
          <w:rFonts w:ascii="Times New Roman" w:hAnsi="Times New Roman"/>
          <w:szCs w:val="20"/>
        </w:rPr>
        <w:t>The</w:t>
      </w:r>
      <w:r w:rsidR="00E16E71" w:rsidRPr="006C6516">
        <w:rPr>
          <w:rFonts w:ascii="Times New Roman" w:hAnsi="Times New Roman"/>
          <w:szCs w:val="20"/>
        </w:rPr>
        <w:t xml:space="preserve"> Conv</w:t>
      </w:r>
      <w:r w:rsidRPr="006C6516">
        <w:rPr>
          <w:rFonts w:ascii="Times New Roman" w:hAnsi="Times New Roman"/>
          <w:szCs w:val="20"/>
        </w:rPr>
        <w:t>olutional Neural Network was a natural choice to employ in this problem</w:t>
      </w:r>
      <w:r w:rsidR="00E16E71" w:rsidRPr="006C6516">
        <w:rPr>
          <w:rFonts w:ascii="Times New Roman" w:hAnsi="Times New Roman"/>
          <w:szCs w:val="20"/>
        </w:rPr>
        <w:t xml:space="preserve"> because </w:t>
      </w:r>
      <w:r w:rsidRPr="006C6516">
        <w:rPr>
          <w:rFonts w:ascii="Times New Roman" w:hAnsi="Times New Roman"/>
          <w:szCs w:val="20"/>
        </w:rPr>
        <w:t>of their effectiveness in</w:t>
      </w:r>
      <w:r w:rsidR="00E16E71" w:rsidRPr="006C6516">
        <w:rPr>
          <w:rFonts w:ascii="Times New Roman" w:hAnsi="Times New Roman"/>
          <w:szCs w:val="20"/>
        </w:rPr>
        <w:t xml:space="preserve"> image classification problems. Properties like translation invariance and being able to preserve the spatial structure of images make them well suited for this application.</w:t>
      </w:r>
    </w:p>
    <w:p w:rsidR="0082062B" w:rsidRPr="006C6516" w:rsidRDefault="0082062B" w:rsidP="00E16E71">
      <w:pPr>
        <w:rPr>
          <w:rFonts w:ascii="Times New Roman" w:hAnsi="Times New Roman"/>
          <w:szCs w:val="20"/>
        </w:rPr>
      </w:pPr>
    </w:p>
    <w:p w:rsidR="00C553EB" w:rsidRDefault="0082062B" w:rsidP="00E16E71">
      <w:pPr>
        <w:rPr>
          <w:rFonts w:ascii="Times New Roman" w:hAnsi="Times New Roman"/>
          <w:sz w:val="16"/>
          <w:szCs w:val="16"/>
        </w:rPr>
      </w:pPr>
      <w:r w:rsidRPr="006C6516">
        <w:rPr>
          <w:rFonts w:ascii="Times New Roman" w:hAnsi="Times New Roman"/>
          <w:szCs w:val="20"/>
        </w:rPr>
        <w:t xml:space="preserve">In terms of computational requirements, the ConvNet models could only be trained on GPU. The Tesla K80 GPU on the Terra cluster of TAMU HPRC was used in the training of these models. A sample model summary is shown. The number of parameters or weight optimizations is the important point to note. As you can see it is not a very deep model and even this has over 43 million weights. </w:t>
      </w:r>
    </w:p>
    <w:p w:rsidR="00C553EB" w:rsidRDefault="00C553EB" w:rsidP="00E16E71">
      <w:pPr>
        <w:rPr>
          <w:rFonts w:ascii="Times New Roman" w:hAnsi="Times New Roman"/>
          <w:sz w:val="16"/>
          <w:szCs w:val="16"/>
        </w:rPr>
      </w:pPr>
      <w:r>
        <w:rPr>
          <w:b/>
          <w:bCs/>
          <w:noProof/>
          <w:szCs w:val="16"/>
        </w:rPr>
        <mc:AlternateContent>
          <mc:Choice Requires="wps">
            <w:drawing>
              <wp:anchor distT="0" distB="0" distL="114300" distR="114300" simplePos="0" relativeHeight="251657728" behindDoc="0" locked="0" layoutInCell="1" allowOverlap="0">
                <wp:simplePos x="0" y="0"/>
                <wp:positionH relativeFrom="margin">
                  <wp:align>left</wp:align>
                </wp:positionH>
                <wp:positionV relativeFrom="paragraph">
                  <wp:posOffset>192405</wp:posOffset>
                </wp:positionV>
                <wp:extent cx="2906395" cy="1949450"/>
                <wp:effectExtent l="0" t="0" r="27305" b="1270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6395" cy="1949450"/>
                        </a:xfrm>
                        <a:prstGeom prst="rect">
                          <a:avLst/>
                        </a:prstGeom>
                        <a:noFill/>
                        <a:ln w="317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r>
                              <w:rPr>
                                <w:rFonts w:ascii="Times New Roman" w:hAnsi="Times New Roman"/>
                                <w:noProof/>
                                <w:sz w:val="24"/>
                              </w:rPr>
                              <w:drawing>
                                <wp:inline distT="0" distB="0" distL="0" distR="0" wp14:anchorId="6AC3F35B" wp14:editId="7A5BCD8F">
                                  <wp:extent cx="2903855" cy="1950720"/>
                                  <wp:effectExtent l="19050" t="19050" r="10795" b="11430"/>
                                  <wp:docPr id="3" name="Picture 3" descr="C:\Users\Shyam\AppData\Local\Microsoft\Windows\INetCache\Content.Word\model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yam\AppData\Local\Microsoft\Windows\INetCache\Content.Word\model_summary.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855" cy="1950720"/>
                                          </a:xfrm>
                                          <a:prstGeom prst="rect">
                                            <a:avLst/>
                                          </a:prstGeom>
                                          <a:solidFill>
                                            <a:sysClr val="windowText" lastClr="000000"/>
                                          </a:solidFill>
                                          <a:ln>
                                            <a:solidFill>
                                              <a:schemeClr val="tx1"/>
                                            </a:solid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5.15pt;width:228.85pt;height:153.5pt;z-index:2516577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" o:allowoverlap="f" filled="f" strokeweight=".25pt">
                <v:textbox inset="0,0,0,0">
                  <w:txbxContent>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p w:rsidR="00BA6090" w:rsidRDefault="00BA6090">
                      <w:r>
                        <w:rPr>
                          <w:rFonts w:ascii="Times New Roman" w:hAnsi="Times New Roman"/>
                          <w:noProof/>
                          <w:sz w:val="24"/>
                        </w:rPr>
                        <w:drawing>
                          <wp:inline distT="0" distB="0" distL="0" distR="0" wp14:anchorId="6AC3F35B" wp14:editId="7A5BCD8F">
                            <wp:extent cx="2903855" cy="1950720"/>
                            <wp:effectExtent l="19050" t="19050" r="10795" b="11430"/>
                            <wp:docPr id="3" name="Picture 3" descr="C:\Users\Shyam\AppData\Local\Microsoft\Windows\INetCache\Content.Word\model_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yam\AppData\Local\Microsoft\Windows\INetCache\Content.Word\model_summar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1950720"/>
                                    </a:xfrm>
                                    <a:prstGeom prst="rect">
                                      <a:avLst/>
                                    </a:prstGeom>
                                    <a:solidFill>
                                      <a:sysClr val="windowText" lastClr="000000"/>
                                    </a:solidFill>
                                    <a:ln>
                                      <a:solidFill>
                                        <a:schemeClr val="tx1"/>
                                      </a:solidFill>
                                    </a:ln>
                                  </pic:spPr>
                                </pic:pic>
                              </a:graphicData>
                            </a:graphic>
                          </wp:inline>
                        </w:drawing>
                      </w:r>
                    </w:p>
                  </w:txbxContent>
                </v:textbox>
                <w10:wrap type="topAndBottom" anchorx="margin"/>
              </v:shape>
            </w:pict>
          </mc:Fallback>
        </mc:AlternateContent>
      </w:r>
    </w:p>
    <w:p w:rsidR="00B16B48" w:rsidRDefault="00B16B48" w:rsidP="00E16E71">
      <w:pPr>
        <w:rPr>
          <w:rFonts w:ascii="Times New Roman" w:hAnsi="Times New Roman"/>
          <w:sz w:val="16"/>
          <w:szCs w:val="16"/>
        </w:rPr>
      </w:pPr>
    </w:p>
    <w:p w:rsidR="00C553EB" w:rsidRDefault="00C553EB" w:rsidP="00E16E71">
      <w:pPr>
        <w:rPr>
          <w:rFonts w:ascii="Times New Roman" w:hAnsi="Times New Roman"/>
          <w:sz w:val="16"/>
          <w:szCs w:val="16"/>
        </w:rPr>
      </w:pPr>
    </w:p>
    <w:p w:rsidR="00B16B48" w:rsidRPr="006C6516" w:rsidRDefault="00B16B48" w:rsidP="00E16E71">
      <w:pPr>
        <w:rPr>
          <w:rFonts w:ascii="Times New Roman" w:hAnsi="Times New Roman"/>
          <w:szCs w:val="20"/>
        </w:rPr>
      </w:pPr>
      <w:r w:rsidRPr="006C6516">
        <w:rPr>
          <w:rFonts w:ascii="Times New Roman" w:hAnsi="Times New Roman"/>
          <w:szCs w:val="20"/>
        </w:rPr>
        <w:t xml:space="preserve">Residual Networks were also an interesting option that I wanted to pursue. I wrote up the code for a small 7-layer residual learning architecture but unfortunately this was </w:t>
      </w:r>
      <w:r w:rsidRPr="006C6516">
        <w:rPr>
          <w:rFonts w:ascii="Times New Roman" w:hAnsi="Times New Roman"/>
          <w:szCs w:val="20"/>
        </w:rPr>
        <w:t>just in the past few days and I have not had any successful runs of the code, no results to show. Here, the parameters of the Convolutional Network instead of trying to map a function, say H(x), are forced to map a residual function F(x), where H(x) = F(x) + x. The intuition behind this being that in the optimal case of identity mapping, it would be easier to push the residual to zero than to fit an identity mapping by a stack of non-linear layers.</w:t>
      </w:r>
      <w:r w:rsidR="004B1E16" w:rsidRPr="006C6516">
        <w:rPr>
          <w:rFonts w:ascii="Times New Roman" w:hAnsi="Times New Roman"/>
          <w:szCs w:val="20"/>
        </w:rPr>
        <w:t xml:space="preserve"> The skip connections seen in the residual architecture also help solve the problem of vanishing gradients.</w:t>
      </w:r>
    </w:p>
    <w:p w:rsidR="004B1E16" w:rsidRPr="006C6516" w:rsidRDefault="004B1E16" w:rsidP="00E16E71">
      <w:pPr>
        <w:rPr>
          <w:rFonts w:ascii="Times New Roman" w:hAnsi="Times New Roman"/>
          <w:szCs w:val="20"/>
        </w:rPr>
      </w:pPr>
    </w:p>
    <w:p w:rsidR="009C5F74" w:rsidRPr="006C6516" w:rsidRDefault="009C5F74" w:rsidP="00E16E71">
      <w:pPr>
        <w:rPr>
          <w:rFonts w:ascii="Times New Roman" w:hAnsi="Times New Roman"/>
          <w:szCs w:val="20"/>
        </w:rPr>
      </w:pPr>
      <w:r w:rsidRPr="006C6516">
        <w:rPr>
          <w:rFonts w:ascii="Times New Roman" w:hAnsi="Times New Roman"/>
          <w:szCs w:val="20"/>
        </w:rPr>
        <w:t>XGBoost is a very popular machine learning model and very versatile. It can be applied to both classification and regression models, and is one of the most viral models over the past few years for Kaggle users. But this is a Computer Vision problem of considerable complexity and I did not expect it to perform well in this case. Nonetheless I wanted to test its performance against deep learning models for the problem.</w:t>
      </w:r>
    </w:p>
    <w:p w:rsidR="00E16E71" w:rsidRPr="006C6516" w:rsidRDefault="00E16E71" w:rsidP="00E16E71">
      <w:pPr>
        <w:rPr>
          <w:rFonts w:ascii="Times New Roman" w:hAnsi="Times New Roman"/>
          <w:szCs w:val="20"/>
        </w:rPr>
      </w:pPr>
    </w:p>
    <w:p w:rsidR="00E16E71" w:rsidRPr="006C6516" w:rsidRDefault="00E16E71" w:rsidP="00B16B48">
      <w:pPr>
        <w:rPr>
          <w:rFonts w:ascii="Times New Roman" w:hAnsi="Times New Roman"/>
          <w:szCs w:val="20"/>
        </w:rPr>
      </w:pPr>
      <w:r w:rsidRPr="006C6516">
        <w:rPr>
          <w:rFonts w:ascii="Times New Roman" w:hAnsi="Times New Roman"/>
          <w:szCs w:val="20"/>
        </w:rPr>
        <w:t>The models were evaluated on the test set provided in the competition. Submiss</w:t>
      </w:r>
      <w:r w:rsidR="00B16B48" w:rsidRPr="006C6516">
        <w:rPr>
          <w:rFonts w:ascii="Times New Roman" w:hAnsi="Times New Roman"/>
          <w:szCs w:val="20"/>
        </w:rPr>
        <w:t>ions are scored on the log loss.</w:t>
      </w:r>
      <w:r w:rsidR="005D11EB" w:rsidRPr="006C6516">
        <w:rPr>
          <w:rFonts w:ascii="Times New Roman" w:hAnsi="Times New Roman"/>
          <w:szCs w:val="20"/>
        </w:rPr>
        <w:t xml:space="preserve"> </w:t>
      </w:r>
    </w:p>
    <w:p w:rsidR="005D11EB" w:rsidRPr="00E8359F" w:rsidRDefault="005D11EB" w:rsidP="00E8359F">
      <w:pPr>
        <w:pStyle w:val="para1"/>
        <w:ind w:firstLine="0"/>
        <w:rPr>
          <w:rFonts w:ascii="Helvetica" w:hAnsi="Helvetica" w:cs="Helvetica"/>
          <w:b/>
          <w:sz w:val="20"/>
          <w:szCs w:val="20"/>
        </w:rPr>
      </w:pPr>
    </w:p>
    <w:p w:rsidR="00D83B8A" w:rsidRDefault="00EF5D71" w:rsidP="001A0125">
      <w:pPr>
        <w:pStyle w:val="Heading1"/>
        <w:rPr>
          <w:sz w:val="28"/>
          <w:szCs w:val="28"/>
        </w:rPr>
      </w:pPr>
      <w:r w:rsidRPr="006C6516">
        <w:rPr>
          <w:sz w:val="28"/>
          <w:szCs w:val="28"/>
        </w:rPr>
        <w:t>R</w:t>
      </w:r>
      <w:r w:rsidR="00D83B8A" w:rsidRPr="006C6516">
        <w:rPr>
          <w:sz w:val="28"/>
          <w:szCs w:val="28"/>
        </w:rPr>
        <w:t>esults</w:t>
      </w:r>
    </w:p>
    <w:p w:rsidR="006C6516" w:rsidRPr="006C6516" w:rsidRDefault="006C6516" w:rsidP="006C6516"/>
    <w:p w:rsidR="005D11EB" w:rsidRPr="006C6516" w:rsidRDefault="00423F9E" w:rsidP="0073382E">
      <w:pPr>
        <w:rPr>
          <w:rFonts w:ascii="Times New Roman" w:hAnsi="Times New Roman"/>
          <w:szCs w:val="20"/>
        </w:rPr>
      </w:pPr>
      <w:r w:rsidRPr="006C6516">
        <w:rPr>
          <w:rFonts w:ascii="Times New Roman" w:hAnsi="Times New Roman"/>
          <w:szCs w:val="20"/>
        </w:rPr>
        <w:t>T</w:t>
      </w:r>
      <w:r w:rsidR="0073382E" w:rsidRPr="006C6516">
        <w:rPr>
          <w:rFonts w:ascii="Times New Roman" w:hAnsi="Times New Roman"/>
          <w:szCs w:val="20"/>
        </w:rPr>
        <w:t xml:space="preserve">hese are some model results that I have </w:t>
      </w:r>
      <w:r w:rsidRPr="006C6516">
        <w:rPr>
          <w:rFonts w:ascii="Times New Roman" w:hAnsi="Times New Roman"/>
          <w:szCs w:val="20"/>
        </w:rPr>
        <w:t>been able to produce</w:t>
      </w:r>
      <w:r w:rsidR="0073382E" w:rsidRPr="006C6516">
        <w:rPr>
          <w:rFonts w:ascii="Times New Roman" w:hAnsi="Times New Roman"/>
          <w:szCs w:val="20"/>
        </w:rPr>
        <w:t>.</w:t>
      </w:r>
      <w:r w:rsidRPr="006C6516">
        <w:rPr>
          <w:rFonts w:ascii="Times New Roman" w:hAnsi="Times New Roman"/>
          <w:szCs w:val="20"/>
        </w:rPr>
        <w:t xml:space="preserve"> They have been organized in terms of the preprocessing pipeline used before feeding them into the model. The input dimensions have also been specified.</w:t>
      </w:r>
    </w:p>
    <w:p w:rsidR="0073382E" w:rsidRDefault="0073382E" w:rsidP="0073382E">
      <w:pPr>
        <w:rPr>
          <w:rFonts w:ascii="Times New Roman" w:hAnsi="Times New Roman"/>
          <w:sz w:val="24"/>
        </w:rPr>
      </w:pPr>
    </w:p>
    <w:tbl>
      <w:tblPr>
        <w:tblStyle w:val="TableGrid"/>
        <w:tblW w:w="0" w:type="auto"/>
        <w:tblLook w:val="04A0" w:firstRow="1" w:lastRow="0" w:firstColumn="1" w:lastColumn="0" w:noHBand="0" w:noVBand="1"/>
      </w:tblPr>
      <w:tblGrid>
        <w:gridCol w:w="985"/>
        <w:gridCol w:w="1496"/>
        <w:gridCol w:w="1204"/>
        <w:gridCol w:w="1007"/>
      </w:tblGrid>
      <w:tr w:rsidR="0073382E" w:rsidTr="00423F9E">
        <w:tc>
          <w:tcPr>
            <w:tcW w:w="985" w:type="dxa"/>
          </w:tcPr>
          <w:p w:rsidR="0073382E" w:rsidRPr="00423F9E" w:rsidRDefault="0073382E" w:rsidP="00BA6090">
            <w:pPr>
              <w:jc w:val="center"/>
              <w:rPr>
                <w:rFonts w:ascii="Times New Roman" w:hAnsi="Times New Roman"/>
                <w:sz w:val="18"/>
                <w:szCs w:val="18"/>
              </w:rPr>
            </w:pPr>
            <w:r w:rsidRPr="00423F9E">
              <w:rPr>
                <w:rFonts w:ascii="Times New Roman" w:hAnsi="Times New Roman"/>
                <w:sz w:val="18"/>
                <w:szCs w:val="18"/>
              </w:rPr>
              <w:t>Preprocessing</w:t>
            </w:r>
          </w:p>
        </w:tc>
        <w:tc>
          <w:tcPr>
            <w:tcW w:w="1496" w:type="dxa"/>
          </w:tcPr>
          <w:p w:rsidR="0073382E" w:rsidRPr="00423F9E" w:rsidRDefault="0073382E" w:rsidP="00BA6090">
            <w:pPr>
              <w:jc w:val="center"/>
              <w:rPr>
                <w:rFonts w:ascii="Times New Roman" w:hAnsi="Times New Roman"/>
                <w:sz w:val="18"/>
                <w:szCs w:val="18"/>
              </w:rPr>
            </w:pPr>
            <w:r w:rsidRPr="00423F9E">
              <w:rPr>
                <w:rFonts w:ascii="Times New Roman" w:hAnsi="Times New Roman"/>
                <w:sz w:val="18"/>
                <w:szCs w:val="18"/>
              </w:rPr>
              <w:t>Input dimension</w:t>
            </w:r>
          </w:p>
        </w:tc>
        <w:tc>
          <w:tcPr>
            <w:tcW w:w="1204" w:type="dxa"/>
          </w:tcPr>
          <w:p w:rsidR="0073382E" w:rsidRPr="00423F9E" w:rsidRDefault="0073382E" w:rsidP="00BA6090">
            <w:pPr>
              <w:jc w:val="center"/>
              <w:rPr>
                <w:rFonts w:ascii="Times New Roman" w:hAnsi="Times New Roman"/>
                <w:sz w:val="18"/>
                <w:szCs w:val="18"/>
              </w:rPr>
            </w:pPr>
            <w:r w:rsidRPr="00423F9E">
              <w:rPr>
                <w:rFonts w:ascii="Times New Roman" w:hAnsi="Times New Roman"/>
                <w:sz w:val="18"/>
                <w:szCs w:val="18"/>
              </w:rPr>
              <w:t>Model</w:t>
            </w:r>
          </w:p>
        </w:tc>
        <w:tc>
          <w:tcPr>
            <w:tcW w:w="1007" w:type="dxa"/>
          </w:tcPr>
          <w:p w:rsidR="0073382E" w:rsidRPr="00423F9E" w:rsidRDefault="0073382E" w:rsidP="00BA6090">
            <w:pPr>
              <w:jc w:val="center"/>
              <w:rPr>
                <w:rFonts w:ascii="Times New Roman" w:hAnsi="Times New Roman"/>
                <w:sz w:val="18"/>
                <w:szCs w:val="18"/>
              </w:rPr>
            </w:pPr>
            <w:r w:rsidRPr="00423F9E">
              <w:rPr>
                <w:rFonts w:ascii="Times New Roman" w:hAnsi="Times New Roman"/>
                <w:sz w:val="18"/>
                <w:szCs w:val="18"/>
              </w:rPr>
              <w:t>Logloss metric</w:t>
            </w:r>
          </w:p>
        </w:tc>
      </w:tr>
      <w:tr w:rsidR="00423F9E" w:rsidTr="00423F9E">
        <w:tc>
          <w:tcPr>
            <w:tcW w:w="985" w:type="dxa"/>
            <w:vMerge w:val="restart"/>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Process 1</w:t>
            </w:r>
          </w:p>
        </w:tc>
        <w:tc>
          <w:tcPr>
            <w:tcW w:w="1496"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20x50x50</w:t>
            </w:r>
          </w:p>
        </w:tc>
        <w:tc>
          <w:tcPr>
            <w:tcW w:w="1204"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ConvNet</w:t>
            </w:r>
          </w:p>
        </w:tc>
        <w:tc>
          <w:tcPr>
            <w:tcW w:w="1007"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0.6017</w:t>
            </w:r>
          </w:p>
        </w:tc>
      </w:tr>
      <w:tr w:rsidR="00423F9E" w:rsidTr="00423F9E">
        <w:tc>
          <w:tcPr>
            <w:tcW w:w="985" w:type="dxa"/>
            <w:vMerge/>
          </w:tcPr>
          <w:p w:rsidR="00423F9E" w:rsidRPr="00423F9E" w:rsidRDefault="00423F9E" w:rsidP="00423F9E">
            <w:pPr>
              <w:jc w:val="center"/>
              <w:rPr>
                <w:rFonts w:ascii="Times New Roman" w:hAnsi="Times New Roman"/>
                <w:sz w:val="18"/>
                <w:szCs w:val="18"/>
              </w:rPr>
            </w:pPr>
          </w:p>
        </w:tc>
        <w:tc>
          <w:tcPr>
            <w:tcW w:w="1496"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30x100x100</w:t>
            </w:r>
          </w:p>
        </w:tc>
        <w:tc>
          <w:tcPr>
            <w:tcW w:w="1204"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ConvNet</w:t>
            </w:r>
          </w:p>
        </w:tc>
        <w:tc>
          <w:tcPr>
            <w:tcW w:w="1007"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0.601</w:t>
            </w:r>
            <w:r w:rsidR="00625C14">
              <w:rPr>
                <w:rFonts w:ascii="Times New Roman" w:hAnsi="Times New Roman"/>
                <w:sz w:val="18"/>
                <w:szCs w:val="18"/>
              </w:rPr>
              <w:t>4</w:t>
            </w:r>
          </w:p>
        </w:tc>
      </w:tr>
      <w:tr w:rsidR="00423F9E" w:rsidTr="00423F9E">
        <w:tc>
          <w:tcPr>
            <w:tcW w:w="985" w:type="dxa"/>
            <w:vMerge/>
          </w:tcPr>
          <w:p w:rsidR="00423F9E" w:rsidRPr="00423F9E" w:rsidRDefault="00423F9E" w:rsidP="00423F9E">
            <w:pPr>
              <w:jc w:val="center"/>
              <w:rPr>
                <w:rFonts w:ascii="Times New Roman" w:hAnsi="Times New Roman"/>
                <w:sz w:val="18"/>
                <w:szCs w:val="18"/>
              </w:rPr>
            </w:pPr>
          </w:p>
        </w:tc>
        <w:tc>
          <w:tcPr>
            <w:tcW w:w="1496"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20x50x50</w:t>
            </w:r>
          </w:p>
        </w:tc>
        <w:tc>
          <w:tcPr>
            <w:tcW w:w="1204"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XGBoost</w:t>
            </w:r>
          </w:p>
        </w:tc>
        <w:tc>
          <w:tcPr>
            <w:tcW w:w="1007"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9.594</w:t>
            </w:r>
          </w:p>
        </w:tc>
      </w:tr>
      <w:tr w:rsidR="00423F9E" w:rsidTr="00423F9E">
        <w:tc>
          <w:tcPr>
            <w:tcW w:w="985" w:type="dxa"/>
            <w:vMerge w:val="restart"/>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Process 2</w:t>
            </w:r>
          </w:p>
        </w:tc>
        <w:tc>
          <w:tcPr>
            <w:tcW w:w="1496"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20x50x50</w:t>
            </w:r>
          </w:p>
        </w:tc>
        <w:tc>
          <w:tcPr>
            <w:tcW w:w="1204"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ConvNet</w:t>
            </w:r>
          </w:p>
        </w:tc>
        <w:tc>
          <w:tcPr>
            <w:tcW w:w="1007"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0.65883</w:t>
            </w:r>
          </w:p>
        </w:tc>
      </w:tr>
      <w:tr w:rsidR="00423F9E" w:rsidTr="00423F9E">
        <w:tc>
          <w:tcPr>
            <w:tcW w:w="985" w:type="dxa"/>
            <w:vMerge/>
          </w:tcPr>
          <w:p w:rsidR="00423F9E" w:rsidRPr="00423F9E" w:rsidRDefault="00423F9E" w:rsidP="00423F9E">
            <w:pPr>
              <w:jc w:val="center"/>
              <w:rPr>
                <w:rFonts w:ascii="Times New Roman" w:hAnsi="Times New Roman"/>
                <w:sz w:val="18"/>
                <w:szCs w:val="18"/>
              </w:rPr>
            </w:pPr>
          </w:p>
        </w:tc>
        <w:tc>
          <w:tcPr>
            <w:tcW w:w="1496"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20x50x50</w:t>
            </w:r>
          </w:p>
        </w:tc>
        <w:tc>
          <w:tcPr>
            <w:tcW w:w="1204"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XGBoost</w:t>
            </w:r>
          </w:p>
        </w:tc>
        <w:tc>
          <w:tcPr>
            <w:tcW w:w="1007" w:type="dxa"/>
          </w:tcPr>
          <w:p w:rsidR="00423F9E" w:rsidRPr="00423F9E" w:rsidRDefault="00423F9E" w:rsidP="00423F9E">
            <w:pPr>
              <w:jc w:val="center"/>
              <w:rPr>
                <w:rFonts w:ascii="Times New Roman" w:hAnsi="Times New Roman"/>
                <w:sz w:val="18"/>
                <w:szCs w:val="18"/>
              </w:rPr>
            </w:pPr>
            <w:r w:rsidRPr="00423F9E">
              <w:rPr>
                <w:rFonts w:ascii="Times New Roman" w:hAnsi="Times New Roman"/>
                <w:sz w:val="18"/>
                <w:szCs w:val="18"/>
              </w:rPr>
              <w:t>9.942</w:t>
            </w:r>
          </w:p>
        </w:tc>
      </w:tr>
    </w:tbl>
    <w:p w:rsidR="0073382E" w:rsidRDefault="0073382E" w:rsidP="0073382E">
      <w:pPr>
        <w:rPr>
          <w:sz w:val="16"/>
          <w:szCs w:val="16"/>
        </w:rPr>
      </w:pPr>
    </w:p>
    <w:p w:rsidR="00423F9E" w:rsidRPr="006C6516" w:rsidRDefault="00423F9E" w:rsidP="0073382E">
      <w:pPr>
        <w:rPr>
          <w:rFonts w:ascii="Times New Roman" w:hAnsi="Times New Roman"/>
          <w:szCs w:val="20"/>
        </w:rPr>
      </w:pPr>
      <w:r w:rsidRPr="006C6516">
        <w:rPr>
          <w:rFonts w:ascii="Times New Roman" w:hAnsi="Times New Roman"/>
          <w:szCs w:val="20"/>
        </w:rPr>
        <w:t>It is notable that a larger representation of the scans with 30x100x100 as opposed to 20x50x50 has produce</w:t>
      </w:r>
      <w:r w:rsidR="00625C14" w:rsidRPr="006C6516">
        <w:rPr>
          <w:rFonts w:ascii="Times New Roman" w:hAnsi="Times New Roman"/>
          <w:szCs w:val="20"/>
        </w:rPr>
        <w:t>d</w:t>
      </w:r>
      <w:r w:rsidRPr="006C6516">
        <w:rPr>
          <w:rFonts w:ascii="Times New Roman" w:hAnsi="Times New Roman"/>
          <w:szCs w:val="20"/>
        </w:rPr>
        <w:t xml:space="preserve"> a lift in the performance of the models.</w:t>
      </w:r>
      <w:r w:rsidR="00625C14" w:rsidRPr="006C6516">
        <w:rPr>
          <w:rFonts w:ascii="Times New Roman" w:hAnsi="Times New Roman"/>
          <w:szCs w:val="20"/>
        </w:rPr>
        <w:t xml:space="preserve"> The larger representation has enabled the use of deeper architecture and evidently has been able to allow the model to pick out better patterns to improve prediction performance.</w:t>
      </w:r>
    </w:p>
    <w:p w:rsidR="00423F9E" w:rsidRPr="006C6516" w:rsidRDefault="00423F9E" w:rsidP="0073382E">
      <w:pPr>
        <w:rPr>
          <w:rFonts w:ascii="Times New Roman" w:hAnsi="Times New Roman"/>
          <w:szCs w:val="20"/>
        </w:rPr>
      </w:pPr>
      <w:r w:rsidRPr="006C6516">
        <w:rPr>
          <w:rFonts w:ascii="Times New Roman" w:hAnsi="Times New Roman"/>
          <w:szCs w:val="20"/>
        </w:rPr>
        <w:t xml:space="preserve">However, I have honestly not been able to experiment very rigorously with the larger representation of the problem and </w:t>
      </w:r>
      <w:r w:rsidR="00625C14" w:rsidRPr="006C6516">
        <w:rPr>
          <w:rFonts w:ascii="Times New Roman" w:hAnsi="Times New Roman"/>
          <w:szCs w:val="20"/>
        </w:rPr>
        <w:t>the</w:t>
      </w:r>
      <w:r w:rsidRPr="006C6516">
        <w:rPr>
          <w:rFonts w:ascii="Times New Roman" w:hAnsi="Times New Roman"/>
          <w:szCs w:val="20"/>
        </w:rPr>
        <w:t xml:space="preserve"> room for exploration</w:t>
      </w:r>
      <w:r w:rsidR="00625C14" w:rsidRPr="006C6516">
        <w:rPr>
          <w:rFonts w:ascii="Times New Roman" w:hAnsi="Times New Roman"/>
          <w:szCs w:val="20"/>
        </w:rPr>
        <w:t xml:space="preserve"> it opens up. I turned to Residual Network architecture which I was not able to complete.</w:t>
      </w:r>
    </w:p>
    <w:p w:rsidR="005177AD" w:rsidRPr="006C6516" w:rsidRDefault="005177AD" w:rsidP="0073382E">
      <w:pPr>
        <w:rPr>
          <w:rFonts w:ascii="Times New Roman" w:hAnsi="Times New Roman"/>
          <w:szCs w:val="20"/>
        </w:rPr>
      </w:pPr>
    </w:p>
    <w:p w:rsidR="00BF51D9" w:rsidRDefault="00BF51D9" w:rsidP="0073382E">
      <w:pPr>
        <w:rPr>
          <w:sz w:val="16"/>
          <w:szCs w:val="16"/>
        </w:rPr>
      </w:pPr>
      <w:r w:rsidRPr="006C6516">
        <w:rPr>
          <w:rFonts w:ascii="Times New Roman" w:hAnsi="Times New Roman"/>
          <w:szCs w:val="20"/>
        </w:rPr>
        <w:t>An estimate of computational times for the models is shown</w:t>
      </w:r>
      <w:r w:rsidR="006C6516">
        <w:rPr>
          <w:rFonts w:ascii="Times New Roman" w:hAnsi="Times New Roman"/>
          <w:szCs w:val="20"/>
        </w:rPr>
        <w:t>.</w:t>
      </w:r>
      <w:r w:rsidRPr="006C6516">
        <w:rPr>
          <w:rFonts w:ascii="Times New Roman" w:hAnsi="Times New Roman"/>
          <w:szCs w:val="20"/>
        </w:rPr>
        <w:t xml:space="preserve"> These can vary depending on the architecture of </w:t>
      </w:r>
      <w:r w:rsidRPr="006C6516">
        <w:rPr>
          <w:rFonts w:ascii="Times New Roman" w:hAnsi="Times New Roman"/>
          <w:szCs w:val="20"/>
        </w:rPr>
        <w:lastRenderedPageBreak/>
        <w:t>the models as well as the activity on the cluster at time of execution and are meant to be a rough guideline.</w:t>
      </w:r>
    </w:p>
    <w:p w:rsidR="00004B4C" w:rsidRDefault="00004B4C" w:rsidP="00004B4C">
      <w:pPr>
        <w:rPr>
          <w:rFonts w:ascii="Times New Roman" w:hAnsi="Times New Roman"/>
          <w:sz w:val="24"/>
        </w:rPr>
      </w:pPr>
    </w:p>
    <w:tbl>
      <w:tblPr>
        <w:tblStyle w:val="TableGrid"/>
        <w:tblW w:w="0" w:type="auto"/>
        <w:tblLook w:val="04A0" w:firstRow="1" w:lastRow="0" w:firstColumn="1" w:lastColumn="0" w:noHBand="0" w:noVBand="1"/>
      </w:tblPr>
      <w:tblGrid>
        <w:gridCol w:w="985"/>
        <w:gridCol w:w="1496"/>
        <w:gridCol w:w="1204"/>
        <w:gridCol w:w="1007"/>
      </w:tblGrid>
      <w:tr w:rsidR="00004B4C" w:rsidTr="00BA6090">
        <w:tc>
          <w:tcPr>
            <w:tcW w:w="985" w:type="dxa"/>
          </w:tcPr>
          <w:p w:rsidR="00004B4C" w:rsidRPr="00423F9E" w:rsidRDefault="00004B4C" w:rsidP="00BA6090">
            <w:pPr>
              <w:jc w:val="center"/>
              <w:rPr>
                <w:rFonts w:ascii="Times New Roman" w:hAnsi="Times New Roman"/>
                <w:sz w:val="18"/>
                <w:szCs w:val="18"/>
              </w:rPr>
            </w:pPr>
            <w:r>
              <w:rPr>
                <w:rFonts w:ascii="Times New Roman" w:hAnsi="Times New Roman"/>
                <w:sz w:val="18"/>
                <w:szCs w:val="18"/>
              </w:rPr>
              <w:t>Computation</w:t>
            </w:r>
          </w:p>
        </w:tc>
        <w:tc>
          <w:tcPr>
            <w:tcW w:w="1496" w:type="dxa"/>
          </w:tcPr>
          <w:p w:rsidR="00004B4C" w:rsidRPr="00423F9E" w:rsidRDefault="00004B4C" w:rsidP="00BA6090">
            <w:pPr>
              <w:jc w:val="center"/>
              <w:rPr>
                <w:rFonts w:ascii="Times New Roman" w:hAnsi="Times New Roman"/>
                <w:sz w:val="18"/>
                <w:szCs w:val="18"/>
              </w:rPr>
            </w:pPr>
            <w:r w:rsidRPr="00423F9E">
              <w:rPr>
                <w:rFonts w:ascii="Times New Roman" w:hAnsi="Times New Roman"/>
                <w:sz w:val="18"/>
                <w:szCs w:val="18"/>
              </w:rPr>
              <w:t>Input dimension</w:t>
            </w:r>
          </w:p>
        </w:tc>
        <w:tc>
          <w:tcPr>
            <w:tcW w:w="1204" w:type="dxa"/>
          </w:tcPr>
          <w:p w:rsidR="00004B4C" w:rsidRPr="00423F9E" w:rsidRDefault="00004B4C" w:rsidP="00BA6090">
            <w:pPr>
              <w:jc w:val="center"/>
              <w:rPr>
                <w:rFonts w:ascii="Times New Roman" w:hAnsi="Times New Roman"/>
                <w:sz w:val="18"/>
                <w:szCs w:val="18"/>
              </w:rPr>
            </w:pPr>
            <w:r w:rsidRPr="00423F9E">
              <w:rPr>
                <w:rFonts w:ascii="Times New Roman" w:hAnsi="Times New Roman"/>
                <w:sz w:val="18"/>
                <w:szCs w:val="18"/>
              </w:rPr>
              <w:t>Model</w:t>
            </w:r>
          </w:p>
        </w:tc>
        <w:tc>
          <w:tcPr>
            <w:tcW w:w="1007" w:type="dxa"/>
          </w:tcPr>
          <w:p w:rsidR="00004B4C" w:rsidRPr="00423F9E" w:rsidRDefault="00004B4C" w:rsidP="00BF51D9">
            <w:pPr>
              <w:jc w:val="center"/>
              <w:rPr>
                <w:rFonts w:ascii="Times New Roman" w:hAnsi="Times New Roman"/>
                <w:sz w:val="18"/>
                <w:szCs w:val="18"/>
              </w:rPr>
            </w:pPr>
            <w:r>
              <w:rPr>
                <w:rFonts w:ascii="Times New Roman" w:hAnsi="Times New Roman"/>
                <w:sz w:val="18"/>
                <w:szCs w:val="18"/>
              </w:rPr>
              <w:t>Time taken</w:t>
            </w:r>
          </w:p>
        </w:tc>
      </w:tr>
      <w:tr w:rsidR="00004B4C" w:rsidTr="00BA6090">
        <w:tc>
          <w:tcPr>
            <w:tcW w:w="985" w:type="dxa"/>
            <w:vMerge w:val="restart"/>
          </w:tcPr>
          <w:p w:rsidR="00004B4C" w:rsidRPr="00423F9E" w:rsidRDefault="00004B4C" w:rsidP="00BA6090">
            <w:pPr>
              <w:jc w:val="center"/>
              <w:rPr>
                <w:rFonts w:ascii="Times New Roman" w:hAnsi="Times New Roman"/>
                <w:sz w:val="18"/>
                <w:szCs w:val="18"/>
              </w:rPr>
            </w:pPr>
            <w:r>
              <w:rPr>
                <w:rFonts w:ascii="Times New Roman" w:hAnsi="Times New Roman"/>
                <w:sz w:val="18"/>
                <w:szCs w:val="18"/>
              </w:rPr>
              <w:t>GPU</w:t>
            </w:r>
          </w:p>
        </w:tc>
        <w:tc>
          <w:tcPr>
            <w:tcW w:w="1496" w:type="dxa"/>
          </w:tcPr>
          <w:p w:rsidR="00004B4C" w:rsidRPr="00423F9E" w:rsidRDefault="00004B4C" w:rsidP="00BA6090">
            <w:pPr>
              <w:jc w:val="center"/>
              <w:rPr>
                <w:rFonts w:ascii="Times New Roman" w:hAnsi="Times New Roman"/>
                <w:sz w:val="18"/>
                <w:szCs w:val="18"/>
              </w:rPr>
            </w:pPr>
            <w:r w:rsidRPr="00423F9E">
              <w:rPr>
                <w:rFonts w:ascii="Times New Roman" w:hAnsi="Times New Roman"/>
                <w:sz w:val="18"/>
                <w:szCs w:val="18"/>
              </w:rPr>
              <w:t>20x50x50</w:t>
            </w:r>
          </w:p>
        </w:tc>
        <w:tc>
          <w:tcPr>
            <w:tcW w:w="1204" w:type="dxa"/>
          </w:tcPr>
          <w:p w:rsidR="00004B4C" w:rsidRPr="00423F9E" w:rsidRDefault="00004B4C" w:rsidP="00BA6090">
            <w:pPr>
              <w:jc w:val="center"/>
              <w:rPr>
                <w:rFonts w:ascii="Times New Roman" w:hAnsi="Times New Roman"/>
                <w:sz w:val="18"/>
                <w:szCs w:val="18"/>
              </w:rPr>
            </w:pPr>
            <w:r w:rsidRPr="00423F9E">
              <w:rPr>
                <w:rFonts w:ascii="Times New Roman" w:hAnsi="Times New Roman"/>
                <w:sz w:val="18"/>
                <w:szCs w:val="18"/>
              </w:rPr>
              <w:t>ConvNet</w:t>
            </w:r>
            <w:r w:rsidR="00BF51D9">
              <w:rPr>
                <w:rFonts w:ascii="Times New Roman" w:hAnsi="Times New Roman"/>
                <w:sz w:val="18"/>
                <w:szCs w:val="18"/>
              </w:rPr>
              <w:t>-4</w:t>
            </w:r>
          </w:p>
        </w:tc>
        <w:tc>
          <w:tcPr>
            <w:tcW w:w="1007" w:type="dxa"/>
          </w:tcPr>
          <w:p w:rsidR="00004B4C" w:rsidRPr="00423F9E" w:rsidRDefault="00BF51D9" w:rsidP="00BA6090">
            <w:pPr>
              <w:jc w:val="center"/>
              <w:rPr>
                <w:rFonts w:ascii="Times New Roman" w:hAnsi="Times New Roman"/>
                <w:sz w:val="18"/>
                <w:szCs w:val="18"/>
              </w:rPr>
            </w:pPr>
            <w:r>
              <w:rPr>
                <w:rFonts w:ascii="Times New Roman" w:hAnsi="Times New Roman"/>
                <w:sz w:val="18"/>
                <w:szCs w:val="18"/>
              </w:rPr>
              <w:t>23 min</w:t>
            </w:r>
          </w:p>
        </w:tc>
      </w:tr>
      <w:tr w:rsidR="00004B4C" w:rsidTr="00BA6090">
        <w:tc>
          <w:tcPr>
            <w:tcW w:w="985" w:type="dxa"/>
            <w:vMerge/>
          </w:tcPr>
          <w:p w:rsidR="00004B4C" w:rsidRPr="00423F9E" w:rsidRDefault="00004B4C" w:rsidP="00BA6090">
            <w:pPr>
              <w:jc w:val="center"/>
              <w:rPr>
                <w:rFonts w:ascii="Times New Roman" w:hAnsi="Times New Roman"/>
                <w:sz w:val="18"/>
                <w:szCs w:val="18"/>
              </w:rPr>
            </w:pPr>
          </w:p>
        </w:tc>
        <w:tc>
          <w:tcPr>
            <w:tcW w:w="1496" w:type="dxa"/>
          </w:tcPr>
          <w:p w:rsidR="00004B4C" w:rsidRPr="00423F9E" w:rsidRDefault="00004B4C" w:rsidP="00BA6090">
            <w:pPr>
              <w:jc w:val="center"/>
              <w:rPr>
                <w:rFonts w:ascii="Times New Roman" w:hAnsi="Times New Roman"/>
                <w:sz w:val="18"/>
                <w:szCs w:val="18"/>
              </w:rPr>
            </w:pPr>
            <w:r w:rsidRPr="00423F9E">
              <w:rPr>
                <w:rFonts w:ascii="Times New Roman" w:hAnsi="Times New Roman"/>
                <w:sz w:val="18"/>
                <w:szCs w:val="18"/>
              </w:rPr>
              <w:t>30x100x100</w:t>
            </w:r>
          </w:p>
        </w:tc>
        <w:tc>
          <w:tcPr>
            <w:tcW w:w="1204" w:type="dxa"/>
          </w:tcPr>
          <w:p w:rsidR="00004B4C" w:rsidRPr="00423F9E" w:rsidRDefault="00004B4C" w:rsidP="00BA6090">
            <w:pPr>
              <w:jc w:val="center"/>
              <w:rPr>
                <w:rFonts w:ascii="Times New Roman" w:hAnsi="Times New Roman"/>
                <w:sz w:val="18"/>
                <w:szCs w:val="18"/>
              </w:rPr>
            </w:pPr>
            <w:r w:rsidRPr="00423F9E">
              <w:rPr>
                <w:rFonts w:ascii="Times New Roman" w:hAnsi="Times New Roman"/>
                <w:sz w:val="18"/>
                <w:szCs w:val="18"/>
              </w:rPr>
              <w:t>ConvNet</w:t>
            </w:r>
            <w:r w:rsidR="00BF51D9">
              <w:rPr>
                <w:rFonts w:ascii="Times New Roman" w:hAnsi="Times New Roman"/>
                <w:sz w:val="18"/>
                <w:szCs w:val="18"/>
              </w:rPr>
              <w:t>-10</w:t>
            </w:r>
          </w:p>
        </w:tc>
        <w:tc>
          <w:tcPr>
            <w:tcW w:w="1007" w:type="dxa"/>
          </w:tcPr>
          <w:p w:rsidR="00004B4C" w:rsidRPr="00423F9E" w:rsidRDefault="00BF51D9" w:rsidP="00BA6090">
            <w:pPr>
              <w:jc w:val="center"/>
              <w:rPr>
                <w:rFonts w:ascii="Times New Roman" w:hAnsi="Times New Roman"/>
                <w:sz w:val="18"/>
                <w:szCs w:val="18"/>
              </w:rPr>
            </w:pPr>
            <w:r>
              <w:rPr>
                <w:rFonts w:ascii="Times New Roman" w:hAnsi="Times New Roman"/>
                <w:sz w:val="18"/>
                <w:szCs w:val="18"/>
              </w:rPr>
              <w:t>185 min</w:t>
            </w:r>
          </w:p>
        </w:tc>
      </w:tr>
      <w:tr w:rsidR="00BF51D9" w:rsidTr="00BA6090">
        <w:tc>
          <w:tcPr>
            <w:tcW w:w="985" w:type="dxa"/>
          </w:tcPr>
          <w:p w:rsidR="00BF51D9" w:rsidRPr="00423F9E" w:rsidRDefault="00BF51D9" w:rsidP="00BA6090">
            <w:pPr>
              <w:jc w:val="center"/>
              <w:rPr>
                <w:rFonts w:ascii="Times New Roman" w:hAnsi="Times New Roman"/>
                <w:sz w:val="18"/>
                <w:szCs w:val="18"/>
              </w:rPr>
            </w:pPr>
            <w:r>
              <w:rPr>
                <w:rFonts w:ascii="Times New Roman" w:hAnsi="Times New Roman"/>
                <w:sz w:val="18"/>
                <w:szCs w:val="18"/>
              </w:rPr>
              <w:t>CPU</w:t>
            </w:r>
          </w:p>
        </w:tc>
        <w:tc>
          <w:tcPr>
            <w:tcW w:w="1496" w:type="dxa"/>
          </w:tcPr>
          <w:p w:rsidR="00BF51D9" w:rsidRPr="00423F9E" w:rsidRDefault="00BF51D9" w:rsidP="00BA6090">
            <w:pPr>
              <w:jc w:val="center"/>
              <w:rPr>
                <w:rFonts w:ascii="Times New Roman" w:hAnsi="Times New Roman"/>
                <w:sz w:val="18"/>
                <w:szCs w:val="18"/>
              </w:rPr>
            </w:pPr>
            <w:r w:rsidRPr="00423F9E">
              <w:rPr>
                <w:rFonts w:ascii="Times New Roman" w:hAnsi="Times New Roman"/>
                <w:sz w:val="18"/>
                <w:szCs w:val="18"/>
              </w:rPr>
              <w:t>20x50x50</w:t>
            </w:r>
          </w:p>
        </w:tc>
        <w:tc>
          <w:tcPr>
            <w:tcW w:w="1204" w:type="dxa"/>
          </w:tcPr>
          <w:p w:rsidR="00BF51D9" w:rsidRPr="00423F9E" w:rsidRDefault="00BF51D9" w:rsidP="00BA6090">
            <w:pPr>
              <w:jc w:val="center"/>
              <w:rPr>
                <w:rFonts w:ascii="Times New Roman" w:hAnsi="Times New Roman"/>
                <w:sz w:val="18"/>
                <w:szCs w:val="18"/>
              </w:rPr>
            </w:pPr>
            <w:r w:rsidRPr="00423F9E">
              <w:rPr>
                <w:rFonts w:ascii="Times New Roman" w:hAnsi="Times New Roman"/>
                <w:sz w:val="18"/>
                <w:szCs w:val="18"/>
              </w:rPr>
              <w:t>XGBoost</w:t>
            </w:r>
          </w:p>
        </w:tc>
        <w:tc>
          <w:tcPr>
            <w:tcW w:w="1007" w:type="dxa"/>
          </w:tcPr>
          <w:p w:rsidR="00BF51D9" w:rsidRPr="00423F9E" w:rsidRDefault="00BF51D9" w:rsidP="00BA6090">
            <w:pPr>
              <w:jc w:val="center"/>
              <w:rPr>
                <w:rFonts w:ascii="Times New Roman" w:hAnsi="Times New Roman"/>
                <w:sz w:val="18"/>
                <w:szCs w:val="18"/>
              </w:rPr>
            </w:pPr>
            <w:r>
              <w:rPr>
                <w:rFonts w:ascii="Times New Roman" w:hAnsi="Times New Roman"/>
                <w:sz w:val="18"/>
                <w:szCs w:val="18"/>
              </w:rPr>
              <w:t>35 min</w:t>
            </w:r>
          </w:p>
        </w:tc>
      </w:tr>
    </w:tbl>
    <w:p w:rsidR="00004B4C" w:rsidRDefault="00004B4C" w:rsidP="0073382E">
      <w:pPr>
        <w:rPr>
          <w:sz w:val="16"/>
          <w:szCs w:val="16"/>
        </w:rPr>
      </w:pPr>
    </w:p>
    <w:p w:rsidR="005177AD" w:rsidRPr="006C6516" w:rsidRDefault="00C553EB" w:rsidP="0073382E">
      <w:pPr>
        <w:rPr>
          <w:rFonts w:ascii="Times New Roman" w:hAnsi="Times New Roman"/>
          <w:szCs w:val="20"/>
        </w:rPr>
      </w:pPr>
      <w:r w:rsidRPr="006C6516">
        <w:rPr>
          <w:rFonts w:ascii="Times New Roman" w:hAnsi="Times New Roman"/>
          <w:szCs w:val="20"/>
        </w:rPr>
        <w:t xml:space="preserve">The hyphenated number next to the ConvNet model is meant to denote the number of layers in the networks prior to feeding the features to a fully connected layer. </w:t>
      </w:r>
    </w:p>
    <w:p w:rsidR="00D83B8A" w:rsidRPr="00366351" w:rsidRDefault="00D83B8A">
      <w:pPr>
        <w:pStyle w:val="ParaNoInd"/>
        <w:rPr>
          <w:sz w:val="16"/>
          <w:szCs w:val="16"/>
        </w:rPr>
      </w:pPr>
    </w:p>
    <w:p w:rsidR="001A5509" w:rsidRPr="006C6516" w:rsidRDefault="00643190" w:rsidP="001A0125">
      <w:pPr>
        <w:pStyle w:val="AckHead"/>
        <w:rPr>
          <w:sz w:val="26"/>
          <w:szCs w:val="26"/>
        </w:rPr>
      </w:pPr>
      <w:r w:rsidRPr="006C6516">
        <w:rPr>
          <w:sz w:val="26"/>
          <w:szCs w:val="26"/>
        </w:rPr>
        <w:t>A</w:t>
      </w:r>
      <w:r w:rsidR="001A5509" w:rsidRPr="006C6516">
        <w:rPr>
          <w:sz w:val="26"/>
          <w:szCs w:val="26"/>
        </w:rPr>
        <w:t>cknowledgements</w:t>
      </w:r>
    </w:p>
    <w:p w:rsidR="005D11EB" w:rsidRPr="006C6516" w:rsidRDefault="00D83B8A">
      <w:pPr>
        <w:pStyle w:val="AckText"/>
        <w:rPr>
          <w:sz w:val="20"/>
        </w:rPr>
      </w:pPr>
      <w:r w:rsidRPr="006C6516">
        <w:rPr>
          <w:sz w:val="20"/>
        </w:rPr>
        <w:t xml:space="preserve">The </w:t>
      </w:r>
      <w:r w:rsidR="005D11EB" w:rsidRPr="006C6516">
        <w:rPr>
          <w:sz w:val="20"/>
        </w:rPr>
        <w:t>Kaggle website</w:t>
      </w:r>
      <w:r w:rsidR="00220D8D" w:rsidRPr="006C6516">
        <w:rPr>
          <w:sz w:val="20"/>
        </w:rPr>
        <w:t xml:space="preserve"> obviously deserves mention</w:t>
      </w:r>
      <w:r w:rsidR="005D11EB" w:rsidRPr="006C6516">
        <w:rPr>
          <w:sz w:val="20"/>
        </w:rPr>
        <w:t xml:space="preserve"> because of the extensive support and collaboration that it allows within the Data Science community. TAMU’s HPRC was a great help in this project, providing not only an excellent platform to perform such large scale computation but a lot of support in helping set up the files and packages required to run the code. And thanks so much Professor for all your patience, support and motivation throughout the project. I only wish I could have done more! But I have learned a lot and will take that with me.</w:t>
      </w:r>
    </w:p>
    <w:p w:rsidR="00244FC6" w:rsidRPr="00220D8D" w:rsidRDefault="00244FC6">
      <w:pPr>
        <w:pStyle w:val="AckText"/>
        <w:rPr>
          <w:sz w:val="16"/>
          <w:szCs w:val="16"/>
        </w:rPr>
      </w:pPr>
    </w:p>
    <w:p w:rsidR="005806E7" w:rsidRPr="00366351" w:rsidRDefault="005806E7" w:rsidP="00CD55D8">
      <w:pPr>
        <w:pStyle w:val="AckText"/>
        <w:rPr>
          <w:sz w:val="14"/>
          <w:szCs w:val="14"/>
        </w:rPr>
      </w:pPr>
    </w:p>
    <w:p w:rsidR="00D83B8A" w:rsidRPr="00B07E2F" w:rsidRDefault="00366351" w:rsidP="001A0125">
      <w:pPr>
        <w:pStyle w:val="RefHead"/>
        <w:rPr>
          <w:sz w:val="26"/>
          <w:szCs w:val="26"/>
        </w:rPr>
      </w:pPr>
      <w:r w:rsidRPr="00B07E2F">
        <w:rPr>
          <w:sz w:val="26"/>
          <w:szCs w:val="26"/>
        </w:rPr>
        <w:t>References</w:t>
      </w:r>
    </w:p>
    <w:p w:rsidR="00222839" w:rsidRPr="00B07E2F" w:rsidRDefault="00222839" w:rsidP="00222839">
      <w:pPr>
        <w:pStyle w:val="RefText"/>
        <w:rPr>
          <w:color w:val="222222"/>
          <w:sz w:val="20"/>
          <w:shd w:val="clear" w:color="auto" w:fill="FFFFFF"/>
        </w:rPr>
      </w:pPr>
      <w:r w:rsidRPr="00B07E2F">
        <w:rPr>
          <w:color w:val="222222"/>
          <w:sz w:val="20"/>
          <w:shd w:val="clear" w:color="auto" w:fill="FFFFFF"/>
        </w:rPr>
        <w:t>Krizhevsky, A., Sutskever, I., &amp; Hinton, G. E. (2012). Imagenet classification with deep convolutional neural networks. In</w:t>
      </w:r>
      <w:r w:rsidRPr="00B07E2F">
        <w:rPr>
          <w:sz w:val="20"/>
        </w:rPr>
        <w:t> </w:t>
      </w:r>
      <w:r w:rsidRPr="00B07E2F">
        <w:rPr>
          <w:color w:val="222222"/>
          <w:sz w:val="20"/>
          <w:shd w:val="clear" w:color="auto" w:fill="FFFFFF"/>
        </w:rPr>
        <w:t>Advances in neural information processing systems</w:t>
      </w:r>
      <w:r w:rsidRPr="00B07E2F">
        <w:rPr>
          <w:sz w:val="20"/>
        </w:rPr>
        <w:t> </w:t>
      </w:r>
      <w:r w:rsidRPr="00B07E2F">
        <w:rPr>
          <w:color w:val="222222"/>
          <w:sz w:val="20"/>
          <w:shd w:val="clear" w:color="auto" w:fill="FFFFFF"/>
        </w:rPr>
        <w:t>(pp. 1097-1105).</w:t>
      </w:r>
    </w:p>
    <w:p w:rsidR="00E664A6" w:rsidRPr="00B07E2F" w:rsidRDefault="00E664A6">
      <w:pPr>
        <w:pStyle w:val="RefText"/>
        <w:rPr>
          <w:color w:val="222222"/>
          <w:sz w:val="20"/>
          <w:shd w:val="clear" w:color="auto" w:fill="FFFFFF"/>
        </w:rPr>
      </w:pPr>
      <w:r w:rsidRPr="00B07E2F">
        <w:rPr>
          <w:color w:val="222222"/>
          <w:sz w:val="20"/>
          <w:shd w:val="clear" w:color="auto" w:fill="FFFFFF"/>
        </w:rPr>
        <w:t>He, K., Zhang, X., Ren, S., &amp; Sun, J. (2016). Deep residual learning for image recognition. In</w:t>
      </w:r>
      <w:r w:rsidRPr="00B07E2F">
        <w:rPr>
          <w:rStyle w:val="apple-converted-space"/>
          <w:color w:val="222222"/>
          <w:sz w:val="20"/>
          <w:shd w:val="clear" w:color="auto" w:fill="FFFFFF"/>
        </w:rPr>
        <w:t> </w:t>
      </w:r>
      <w:r w:rsidRPr="00B07E2F">
        <w:rPr>
          <w:i/>
          <w:iCs/>
          <w:color w:val="222222"/>
          <w:sz w:val="20"/>
          <w:shd w:val="clear" w:color="auto" w:fill="FFFFFF"/>
        </w:rPr>
        <w:t>Proceedings of the IEEE Conference on Computer Vision and Pattern Recognition</w:t>
      </w:r>
      <w:r w:rsidRPr="00B07E2F">
        <w:rPr>
          <w:rStyle w:val="apple-converted-space"/>
          <w:color w:val="222222"/>
          <w:sz w:val="20"/>
          <w:shd w:val="clear" w:color="auto" w:fill="FFFFFF"/>
        </w:rPr>
        <w:t> </w:t>
      </w:r>
      <w:r w:rsidRPr="00B07E2F">
        <w:rPr>
          <w:color w:val="222222"/>
          <w:sz w:val="20"/>
          <w:shd w:val="clear" w:color="auto" w:fill="FFFFFF"/>
        </w:rPr>
        <w:t>(pp. 770-778).</w:t>
      </w:r>
    </w:p>
    <w:p w:rsidR="009A14F4" w:rsidRPr="00B07E2F" w:rsidRDefault="009A14F4">
      <w:pPr>
        <w:pStyle w:val="RefText"/>
        <w:rPr>
          <w:color w:val="222222"/>
          <w:sz w:val="20"/>
          <w:shd w:val="clear" w:color="auto" w:fill="FFFFFF"/>
        </w:rPr>
      </w:pPr>
    </w:p>
    <w:p w:rsidR="00222839" w:rsidRPr="00B07E2F" w:rsidRDefault="00222839">
      <w:pPr>
        <w:pStyle w:val="RefText"/>
        <w:rPr>
          <w:sz w:val="20"/>
        </w:rPr>
      </w:pPr>
      <w:r w:rsidRPr="00B07E2F">
        <w:rPr>
          <w:sz w:val="20"/>
        </w:rPr>
        <w:t>http://www.jiqizhixin.com/article/index/id/2655</w:t>
      </w:r>
    </w:p>
    <w:p w:rsidR="00B7282B" w:rsidRDefault="00B7282B" w:rsidP="004D7F41">
      <w:pPr>
        <w:pStyle w:val="RefText"/>
      </w:pPr>
    </w:p>
    <w:sectPr w:rsidR="00B7282B"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E8F" w:rsidRDefault="00AE4E8F">
      <w:r>
        <w:separator/>
      </w:r>
    </w:p>
  </w:endnote>
  <w:endnote w:type="continuationSeparator" w:id="0">
    <w:p w:rsidR="00AE4E8F" w:rsidRDefault="00AE4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dvPS2AA1">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E8F" w:rsidRDefault="00AE4E8F">
      <w:pPr>
        <w:pStyle w:val="Footer"/>
        <w:tabs>
          <w:tab w:val="clear" w:pos="4320"/>
          <w:tab w:val="left" w:pos="4860"/>
        </w:tabs>
        <w:spacing w:line="200" w:lineRule="exact"/>
        <w:rPr>
          <w:u w:val="single" w:color="000000"/>
        </w:rPr>
      </w:pPr>
      <w:r>
        <w:rPr>
          <w:u w:val="single" w:color="000000"/>
        </w:rPr>
        <w:tab/>
      </w:r>
    </w:p>
  </w:footnote>
  <w:footnote w:type="continuationSeparator" w:id="0">
    <w:p w:rsidR="00AE4E8F" w:rsidRDefault="00AE4E8F">
      <w:pPr>
        <w:pStyle w:val="FootnoteText"/>
        <w:rPr>
          <w:szCs w:val="24"/>
        </w:rPr>
      </w:pPr>
      <w:r>
        <w:continuationSeparator/>
      </w:r>
    </w:p>
  </w:footnote>
  <w:footnote w:type="continuationNotice" w:id="1">
    <w:p w:rsidR="00AE4E8F" w:rsidRDefault="00AE4E8F">
      <w:pPr>
        <w:pStyle w:val="Footer"/>
        <w:spacing w:line="14" w:lineRule="exac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90" w:rsidRDefault="00BA6090">
    <w:pPr>
      <w:pStyle w:val="Header"/>
      <w:spacing w:after="0"/>
    </w:pPr>
    <w:r>
      <w:rPr>
        <w:noProof/>
      </w:rPr>
      <mc:AlternateContent>
        <mc:Choice Requires="wps">
          <w:drawing>
            <wp:anchor distT="0" distB="0" distL="114300" distR="114300" simplePos="0" relativeHeight="251660288" behindDoc="0" locked="1" layoutInCell="1" allowOverlap="0">
              <wp:simplePos x="0" y="0"/>
              <wp:positionH relativeFrom="column">
                <wp:posOffset>0</wp:posOffset>
              </wp:positionH>
              <wp:positionV relativeFrom="page">
                <wp:posOffset>655320</wp:posOffset>
              </wp:positionV>
              <wp:extent cx="6400800" cy="0"/>
              <wp:effectExtent l="10795" t="7620" r="8255"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925E0C"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JUZfhR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E664A6">
      <w:t>Kaggle – Data Science Bowl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6090" w:rsidRPr="008E5030" w:rsidRDefault="00E664A6" w:rsidP="008E5030">
    <w:pPr>
      <w:pStyle w:val="Header"/>
    </w:pPr>
    <w:r>
      <w:t>Kaggle – Data Science Bowl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C2856"/>
    <w:multiLevelType w:val="hybridMultilevel"/>
    <w:tmpl w:val="27CE6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47952ED"/>
    <w:multiLevelType w:val="hybridMultilevel"/>
    <w:tmpl w:val="22660D46"/>
    <w:lvl w:ilvl="0" w:tplc="7F0C5BAA">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1AD7D73"/>
    <w:multiLevelType w:val="hybridMultilevel"/>
    <w:tmpl w:val="7E24C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9" w15:restartNumberingAfterBreak="0">
    <w:nsid w:val="6A3D7600"/>
    <w:multiLevelType w:val="hybridMultilevel"/>
    <w:tmpl w:val="751AC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10"/>
  </w:num>
  <w:num w:numId="3">
    <w:abstractNumId w:val="4"/>
  </w:num>
  <w:num w:numId="4">
    <w:abstractNumId w:val="3"/>
  </w:num>
  <w:num w:numId="5">
    <w:abstractNumId w:val="8"/>
  </w:num>
  <w:num w:numId="6">
    <w:abstractNumId w:val="8"/>
  </w:num>
  <w:num w:numId="7">
    <w:abstractNumId w:val="8"/>
  </w:num>
  <w:num w:numId="8">
    <w:abstractNumId w:val="13"/>
  </w:num>
  <w:num w:numId="9">
    <w:abstractNumId w:val="5"/>
  </w:num>
  <w:num w:numId="10">
    <w:abstractNumId w:val="11"/>
  </w:num>
  <w:num w:numId="11">
    <w:abstractNumId w:val="12"/>
  </w:num>
  <w:num w:numId="12">
    <w:abstractNumId w:val="2"/>
  </w:num>
  <w:num w:numId="13">
    <w:abstractNumId w:val="1"/>
  </w:num>
  <w:num w:numId="14">
    <w:abstractNumId w:val="0"/>
  </w:num>
  <w:num w:numId="15">
    <w:abstractNumId w:val="9"/>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22F"/>
    <w:rsid w:val="00004B4C"/>
    <w:rsid w:val="0001213C"/>
    <w:rsid w:val="00050B51"/>
    <w:rsid w:val="00063765"/>
    <w:rsid w:val="00083970"/>
    <w:rsid w:val="000E7919"/>
    <w:rsid w:val="00112539"/>
    <w:rsid w:val="00120FBC"/>
    <w:rsid w:val="00163472"/>
    <w:rsid w:val="00164CC5"/>
    <w:rsid w:val="00175E68"/>
    <w:rsid w:val="0019362B"/>
    <w:rsid w:val="001976C9"/>
    <w:rsid w:val="001A0125"/>
    <w:rsid w:val="001A5509"/>
    <w:rsid w:val="001B187C"/>
    <w:rsid w:val="001C6AEE"/>
    <w:rsid w:val="002000FF"/>
    <w:rsid w:val="00220D8D"/>
    <w:rsid w:val="00222839"/>
    <w:rsid w:val="00244FC6"/>
    <w:rsid w:val="00274D6E"/>
    <w:rsid w:val="0028467B"/>
    <w:rsid w:val="002A2089"/>
    <w:rsid w:val="002A7209"/>
    <w:rsid w:val="002B75A3"/>
    <w:rsid w:val="002B75B0"/>
    <w:rsid w:val="002C783E"/>
    <w:rsid w:val="002D3B6B"/>
    <w:rsid w:val="002D5837"/>
    <w:rsid w:val="002D7AA3"/>
    <w:rsid w:val="002F4CA8"/>
    <w:rsid w:val="00324503"/>
    <w:rsid w:val="00341B9C"/>
    <w:rsid w:val="0034204F"/>
    <w:rsid w:val="00352804"/>
    <w:rsid w:val="00366351"/>
    <w:rsid w:val="00386DA0"/>
    <w:rsid w:val="003A4127"/>
    <w:rsid w:val="003A4458"/>
    <w:rsid w:val="003B3D09"/>
    <w:rsid w:val="003F0E1C"/>
    <w:rsid w:val="00400C63"/>
    <w:rsid w:val="00403998"/>
    <w:rsid w:val="00405022"/>
    <w:rsid w:val="00417E33"/>
    <w:rsid w:val="00423F9E"/>
    <w:rsid w:val="00435193"/>
    <w:rsid w:val="00452614"/>
    <w:rsid w:val="00454567"/>
    <w:rsid w:val="00473EDA"/>
    <w:rsid w:val="004768E7"/>
    <w:rsid w:val="00486E58"/>
    <w:rsid w:val="004B1E16"/>
    <w:rsid w:val="004B43B9"/>
    <w:rsid w:val="004B658F"/>
    <w:rsid w:val="004D7F41"/>
    <w:rsid w:val="004E0596"/>
    <w:rsid w:val="004E1218"/>
    <w:rsid w:val="004E13A5"/>
    <w:rsid w:val="004E44AC"/>
    <w:rsid w:val="00501D15"/>
    <w:rsid w:val="00513FFC"/>
    <w:rsid w:val="005177AD"/>
    <w:rsid w:val="00544ED1"/>
    <w:rsid w:val="005728B8"/>
    <w:rsid w:val="00576D42"/>
    <w:rsid w:val="005806E7"/>
    <w:rsid w:val="00584A70"/>
    <w:rsid w:val="005D11EB"/>
    <w:rsid w:val="005E1406"/>
    <w:rsid w:val="005E41BA"/>
    <w:rsid w:val="005E5A37"/>
    <w:rsid w:val="005F50A7"/>
    <w:rsid w:val="006103A9"/>
    <w:rsid w:val="006118F8"/>
    <w:rsid w:val="00625C14"/>
    <w:rsid w:val="006323EC"/>
    <w:rsid w:val="00643190"/>
    <w:rsid w:val="00646D10"/>
    <w:rsid w:val="0066588F"/>
    <w:rsid w:val="006921D5"/>
    <w:rsid w:val="0069701B"/>
    <w:rsid w:val="006A235A"/>
    <w:rsid w:val="006C2C0F"/>
    <w:rsid w:val="006C6516"/>
    <w:rsid w:val="006F5A2E"/>
    <w:rsid w:val="0070022F"/>
    <w:rsid w:val="0072388D"/>
    <w:rsid w:val="0073382E"/>
    <w:rsid w:val="00776B59"/>
    <w:rsid w:val="00793C1E"/>
    <w:rsid w:val="007A68E8"/>
    <w:rsid w:val="007D40EA"/>
    <w:rsid w:val="00801742"/>
    <w:rsid w:val="00806CED"/>
    <w:rsid w:val="0082062B"/>
    <w:rsid w:val="00820FD1"/>
    <w:rsid w:val="00853D6D"/>
    <w:rsid w:val="00887143"/>
    <w:rsid w:val="008A06DC"/>
    <w:rsid w:val="008A13D5"/>
    <w:rsid w:val="008A7380"/>
    <w:rsid w:val="008E5030"/>
    <w:rsid w:val="00935C57"/>
    <w:rsid w:val="00943558"/>
    <w:rsid w:val="00952599"/>
    <w:rsid w:val="0095359B"/>
    <w:rsid w:val="009A14F4"/>
    <w:rsid w:val="009A3330"/>
    <w:rsid w:val="009C5F74"/>
    <w:rsid w:val="009D0B6E"/>
    <w:rsid w:val="00A226FD"/>
    <w:rsid w:val="00A2522A"/>
    <w:rsid w:val="00A5432A"/>
    <w:rsid w:val="00A55800"/>
    <w:rsid w:val="00A663DF"/>
    <w:rsid w:val="00A7074F"/>
    <w:rsid w:val="00A75A65"/>
    <w:rsid w:val="00A76CB0"/>
    <w:rsid w:val="00A818B3"/>
    <w:rsid w:val="00AB08E4"/>
    <w:rsid w:val="00AE4E8F"/>
    <w:rsid w:val="00B07E2F"/>
    <w:rsid w:val="00B16B48"/>
    <w:rsid w:val="00B637BC"/>
    <w:rsid w:val="00B652DF"/>
    <w:rsid w:val="00B7282B"/>
    <w:rsid w:val="00B972B2"/>
    <w:rsid w:val="00BA6090"/>
    <w:rsid w:val="00BA6365"/>
    <w:rsid w:val="00BE5EE2"/>
    <w:rsid w:val="00BF04E7"/>
    <w:rsid w:val="00BF3F22"/>
    <w:rsid w:val="00BF51D9"/>
    <w:rsid w:val="00C31520"/>
    <w:rsid w:val="00C4341F"/>
    <w:rsid w:val="00C53F78"/>
    <w:rsid w:val="00C553EB"/>
    <w:rsid w:val="00CC64E3"/>
    <w:rsid w:val="00CD1016"/>
    <w:rsid w:val="00CD1067"/>
    <w:rsid w:val="00CD55D8"/>
    <w:rsid w:val="00CF605A"/>
    <w:rsid w:val="00D621DA"/>
    <w:rsid w:val="00D65C51"/>
    <w:rsid w:val="00D83B8A"/>
    <w:rsid w:val="00DA7E18"/>
    <w:rsid w:val="00DC2DCC"/>
    <w:rsid w:val="00DC5078"/>
    <w:rsid w:val="00DC5EDA"/>
    <w:rsid w:val="00DD38F7"/>
    <w:rsid w:val="00E16E71"/>
    <w:rsid w:val="00E664A6"/>
    <w:rsid w:val="00E678E8"/>
    <w:rsid w:val="00E8359F"/>
    <w:rsid w:val="00EA4F7C"/>
    <w:rsid w:val="00EC5ED4"/>
    <w:rsid w:val="00EE1FE6"/>
    <w:rsid w:val="00EF5D71"/>
    <w:rsid w:val="00F137B5"/>
    <w:rsid w:val="00F362A7"/>
    <w:rsid w:val="00F4766C"/>
    <w:rsid w:val="00FC40EC"/>
    <w:rsid w:val="00FD09A4"/>
    <w:rsid w:val="00FD5375"/>
    <w:rsid w:val="00FF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8D1A97-12F1-4B18-B5CB-B2825A52B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DC5EDA"/>
    <w:pPr>
      <w:numPr>
        <w:numId w:val="13"/>
      </w:numPr>
      <w:spacing w:before="360" w:after="52" w:line="240" w:lineRule="exact"/>
      <w:outlineLvl w:val="1"/>
    </w:pPr>
    <w:rPr>
      <w:b/>
      <w:bCs/>
      <w:sz w:val="18"/>
      <w:szCs w:val="18"/>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uiPriority w:val="39"/>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AbstractHead"/>
    <w:link w:val="Abstract-HeadChar"/>
    <w:qFormat/>
    <w:rsid w:val="00A5432A"/>
    <w:pPr>
      <w:tabs>
        <w:tab w:val="left" w:pos="7140"/>
      </w:tabs>
      <w:spacing w:before="300" w:line="200" w:lineRule="exact"/>
    </w:pPr>
    <w:rPr>
      <w:caps w:val="0"/>
      <w:sz w:val="20"/>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A5432A"/>
    <w:rPr>
      <w:rFonts w:ascii="Helvetica" w:hAnsi="Helvetica"/>
      <w:b/>
      <w:caps/>
      <w:sz w:val="16"/>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4E0596"/>
    <w:rPr>
      <w:sz w:val="16"/>
      <w:szCs w:val="16"/>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4E0596"/>
    <w:rPr>
      <w:sz w:val="16"/>
      <w:szCs w:val="16"/>
      <w:lang w:val="en-US" w:eastAsia="en-US"/>
    </w:rPr>
  </w:style>
  <w:style w:type="character" w:customStyle="1" w:styleId="Heading3Char">
    <w:name w:val="Heading 3 Char"/>
    <w:basedOn w:val="para-firstChar"/>
    <w:link w:val="Heading3"/>
    <w:rsid w:val="009D0B6E"/>
    <w:rPr>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paragraph" w:styleId="ListParagraph">
    <w:name w:val="List Paragraph"/>
    <w:basedOn w:val="Normal"/>
    <w:uiPriority w:val="34"/>
    <w:qFormat/>
    <w:rsid w:val="00BA6365"/>
    <w:pPr>
      <w:spacing w:after="160" w:line="259" w:lineRule="auto"/>
      <w:ind w:left="720"/>
      <w:contextualSpacing/>
    </w:pPr>
    <w:rPr>
      <w:rFonts w:asciiTheme="minorHAnsi" w:eastAsiaTheme="minorHAnsi" w:hAnsiTheme="minorHAnsi" w:cstheme="minorBidi"/>
      <w:sz w:val="22"/>
      <w:szCs w:val="22"/>
    </w:rPr>
  </w:style>
  <w:style w:type="character" w:styleId="PlaceholderText">
    <w:name w:val="Placeholder Text"/>
    <w:basedOn w:val="DefaultParagraphFont"/>
    <w:uiPriority w:val="99"/>
    <w:semiHidden/>
    <w:rsid w:val="00E16E71"/>
    <w:rPr>
      <w:color w:val="808080"/>
    </w:rPr>
  </w:style>
  <w:style w:type="paragraph" w:styleId="NormalWeb">
    <w:name w:val="Normal (Web)"/>
    <w:basedOn w:val="Normal"/>
    <w:uiPriority w:val="99"/>
    <w:semiHidden/>
    <w:unhideWhenUsed/>
    <w:rsid w:val="00BA6090"/>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DefaultParagraphFont"/>
    <w:rsid w:val="00BA6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610926">
      <w:bodyDiv w:val="1"/>
      <w:marLeft w:val="0"/>
      <w:marRight w:val="0"/>
      <w:marTop w:val="0"/>
      <w:marBottom w:val="0"/>
      <w:divBdr>
        <w:top w:val="none" w:sz="0" w:space="0" w:color="auto"/>
        <w:left w:val="none" w:sz="0" w:space="0" w:color="auto"/>
        <w:bottom w:val="none" w:sz="0" w:space="0" w:color="auto"/>
        <w:right w:val="none" w:sz="0" w:space="0" w:color="auto"/>
      </w:divBdr>
    </w:div>
    <w:div w:id="176295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I:\Study\MS\MS\5.%20Spring%202017\ECEN%20689\Project\Final%20report\689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747D00C-7F5F-43AE-A151-0863B59393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689project.dotx</Template>
  <TotalTime>359</TotalTime>
  <Pages>3</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8180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Shyam</dc:creator>
  <cp:lastModifiedBy>Shyam Prabhakar</cp:lastModifiedBy>
  <cp:revision>13</cp:revision>
  <cp:lastPrinted>2007-07-04T12:14:00Z</cp:lastPrinted>
  <dcterms:created xsi:type="dcterms:W3CDTF">2017-05-06T04:28:00Z</dcterms:created>
  <dcterms:modified xsi:type="dcterms:W3CDTF">2017-05-09T02:58:00Z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