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0F5E62" w:rsidRPr="00953264" w14:paraId="4B39F447" w14:textId="77777777" w:rsidTr="001F4432">
        <w:trPr>
          <w:trHeight w:val="1080"/>
        </w:trPr>
        <w:tc>
          <w:tcPr>
            <w:tcW w:w="10800" w:type="dxa"/>
            <w:tcBorders>
              <w:top w:val="nil"/>
              <w:left w:val="nil"/>
              <w:bottom w:val="single" w:sz="4" w:space="0" w:color="auto"/>
              <w:right w:val="nil"/>
            </w:tcBorders>
          </w:tcPr>
          <w:p w14:paraId="36F3EB59" w14:textId="2CA47320" w:rsidR="000F5E62" w:rsidRPr="00DA583A" w:rsidRDefault="000F5E62" w:rsidP="001F4432">
            <w:pPr>
              <w:rPr>
                <w:rFonts w:ascii="Verdana" w:hAnsi="Verdana" w:cs="Arial"/>
                <w:sz w:val="40"/>
                <w:szCs w:val="40"/>
              </w:rPr>
            </w:pPr>
            <w:r w:rsidRPr="00DA583A">
              <w:rPr>
                <w:rFonts w:ascii="Verdana" w:hAnsi="Verdana" w:cs="Arial"/>
                <w:noProof/>
                <w:sz w:val="40"/>
                <w:szCs w:val="40"/>
              </w:rPr>
              <w:drawing>
                <wp:anchor distT="0" distB="0" distL="114300" distR="114300" simplePos="0" relativeHeight="251659264" behindDoc="0" locked="0" layoutInCell="1" allowOverlap="1" wp14:anchorId="3D6EE7CB" wp14:editId="64286F2A">
                  <wp:simplePos x="0" y="0"/>
                  <wp:positionH relativeFrom="column">
                    <wp:posOffset>5406536</wp:posOffset>
                  </wp:positionH>
                  <wp:positionV relativeFrom="paragraph">
                    <wp:posOffset>0</wp:posOffset>
                  </wp:positionV>
                  <wp:extent cx="1143000" cy="640715"/>
                  <wp:effectExtent l="0" t="0" r="0" b="698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V relativeFrom="margin">
                    <wp14:pctHeight>0</wp14:pctHeight>
                  </wp14:sizeRelV>
                </wp:anchor>
              </w:drawing>
            </w:r>
            <w:r w:rsidRPr="00DA583A">
              <w:rPr>
                <w:rFonts w:ascii="Verdana" w:hAnsi="Verdana" w:cs="Arial"/>
                <w:b/>
                <w:bCs/>
                <w:sz w:val="40"/>
                <w:szCs w:val="40"/>
              </w:rPr>
              <w:t>Small Estate Affidavit</w:t>
            </w:r>
          </w:p>
          <w:p w14:paraId="21E60A48" w14:textId="77777777" w:rsidR="00DA583A" w:rsidRPr="00DA583A" w:rsidRDefault="00DA583A" w:rsidP="001F4432">
            <w:pPr>
              <w:rPr>
                <w:rFonts w:ascii="Verdana" w:hAnsi="Verdana" w:cs="Arial"/>
                <w:b/>
                <w:bCs/>
                <w:sz w:val="28"/>
                <w:szCs w:val="28"/>
              </w:rPr>
            </w:pPr>
          </w:p>
          <w:p w14:paraId="3389DEED" w14:textId="750DC751" w:rsidR="00DA583A" w:rsidRPr="00DA583A" w:rsidRDefault="00DA583A" w:rsidP="001F4432">
            <w:pPr>
              <w:rPr>
                <w:rFonts w:ascii="Verdana" w:hAnsi="Verdana" w:cs="Arial"/>
                <w:sz w:val="32"/>
                <w:szCs w:val="32"/>
              </w:rPr>
            </w:pPr>
            <w:r w:rsidRPr="00DA583A">
              <w:rPr>
                <w:rFonts w:ascii="Verdana" w:hAnsi="Verdana" w:cs="Arial"/>
                <w:sz w:val="28"/>
                <w:szCs w:val="28"/>
              </w:rPr>
              <w:t>Instructions</w:t>
            </w:r>
          </w:p>
        </w:tc>
      </w:tr>
      <w:tr w:rsidR="000F5E62" w:rsidRPr="00953264" w14:paraId="588A47F3" w14:textId="77777777" w:rsidTr="001F4432">
        <w:tc>
          <w:tcPr>
            <w:tcW w:w="10800" w:type="dxa"/>
            <w:tcBorders>
              <w:top w:val="single" w:sz="4" w:space="0" w:color="auto"/>
              <w:left w:val="nil"/>
              <w:bottom w:val="single" w:sz="4" w:space="0" w:color="auto"/>
              <w:right w:val="nil"/>
            </w:tcBorders>
          </w:tcPr>
          <w:p w14:paraId="095D1AE4" w14:textId="77777777" w:rsidR="000F5E62" w:rsidRPr="00953264" w:rsidRDefault="000F5E62" w:rsidP="001F4432">
            <w:pPr>
              <w:pStyle w:val="NoSpacing"/>
              <w:spacing w:after="40" w:line="360" w:lineRule="auto"/>
              <w:rPr>
                <w:rFonts w:ascii="Verdana" w:hAnsi="Verdana" w:cs="Arial"/>
                <w:b/>
                <w:sz w:val="16"/>
                <w:szCs w:val="16"/>
              </w:rPr>
            </w:pPr>
          </w:p>
          <w:p w14:paraId="53DD6129" w14:textId="082FE10B" w:rsidR="000F5E62" w:rsidRPr="00953264" w:rsidRDefault="000F5E62" w:rsidP="001F4432">
            <w:pPr>
              <w:pStyle w:val="NoSpacing"/>
              <w:spacing w:after="40" w:line="360" w:lineRule="auto"/>
              <w:rPr>
                <w:rFonts w:ascii="Verdana" w:hAnsi="Verdana" w:cs="Arial"/>
                <w:b/>
                <w:sz w:val="24"/>
                <w:szCs w:val="24"/>
              </w:rPr>
            </w:pPr>
            <w:r>
              <w:rPr>
                <w:rFonts w:ascii="Verdana" w:hAnsi="Verdana" w:cs="Arial"/>
                <w:b/>
                <w:sz w:val="24"/>
                <w:szCs w:val="24"/>
              </w:rPr>
              <w:t>1. Sign and notarize the affidavit</w:t>
            </w:r>
          </w:p>
          <w:p w14:paraId="6EE554E8" w14:textId="366E390F" w:rsidR="000F5E62" w:rsidRPr="00953264" w:rsidRDefault="000F5E62" w:rsidP="000F5E62">
            <w:pPr>
              <w:pStyle w:val="NoSpacing"/>
              <w:numPr>
                <w:ilvl w:val="0"/>
                <w:numId w:val="3"/>
              </w:numPr>
              <w:spacing w:after="40" w:line="360" w:lineRule="auto"/>
              <w:ind w:left="360"/>
              <w:rPr>
                <w:rFonts w:ascii="Verdana" w:hAnsi="Verdana" w:cs="Arial"/>
                <w:sz w:val="24"/>
                <w:szCs w:val="24"/>
              </w:rPr>
            </w:pPr>
            <w:r w:rsidRPr="000F5E62">
              <w:rPr>
                <w:rFonts w:ascii="Verdana" w:hAnsi="Verdana" w:cs="Arial"/>
                <w:sz w:val="24"/>
                <w:szCs w:val="24"/>
              </w:rPr>
              <w:t xml:space="preserve">Make at least two copies of the completed affidavit. Attach a copy of the death certificate. </w:t>
            </w:r>
            <w:r w:rsidR="00DA583A">
              <w:rPr>
                <w:rFonts w:ascii="Verdana" w:hAnsi="Verdana" w:cs="Arial"/>
                <w:sz w:val="24"/>
                <w:szCs w:val="24"/>
              </w:rPr>
              <w:t>If there is a will that was filed, attach a certified copy</w:t>
            </w:r>
            <w:r w:rsidRPr="00953264">
              <w:rPr>
                <w:rFonts w:ascii="Verdana" w:hAnsi="Verdana" w:cs="Arial"/>
                <w:sz w:val="24"/>
                <w:szCs w:val="24"/>
              </w:rPr>
              <w:t>.</w:t>
            </w:r>
          </w:p>
          <w:p w14:paraId="1E993AE6" w14:textId="38D3135C" w:rsidR="000F5E62" w:rsidRPr="006474C7" w:rsidRDefault="000F5E62" w:rsidP="001F4432">
            <w:pPr>
              <w:pStyle w:val="NoSpacing"/>
              <w:numPr>
                <w:ilvl w:val="0"/>
                <w:numId w:val="3"/>
              </w:numPr>
              <w:spacing w:after="40" w:line="360" w:lineRule="auto"/>
              <w:ind w:left="360"/>
              <w:rPr>
                <w:rFonts w:ascii="Verdana" w:hAnsi="Verdana" w:cs="Arial"/>
                <w:sz w:val="24"/>
                <w:szCs w:val="24"/>
              </w:rPr>
            </w:pPr>
            <w:r w:rsidRPr="000F5E62">
              <w:rPr>
                <w:rFonts w:ascii="Verdana" w:hAnsi="Verdana" w:cs="Arial"/>
                <w:sz w:val="24"/>
                <w:szCs w:val="24"/>
              </w:rPr>
              <w:t>Sign and notarize the affidavit. You must sign this document in front of a Notary Public. Remember that by signing the affidavit you promise to pay the decedent’s debts before giving any money to anyone else</w:t>
            </w:r>
            <w:r>
              <w:rPr>
                <w:rFonts w:ascii="Verdana" w:hAnsi="Verdana" w:cs="Arial"/>
                <w:sz w:val="24"/>
                <w:szCs w:val="24"/>
              </w:rPr>
              <w:t>.</w:t>
            </w:r>
            <w:r w:rsidR="00DA583A">
              <w:rPr>
                <w:rFonts w:ascii="Verdana" w:hAnsi="Verdana" w:cs="Arial"/>
                <w:sz w:val="24"/>
                <w:szCs w:val="24"/>
              </w:rPr>
              <w:t xml:space="preserve"> You must pay each type of debt in the order listed on the affidavit.</w:t>
            </w:r>
          </w:p>
          <w:p w14:paraId="77754A37" w14:textId="048A972C" w:rsidR="000F5E62" w:rsidRPr="00953264" w:rsidRDefault="000F5E62" w:rsidP="001F4432">
            <w:pPr>
              <w:pStyle w:val="NoSpacing"/>
              <w:spacing w:after="40" w:line="360" w:lineRule="auto"/>
              <w:rPr>
                <w:rFonts w:ascii="Verdana" w:hAnsi="Verdana" w:cs="Arial"/>
                <w:b/>
                <w:sz w:val="24"/>
                <w:szCs w:val="24"/>
              </w:rPr>
            </w:pPr>
            <w:r>
              <w:rPr>
                <w:rFonts w:ascii="Verdana" w:hAnsi="Verdana" w:cs="Arial"/>
                <w:b/>
                <w:sz w:val="24"/>
                <w:szCs w:val="24"/>
              </w:rPr>
              <w:t>2. Gather and distribute {{</w:t>
            </w:r>
            <w:proofErr w:type="spellStart"/>
            <w:r>
              <w:rPr>
                <w:rFonts w:ascii="Verdana" w:hAnsi="Verdana" w:cs="Arial"/>
                <w:b/>
                <w:sz w:val="24"/>
                <w:szCs w:val="24"/>
              </w:rPr>
              <w:t>decedent.name_full</w:t>
            </w:r>
            <w:proofErr w:type="spellEnd"/>
            <w:r>
              <w:rPr>
                <w:rFonts w:ascii="Verdana" w:hAnsi="Verdana" w:cs="Arial"/>
                <w:b/>
                <w:sz w:val="24"/>
                <w:szCs w:val="24"/>
              </w:rPr>
              <w:t>()}}’s property</w:t>
            </w:r>
          </w:p>
          <w:p w14:paraId="69AD16D1" w14:textId="70F235B1" w:rsidR="000F5E62" w:rsidRDefault="001E2B03" w:rsidP="000F5E62">
            <w:pPr>
              <w:pStyle w:val="NoSpacing"/>
              <w:numPr>
                <w:ilvl w:val="0"/>
                <w:numId w:val="4"/>
              </w:numPr>
              <w:spacing w:after="40" w:line="360" w:lineRule="auto"/>
              <w:ind w:left="360"/>
              <w:rPr>
                <w:rFonts w:ascii="Verdana" w:hAnsi="Verdana" w:cs="Arial"/>
                <w:sz w:val="24"/>
                <w:szCs w:val="24"/>
              </w:rPr>
            </w:pPr>
            <w:r w:rsidRPr="001E2B03">
              <w:rPr>
                <w:rFonts w:ascii="Verdana" w:hAnsi="Verdana" w:cs="Arial"/>
                <w:sz w:val="24"/>
                <w:szCs w:val="24"/>
              </w:rPr>
              <w:t>You can show the affidavit to any person, bank or corporation that has property of the estate. The bank, person, or corporation must give away the property the way the affidavit says. Once the property is transferred, the person who gave you the property cannot be sued</w:t>
            </w:r>
            <w:r w:rsidR="000F5E62" w:rsidRPr="00953264">
              <w:rPr>
                <w:rFonts w:ascii="Verdana" w:hAnsi="Verdana" w:cs="Arial"/>
                <w:sz w:val="24"/>
                <w:szCs w:val="24"/>
              </w:rPr>
              <w:t>.</w:t>
            </w:r>
          </w:p>
          <w:p w14:paraId="30512D10" w14:textId="773596F9" w:rsidR="000F5E62" w:rsidRDefault="001E2B03" w:rsidP="000F5E62">
            <w:pPr>
              <w:pStyle w:val="NoSpacing"/>
              <w:numPr>
                <w:ilvl w:val="0"/>
                <w:numId w:val="4"/>
              </w:numPr>
              <w:spacing w:after="40" w:line="360" w:lineRule="auto"/>
              <w:ind w:left="360"/>
              <w:rPr>
                <w:rFonts w:ascii="Verdana" w:hAnsi="Verdana" w:cs="Arial"/>
                <w:sz w:val="24"/>
                <w:szCs w:val="24"/>
              </w:rPr>
            </w:pPr>
            <w:r w:rsidRPr="001E2B03">
              <w:rPr>
                <w:rFonts w:ascii="Verdana" w:hAnsi="Verdana" w:cs="Arial"/>
                <w:sz w:val="24"/>
                <w:szCs w:val="24"/>
              </w:rPr>
              <w:t>The person or corporation that has the decedent’s property must turn over the property after you give them the small estate affidavit. If they don’t, you can file a civil court claim to get the property</w:t>
            </w:r>
            <w:r w:rsidR="000F5E62" w:rsidRPr="00953264">
              <w:rPr>
                <w:rFonts w:ascii="Verdana" w:hAnsi="Verdana" w:cs="Arial"/>
                <w:sz w:val="24"/>
                <w:szCs w:val="24"/>
              </w:rPr>
              <w:t>.</w:t>
            </w:r>
          </w:p>
          <w:p w14:paraId="51B896A0" w14:textId="1374F494" w:rsidR="001E2B03" w:rsidRDefault="001E2B03" w:rsidP="000F5E62">
            <w:pPr>
              <w:pStyle w:val="NoSpacing"/>
              <w:numPr>
                <w:ilvl w:val="0"/>
                <w:numId w:val="4"/>
              </w:numPr>
              <w:spacing w:after="40" w:line="360" w:lineRule="auto"/>
              <w:ind w:left="360"/>
              <w:rPr>
                <w:rFonts w:ascii="Verdana" w:hAnsi="Verdana" w:cs="Arial"/>
                <w:sz w:val="24"/>
                <w:szCs w:val="24"/>
              </w:rPr>
            </w:pPr>
            <w:r>
              <w:rPr>
                <w:rFonts w:ascii="Verdana" w:hAnsi="Verdana" w:cs="Arial"/>
                <w:sz w:val="24"/>
                <w:szCs w:val="24"/>
              </w:rPr>
              <w:t xml:space="preserve">{% if </w:t>
            </w:r>
            <w:proofErr w:type="spellStart"/>
            <w:r>
              <w:rPr>
                <w:rFonts w:ascii="Verdana" w:hAnsi="Verdana" w:cs="Arial"/>
                <w:sz w:val="24"/>
                <w:szCs w:val="24"/>
              </w:rPr>
              <w:t>has_vehicle</w:t>
            </w:r>
            <w:proofErr w:type="spellEnd"/>
            <w:r>
              <w:rPr>
                <w:rFonts w:ascii="Verdana" w:hAnsi="Verdana" w:cs="Arial"/>
                <w:sz w:val="24"/>
                <w:szCs w:val="24"/>
              </w:rPr>
              <w:t>(assets) %}</w:t>
            </w:r>
            <w:r w:rsidRPr="001E2B03">
              <w:rPr>
                <w:rFonts w:ascii="Verdana" w:hAnsi="Verdana" w:cs="Arial"/>
                <w:sz w:val="24"/>
                <w:szCs w:val="24"/>
              </w:rPr>
              <w:t>The Illinois Secretary of State’s office may require that you use their own small estate affidavit form for some vehicle transfers.</w:t>
            </w:r>
            <w:r w:rsidR="00475947">
              <w:rPr>
                <w:rFonts w:ascii="Verdana" w:hAnsi="Verdana" w:cs="Arial"/>
                <w:sz w:val="24"/>
                <w:szCs w:val="24"/>
              </w:rPr>
              <w:t xml:space="preserve"> You can find their form at </w:t>
            </w:r>
            <w:hyperlink r:id="rId8" w:history="1">
              <w:r w:rsidR="006474C7" w:rsidRPr="00525517">
                <w:rPr>
                  <w:rStyle w:val="Hyperlink"/>
                  <w:rFonts w:ascii="Verdana" w:hAnsi="Verdana" w:cs="Arial"/>
                  <w:sz w:val="24"/>
                  <w:szCs w:val="24"/>
                </w:rPr>
                <w:t>https://www.ilsos.gov/content/dam/publications/</w:t>
              </w:r>
            </w:hyperlink>
            <w:r w:rsidR="006474C7">
              <w:rPr>
                <w:rFonts w:ascii="Verdana" w:hAnsi="Verdana" w:cs="Arial"/>
                <w:color w:val="0563C1"/>
                <w:sz w:val="24"/>
                <w:szCs w:val="24"/>
                <w:u w:val="single"/>
              </w:rPr>
              <w:t xml:space="preserve"> </w:t>
            </w:r>
            <w:proofErr w:type="spellStart"/>
            <w:r w:rsidR="00475947" w:rsidRPr="00475947">
              <w:rPr>
                <w:rFonts w:ascii="Verdana" w:hAnsi="Verdana" w:cs="Arial"/>
                <w:color w:val="0563C1"/>
                <w:sz w:val="24"/>
                <w:szCs w:val="24"/>
                <w:u w:val="single"/>
              </w:rPr>
              <w:t>pdf_publications</w:t>
            </w:r>
            <w:proofErr w:type="spellEnd"/>
            <w:r w:rsidR="00475947" w:rsidRPr="00475947">
              <w:rPr>
                <w:rFonts w:ascii="Verdana" w:hAnsi="Verdana" w:cs="Arial"/>
                <w:color w:val="0563C1"/>
                <w:sz w:val="24"/>
                <w:szCs w:val="24"/>
                <w:u w:val="single"/>
              </w:rPr>
              <w:t>/rtopr31.pdf</w:t>
            </w:r>
            <w:r w:rsidR="00475947">
              <w:rPr>
                <w:rFonts w:ascii="Verdana" w:hAnsi="Verdana" w:cs="Arial"/>
                <w:sz w:val="24"/>
                <w:szCs w:val="24"/>
              </w:rPr>
              <w:t>.</w:t>
            </w:r>
            <w:r w:rsidRPr="001E2B03">
              <w:rPr>
                <w:rFonts w:ascii="Verdana" w:hAnsi="Verdana" w:cs="Arial"/>
                <w:sz w:val="24"/>
                <w:szCs w:val="24"/>
              </w:rPr>
              <w:t xml:space="preserve"> You may need to copy the information from this form onto their form</w:t>
            </w:r>
            <w:r w:rsidR="000F5E62">
              <w:rPr>
                <w:rFonts w:ascii="Verdana" w:hAnsi="Verdana" w:cs="Arial"/>
                <w:sz w:val="24"/>
                <w:szCs w:val="24"/>
              </w:rPr>
              <w:t>.</w:t>
            </w:r>
            <w:r w:rsidR="006474C7">
              <w:rPr>
                <w:rFonts w:ascii="Verdana" w:hAnsi="Verdana" w:cs="Arial"/>
                <w:sz w:val="24"/>
                <w:szCs w:val="24"/>
              </w:rPr>
              <w:t xml:space="preserve"> </w:t>
            </w:r>
            <w:r w:rsidR="006474C7" w:rsidRPr="006474C7">
              <w:rPr>
                <w:rFonts w:ascii="Verdana" w:hAnsi="Verdana" w:cs="Arial"/>
                <w:sz w:val="24"/>
                <w:szCs w:val="24"/>
              </w:rPr>
              <w:t xml:space="preserve">If you need to change the title of decedent's vehicle, you can </w:t>
            </w:r>
            <w:r w:rsidR="006474C7">
              <w:rPr>
                <w:rFonts w:ascii="Verdana" w:hAnsi="Verdana" w:cs="Arial"/>
                <w:sz w:val="24"/>
                <w:szCs w:val="24"/>
              </w:rPr>
              <w:t>do so at</w:t>
            </w:r>
            <w:r w:rsidR="006474C7" w:rsidRPr="006474C7">
              <w:rPr>
                <w:rFonts w:ascii="Verdana" w:hAnsi="Verdana" w:cs="Arial"/>
                <w:sz w:val="24"/>
                <w:szCs w:val="24"/>
              </w:rPr>
              <w:t xml:space="preserve"> the Secretary of State's </w:t>
            </w:r>
            <w:r w:rsidR="006474C7">
              <w:rPr>
                <w:rFonts w:ascii="Verdana" w:hAnsi="Verdana" w:cs="Arial"/>
                <w:sz w:val="24"/>
                <w:szCs w:val="24"/>
              </w:rPr>
              <w:t>website</w:t>
            </w:r>
            <w:r w:rsidR="006474C7" w:rsidRPr="006474C7">
              <w:rPr>
                <w:rFonts w:ascii="Verdana" w:hAnsi="Verdana" w:cs="Arial"/>
                <w:sz w:val="24"/>
                <w:szCs w:val="24"/>
              </w:rPr>
              <w:t xml:space="preserve">: </w:t>
            </w:r>
            <w:r w:rsidR="006474C7" w:rsidRPr="006474C7">
              <w:rPr>
                <w:rFonts w:ascii="Verdana" w:hAnsi="Verdana" w:cs="Arial"/>
                <w:color w:val="0563C1"/>
                <w:sz w:val="24"/>
                <w:szCs w:val="24"/>
                <w:u w:val="single"/>
              </w:rPr>
              <w:t>https://www.ilsos.gov/departments/vehicles/title-and-registration/pert.html</w:t>
            </w:r>
            <w:r w:rsidR="006474C7">
              <w:rPr>
                <w:rFonts w:ascii="Verdana" w:hAnsi="Verdana" w:cs="Arial"/>
                <w:sz w:val="24"/>
                <w:szCs w:val="24"/>
              </w:rPr>
              <w:t>.</w:t>
            </w:r>
          </w:p>
          <w:p w14:paraId="5E0DF559" w14:textId="10B23C69" w:rsidR="000F5E62" w:rsidRPr="001E2B03" w:rsidRDefault="000F5E62" w:rsidP="001E2B03">
            <w:pPr>
              <w:pStyle w:val="NoSpacing"/>
              <w:numPr>
                <w:ilvl w:val="0"/>
                <w:numId w:val="4"/>
              </w:numPr>
              <w:spacing w:after="40" w:line="360" w:lineRule="auto"/>
              <w:ind w:left="360"/>
              <w:rPr>
                <w:rFonts w:ascii="Verdana" w:hAnsi="Verdana" w:cs="Arial"/>
                <w:sz w:val="24"/>
                <w:szCs w:val="24"/>
              </w:rPr>
            </w:pPr>
            <w:r>
              <w:rPr>
                <w:rFonts w:ascii="Verdana" w:hAnsi="Verdana" w:cs="Arial"/>
                <w:sz w:val="24"/>
                <w:szCs w:val="24"/>
              </w:rPr>
              <w:t>{% endif %}</w:t>
            </w:r>
            <w:r w:rsidR="001E2B03">
              <w:rPr>
                <w:rFonts w:ascii="Verdana" w:hAnsi="Verdana" w:cs="Arial"/>
                <w:sz w:val="24"/>
                <w:szCs w:val="24"/>
              </w:rPr>
              <w:t>{{</w:t>
            </w:r>
            <w:proofErr w:type="spellStart"/>
            <w:r w:rsidR="001E2B03">
              <w:rPr>
                <w:rFonts w:ascii="Verdana" w:hAnsi="Verdana" w:cs="Arial"/>
                <w:sz w:val="24"/>
                <w:szCs w:val="24"/>
              </w:rPr>
              <w:t>decedent.name_full</w:t>
            </w:r>
            <w:proofErr w:type="spellEnd"/>
            <w:r w:rsidR="001E2B03">
              <w:rPr>
                <w:rFonts w:ascii="Verdana" w:hAnsi="Verdana" w:cs="Arial"/>
                <w:sz w:val="24"/>
                <w:szCs w:val="24"/>
              </w:rPr>
              <w:t>()}}’s property must first be used to pay off their debts listed on the affidavit.</w:t>
            </w:r>
            <w:r w:rsidR="00DA583A">
              <w:rPr>
                <w:rFonts w:ascii="Verdana" w:hAnsi="Verdana" w:cs="Arial"/>
                <w:sz w:val="24"/>
                <w:szCs w:val="24"/>
              </w:rPr>
              <w:t xml:space="preserve"> E</w:t>
            </w:r>
            <w:r w:rsidR="00DA583A">
              <w:rPr>
                <w:rFonts w:ascii="Verdana" w:hAnsi="Verdana" w:cs="Arial"/>
                <w:sz w:val="24"/>
                <w:szCs w:val="24"/>
              </w:rPr>
              <w:t xml:space="preserve">ach type of debt </w:t>
            </w:r>
            <w:r w:rsidR="00DA583A">
              <w:rPr>
                <w:rFonts w:ascii="Verdana" w:hAnsi="Verdana" w:cs="Arial"/>
                <w:sz w:val="24"/>
                <w:szCs w:val="24"/>
              </w:rPr>
              <w:t xml:space="preserve">must be paid </w:t>
            </w:r>
            <w:r w:rsidR="00DA583A">
              <w:rPr>
                <w:rFonts w:ascii="Verdana" w:hAnsi="Verdana" w:cs="Arial"/>
                <w:sz w:val="24"/>
                <w:szCs w:val="24"/>
              </w:rPr>
              <w:t>in the order listed on the affidavit.</w:t>
            </w:r>
            <w:r w:rsidR="001E2B03">
              <w:rPr>
                <w:rFonts w:ascii="Verdana" w:hAnsi="Verdana" w:cs="Arial"/>
                <w:sz w:val="24"/>
                <w:szCs w:val="24"/>
              </w:rPr>
              <w:t xml:space="preserve"> {{</w:t>
            </w:r>
            <w:proofErr w:type="spellStart"/>
            <w:r w:rsidR="001E2B03">
              <w:rPr>
                <w:rFonts w:ascii="Verdana" w:hAnsi="Verdana" w:cs="Arial"/>
                <w:sz w:val="24"/>
                <w:szCs w:val="24"/>
              </w:rPr>
              <w:t>decedent.name_full</w:t>
            </w:r>
            <w:proofErr w:type="spellEnd"/>
            <w:r w:rsidR="001E2B03">
              <w:rPr>
                <w:rFonts w:ascii="Verdana" w:hAnsi="Verdana" w:cs="Arial"/>
                <w:sz w:val="24"/>
                <w:szCs w:val="24"/>
              </w:rPr>
              <w:t>()}}’s heirs will inherit what is left over.</w:t>
            </w:r>
          </w:p>
        </w:tc>
      </w:tr>
      <w:tr w:rsidR="000F5E62" w:rsidRPr="00953264" w14:paraId="6014632E" w14:textId="77777777" w:rsidTr="001F4432">
        <w:tc>
          <w:tcPr>
            <w:tcW w:w="10800" w:type="dxa"/>
            <w:tcBorders>
              <w:top w:val="single" w:sz="4" w:space="0" w:color="auto"/>
              <w:left w:val="nil"/>
              <w:bottom w:val="nil"/>
              <w:right w:val="nil"/>
            </w:tcBorders>
          </w:tcPr>
          <w:p w14:paraId="4BF70F57" w14:textId="77777777" w:rsidR="000F5E62" w:rsidRPr="00953264" w:rsidRDefault="000F5E62" w:rsidP="001F4432">
            <w:pPr>
              <w:pStyle w:val="NoSpacing"/>
              <w:spacing w:after="40"/>
              <w:rPr>
                <w:rFonts w:ascii="Verdana" w:hAnsi="Verdana" w:cs="Arial"/>
                <w:b/>
                <w:sz w:val="24"/>
                <w:szCs w:val="24"/>
              </w:rPr>
            </w:pPr>
          </w:p>
        </w:tc>
      </w:tr>
    </w:tbl>
    <w:p w14:paraId="2B701B1C" w14:textId="3BC34705" w:rsidR="000B5DF1" w:rsidRPr="00475947" w:rsidRDefault="001E2B03" w:rsidP="00475947">
      <w:pPr>
        <w:spacing w:line="276" w:lineRule="auto"/>
        <w:rPr>
          <w:rFonts w:ascii="Verdana" w:hAnsi="Verdana"/>
        </w:rPr>
      </w:pPr>
      <w:r w:rsidRPr="001E2B03">
        <w:rPr>
          <w:rFonts w:ascii="Verdana" w:hAnsi="Verdana"/>
        </w:rPr>
        <w:t xml:space="preserve">Learn more about transferring property with a small estate affidavit at </w:t>
      </w:r>
      <w:r w:rsidRPr="00731D59">
        <w:rPr>
          <w:rFonts w:ascii="Verdana" w:hAnsi="Verdana"/>
          <w:color w:val="0563C1"/>
          <w:u w:val="single"/>
        </w:rPr>
        <w:t>https://www.</w:t>
      </w:r>
      <w:r w:rsidRPr="00475947">
        <w:rPr>
          <w:rFonts w:ascii="Verdana" w:hAnsi="Verdana"/>
          <w:color w:val="0563C1"/>
          <w:u w:val="single"/>
        </w:rPr>
        <w:t>illinoislegalaid</w:t>
      </w:r>
      <w:r w:rsidRPr="00731D59">
        <w:rPr>
          <w:rFonts w:ascii="Verdana" w:hAnsi="Verdana"/>
          <w:color w:val="0563C1"/>
          <w:u w:val="single"/>
        </w:rPr>
        <w:t>.org/legal-information/transferring-property-small-estate-affidavit</w:t>
      </w:r>
    </w:p>
    <w:sectPr w:rsidR="000B5DF1" w:rsidRPr="00475947" w:rsidSect="000F5E62">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1D7F2" w14:textId="77777777" w:rsidR="00670DBD" w:rsidRDefault="00670DBD" w:rsidP="0083406D">
      <w:r>
        <w:separator/>
      </w:r>
    </w:p>
  </w:endnote>
  <w:endnote w:type="continuationSeparator" w:id="0">
    <w:p w14:paraId="7D3BB45C" w14:textId="77777777" w:rsidR="00670DBD" w:rsidRDefault="00670DBD" w:rsidP="008340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022A4" w14:textId="1E9DF2F8" w:rsidR="000F5E62" w:rsidRPr="00DA583A" w:rsidRDefault="00DA583A" w:rsidP="004F191C">
    <w:pPr>
      <w:pStyle w:val="Footer"/>
      <w:jc w:val="center"/>
      <w:rPr>
        <w:rFonts w:ascii="Verdana" w:hAnsi="Verdana"/>
        <w:bCs/>
      </w:rPr>
    </w:pPr>
    <w:r w:rsidRPr="00DA583A">
      <w:rPr>
        <w:rFonts w:ascii="Verdana" w:hAnsi="Verdana" w:cs="Arial"/>
        <w:bCs/>
      </w:rPr>
      <w:t>Illinois Legal Aid Online – www.illinoislegalaid.org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47924" w14:textId="77777777" w:rsidR="00670DBD" w:rsidRDefault="00670DBD" w:rsidP="0083406D">
      <w:r>
        <w:separator/>
      </w:r>
    </w:p>
  </w:footnote>
  <w:footnote w:type="continuationSeparator" w:id="0">
    <w:p w14:paraId="4D9ECE2D" w14:textId="77777777" w:rsidR="00670DBD" w:rsidRDefault="00670DBD" w:rsidP="008340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A4CA858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CAF7F0B"/>
    <w:multiLevelType w:val="hybridMultilevel"/>
    <w:tmpl w:val="F1D077AE"/>
    <w:lvl w:ilvl="0" w:tplc="04090001">
      <w:start w:val="1"/>
      <w:numFmt w:val="bullet"/>
      <w:lvlText w:val=""/>
      <w:lvlJc w:val="left"/>
      <w:pPr>
        <w:ind w:left="810" w:hanging="360"/>
      </w:pPr>
      <w:rPr>
        <w:rFonts w:ascii="Symbol" w:hAnsi="Symbol"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3" w15:restartNumberingAfterBreak="0">
    <w:nsid w:val="50800AD9"/>
    <w:multiLevelType w:val="hybridMultilevel"/>
    <w:tmpl w:val="CBF05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86A217D"/>
    <w:multiLevelType w:val="hybridMultilevel"/>
    <w:tmpl w:val="DCD0A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3168806">
    <w:abstractNumId w:val="3"/>
  </w:num>
  <w:num w:numId="2" w16cid:durableId="1660691056">
    <w:abstractNumId w:val="4"/>
  </w:num>
  <w:num w:numId="3" w16cid:durableId="373044879">
    <w:abstractNumId w:val="2"/>
  </w:num>
  <w:num w:numId="4" w16cid:durableId="124012474">
    <w:abstractNumId w:val="0"/>
  </w:num>
  <w:num w:numId="5" w16cid:durableId="8827877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322"/>
    <w:rsid w:val="000B5DF1"/>
    <w:rsid w:val="000B699B"/>
    <w:rsid w:val="000F5E62"/>
    <w:rsid w:val="001E2B03"/>
    <w:rsid w:val="00283BD4"/>
    <w:rsid w:val="003B1380"/>
    <w:rsid w:val="003D2C7B"/>
    <w:rsid w:val="00402696"/>
    <w:rsid w:val="00475947"/>
    <w:rsid w:val="0056735C"/>
    <w:rsid w:val="006474C7"/>
    <w:rsid w:val="00670DBD"/>
    <w:rsid w:val="00731D59"/>
    <w:rsid w:val="00755322"/>
    <w:rsid w:val="007B7602"/>
    <w:rsid w:val="007E6743"/>
    <w:rsid w:val="0083406D"/>
    <w:rsid w:val="00AD460F"/>
    <w:rsid w:val="00B55513"/>
    <w:rsid w:val="00B61A30"/>
    <w:rsid w:val="00DA583A"/>
    <w:rsid w:val="00DC0BA4"/>
    <w:rsid w:val="00E00B90"/>
    <w:rsid w:val="00EE63E0"/>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E3C4C"/>
  <w15:chartTrackingRefBased/>
  <w15:docId w15:val="{78150A74-F2FF-4862-AF99-2321A6C58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E6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5532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75532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5532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75532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75532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7553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3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3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3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32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75532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75532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75532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5532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553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3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3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322"/>
    <w:rPr>
      <w:rFonts w:eastAsiaTheme="majorEastAsia" w:cstheme="majorBidi"/>
      <w:color w:val="272727" w:themeColor="text1" w:themeTint="D8"/>
    </w:rPr>
  </w:style>
  <w:style w:type="paragraph" w:styleId="Title">
    <w:name w:val="Title"/>
    <w:basedOn w:val="Normal"/>
    <w:next w:val="Normal"/>
    <w:link w:val="TitleChar"/>
    <w:uiPriority w:val="10"/>
    <w:qFormat/>
    <w:rsid w:val="007553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3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3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3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322"/>
    <w:pPr>
      <w:spacing w:before="160"/>
      <w:jc w:val="center"/>
    </w:pPr>
    <w:rPr>
      <w:i/>
      <w:iCs/>
      <w:color w:val="404040" w:themeColor="text1" w:themeTint="BF"/>
    </w:rPr>
  </w:style>
  <w:style w:type="character" w:customStyle="1" w:styleId="QuoteChar">
    <w:name w:val="Quote Char"/>
    <w:basedOn w:val="DefaultParagraphFont"/>
    <w:link w:val="Quote"/>
    <w:uiPriority w:val="29"/>
    <w:rsid w:val="00755322"/>
    <w:rPr>
      <w:i/>
      <w:iCs/>
      <w:color w:val="404040" w:themeColor="text1" w:themeTint="BF"/>
    </w:rPr>
  </w:style>
  <w:style w:type="paragraph" w:styleId="ListParagraph">
    <w:name w:val="List Paragraph"/>
    <w:basedOn w:val="Normal"/>
    <w:uiPriority w:val="34"/>
    <w:qFormat/>
    <w:rsid w:val="00755322"/>
    <w:pPr>
      <w:ind w:left="720"/>
      <w:contextualSpacing/>
    </w:pPr>
  </w:style>
  <w:style w:type="character" w:styleId="IntenseEmphasis">
    <w:name w:val="Intense Emphasis"/>
    <w:basedOn w:val="DefaultParagraphFont"/>
    <w:uiPriority w:val="21"/>
    <w:qFormat/>
    <w:rsid w:val="00755322"/>
    <w:rPr>
      <w:i/>
      <w:iCs/>
      <w:color w:val="2E74B5" w:themeColor="accent1" w:themeShade="BF"/>
    </w:rPr>
  </w:style>
  <w:style w:type="paragraph" w:styleId="IntenseQuote">
    <w:name w:val="Intense Quote"/>
    <w:basedOn w:val="Normal"/>
    <w:next w:val="Normal"/>
    <w:link w:val="IntenseQuoteChar"/>
    <w:uiPriority w:val="30"/>
    <w:qFormat/>
    <w:rsid w:val="0075532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55322"/>
    <w:rPr>
      <w:i/>
      <w:iCs/>
      <w:color w:val="2E74B5" w:themeColor="accent1" w:themeShade="BF"/>
    </w:rPr>
  </w:style>
  <w:style w:type="character" w:styleId="IntenseReference">
    <w:name w:val="Intense Reference"/>
    <w:basedOn w:val="DefaultParagraphFont"/>
    <w:uiPriority w:val="32"/>
    <w:qFormat/>
    <w:rsid w:val="00755322"/>
    <w:rPr>
      <w:b/>
      <w:bCs/>
      <w:smallCaps/>
      <w:color w:val="2E74B5" w:themeColor="accent1" w:themeShade="BF"/>
      <w:spacing w:val="5"/>
    </w:rPr>
  </w:style>
  <w:style w:type="character" w:styleId="Hyperlink">
    <w:name w:val="Hyperlink"/>
    <w:basedOn w:val="DefaultParagraphFont"/>
    <w:uiPriority w:val="99"/>
    <w:unhideWhenUsed/>
    <w:rsid w:val="000F5E62"/>
    <w:rPr>
      <w:color w:val="0563C1" w:themeColor="hyperlink"/>
      <w:u w:val="single"/>
    </w:rPr>
  </w:style>
  <w:style w:type="table" w:styleId="TableGrid">
    <w:name w:val="Table Grid"/>
    <w:basedOn w:val="TableNormal"/>
    <w:uiPriority w:val="59"/>
    <w:rsid w:val="000F5E62"/>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0F5E62"/>
    <w:pPr>
      <w:spacing w:after="0" w:line="240" w:lineRule="auto"/>
    </w:pPr>
    <w:rPr>
      <w:kern w:val="0"/>
      <w:sz w:val="22"/>
      <w:szCs w:val="22"/>
      <w14:ligatures w14:val="none"/>
    </w:rPr>
  </w:style>
  <w:style w:type="character" w:customStyle="1" w:styleId="NoSpacingChar">
    <w:name w:val="No Spacing Char"/>
    <w:basedOn w:val="DefaultParagraphFont"/>
    <w:link w:val="NoSpacing"/>
    <w:uiPriority w:val="1"/>
    <w:rsid w:val="000F5E62"/>
    <w:rPr>
      <w:kern w:val="0"/>
      <w:sz w:val="22"/>
      <w:szCs w:val="22"/>
      <w14:ligatures w14:val="none"/>
    </w:rPr>
  </w:style>
  <w:style w:type="paragraph" w:styleId="Footer">
    <w:name w:val="footer"/>
    <w:basedOn w:val="Normal"/>
    <w:link w:val="FooterChar"/>
    <w:uiPriority w:val="99"/>
    <w:rsid w:val="000F5E62"/>
    <w:pPr>
      <w:tabs>
        <w:tab w:val="center" w:pos="4320"/>
        <w:tab w:val="right" w:pos="8640"/>
      </w:tabs>
    </w:pPr>
  </w:style>
  <w:style w:type="character" w:customStyle="1" w:styleId="FooterChar">
    <w:name w:val="Footer Char"/>
    <w:basedOn w:val="DefaultParagraphFont"/>
    <w:link w:val="Footer"/>
    <w:uiPriority w:val="99"/>
    <w:rsid w:val="000F5E62"/>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83406D"/>
    <w:pPr>
      <w:tabs>
        <w:tab w:val="center" w:pos="4680"/>
        <w:tab w:val="right" w:pos="9360"/>
      </w:tabs>
    </w:pPr>
  </w:style>
  <w:style w:type="character" w:customStyle="1" w:styleId="HeaderChar">
    <w:name w:val="Header Char"/>
    <w:basedOn w:val="DefaultParagraphFont"/>
    <w:link w:val="Header"/>
    <w:uiPriority w:val="99"/>
    <w:rsid w:val="0083406D"/>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731D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lsos.gov/content/dam/publications/"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304</Words>
  <Characters>1736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11</cp:revision>
  <dcterms:created xsi:type="dcterms:W3CDTF">2026-08-30T20:59:00Z</dcterms:created>
  <dcterms:modified xsi:type="dcterms:W3CDTF">2026-09-28T08:09:00Z</dcterms:modified>
</cp:coreProperties>
</file>