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Look w:val="04A0" w:firstRow="1" w:lastRow="0" w:firstColumn="1" w:lastColumn="0" w:noHBand="0" w:noVBand="1"/>
      </w:tblPr>
      <w:tblGrid>
        <w:gridCol w:w="5400"/>
        <w:gridCol w:w="5400"/>
      </w:tblGrid>
      <w:tr w:rsidR="00166055" w:rsidRPr="006D26C4" w14:paraId="5CA87E7B" w14:textId="77777777" w:rsidTr="008F7190">
        <w:tc>
          <w:tcPr>
            <w:tcW w:w="10800" w:type="dxa"/>
            <w:gridSpan w:val="2"/>
            <w:tcBorders>
              <w:top w:val="nil"/>
              <w:left w:val="nil"/>
              <w:bottom w:val="single" w:sz="4" w:space="0" w:color="auto"/>
              <w:right w:val="nil"/>
            </w:tcBorders>
          </w:tcPr>
          <w:p w14:paraId="689727A5" w14:textId="77777777" w:rsidR="00166055" w:rsidRPr="006D26C4" w:rsidRDefault="00166055" w:rsidP="008F7190">
            <w:pPr>
              <w:rPr>
                <w:rFonts w:ascii="Arial" w:hAnsi="Arial" w:cs="Arial"/>
              </w:rPr>
            </w:pPr>
            <w:r w:rsidRPr="006D26C4">
              <w:rPr>
                <w:rFonts w:ascii="Arial" w:hAnsi="Arial" w:cs="Arial"/>
                <w:noProof/>
                <w:sz w:val="32"/>
                <w:szCs w:val="32"/>
              </w:rPr>
              <w:drawing>
                <wp:anchor distT="0" distB="0" distL="114300" distR="114300" simplePos="0" relativeHeight="251659264" behindDoc="0" locked="0" layoutInCell="1" allowOverlap="1" wp14:anchorId="49871EC3" wp14:editId="5FB3E87E">
                  <wp:simplePos x="0" y="0"/>
                  <wp:positionH relativeFrom="column">
                    <wp:posOffset>4445</wp:posOffset>
                  </wp:positionH>
                  <wp:positionV relativeFrom="paragraph">
                    <wp:posOffset>3175</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09D8C920" w14:textId="35476481" w:rsidR="00166055" w:rsidRPr="006D26C4" w:rsidRDefault="00166055" w:rsidP="008F7190">
            <w:pPr>
              <w:rPr>
                <w:rFonts w:ascii="Arial" w:hAnsi="Arial" w:cs="Arial"/>
                <w:b/>
                <w:bCs/>
                <w:sz w:val="32"/>
                <w:szCs w:val="32"/>
              </w:rPr>
            </w:pPr>
            <w:r w:rsidRPr="006D26C4">
              <w:rPr>
                <w:rFonts w:ascii="Arial" w:hAnsi="Arial" w:cs="Arial"/>
                <w:b/>
                <w:bCs/>
                <w:sz w:val="32"/>
                <w:szCs w:val="32"/>
              </w:rPr>
              <w:t>How to use a Transfer on Death Instrument</w:t>
            </w:r>
          </w:p>
        </w:tc>
      </w:tr>
      <w:tr w:rsidR="00166055" w:rsidRPr="006D26C4" w14:paraId="4439831E" w14:textId="77777777" w:rsidTr="008F7190">
        <w:tc>
          <w:tcPr>
            <w:tcW w:w="5400" w:type="dxa"/>
            <w:tcBorders>
              <w:top w:val="single" w:sz="4" w:space="0" w:color="auto"/>
              <w:left w:val="nil"/>
              <w:bottom w:val="nil"/>
              <w:right w:val="nil"/>
            </w:tcBorders>
          </w:tcPr>
          <w:p w14:paraId="470914D1" w14:textId="77777777" w:rsidR="00166055" w:rsidRPr="006D26C4" w:rsidRDefault="00166055" w:rsidP="008F7190">
            <w:pPr>
              <w:pStyle w:val="NoSpacing"/>
              <w:spacing w:after="40"/>
              <w:rPr>
                <w:rFonts w:ascii="Arial" w:hAnsi="Arial" w:cs="Arial"/>
                <w:b/>
                <w:sz w:val="22"/>
                <w:szCs w:val="22"/>
              </w:rPr>
            </w:pPr>
          </w:p>
          <w:p w14:paraId="78BAEC7C" w14:textId="77777777" w:rsidR="00166055" w:rsidRPr="006D26C4" w:rsidRDefault="00166055" w:rsidP="00166055">
            <w:pPr>
              <w:pStyle w:val="NoSpacing"/>
              <w:spacing w:after="40"/>
              <w:rPr>
                <w:rFonts w:ascii="Arial" w:hAnsi="Arial" w:cs="Arial"/>
                <w:b/>
                <w:sz w:val="22"/>
                <w:szCs w:val="22"/>
              </w:rPr>
            </w:pPr>
            <w:r w:rsidRPr="006D26C4">
              <w:rPr>
                <w:rFonts w:ascii="Arial" w:hAnsi="Arial" w:cs="Arial"/>
                <w:b/>
                <w:sz w:val="22"/>
                <w:szCs w:val="22"/>
              </w:rPr>
              <w:t>How does the Transfer on Death Instrument work?</w:t>
            </w:r>
          </w:p>
          <w:p w14:paraId="360F5166" w14:textId="77777777" w:rsidR="00166055" w:rsidRPr="006D26C4" w:rsidRDefault="00166055" w:rsidP="00166055">
            <w:pPr>
              <w:pStyle w:val="NoSpacing"/>
              <w:numPr>
                <w:ilvl w:val="0"/>
                <w:numId w:val="1"/>
              </w:numPr>
              <w:spacing w:after="40"/>
              <w:ind w:left="360"/>
              <w:rPr>
                <w:rFonts w:ascii="Arial" w:hAnsi="Arial" w:cs="Arial"/>
                <w:sz w:val="22"/>
                <w:szCs w:val="22"/>
              </w:rPr>
            </w:pPr>
            <w:r w:rsidRPr="006D26C4">
              <w:rPr>
                <w:rFonts w:ascii="Arial" w:hAnsi="Arial" w:cs="Arial"/>
                <w:sz w:val="22"/>
                <w:szCs w:val="22"/>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14:paraId="04B295BE" w14:textId="77777777" w:rsidR="00166055" w:rsidRPr="006D26C4" w:rsidRDefault="00166055" w:rsidP="00166055">
            <w:pPr>
              <w:pStyle w:val="NoSpacing"/>
              <w:numPr>
                <w:ilvl w:val="0"/>
                <w:numId w:val="1"/>
              </w:numPr>
              <w:spacing w:after="40"/>
              <w:ind w:left="360"/>
              <w:rPr>
                <w:rFonts w:ascii="Arial" w:hAnsi="Arial" w:cs="Arial"/>
                <w:sz w:val="22"/>
                <w:szCs w:val="22"/>
              </w:rPr>
            </w:pPr>
            <w:r w:rsidRPr="006D26C4">
              <w:rPr>
                <w:rFonts w:ascii="Arial" w:hAnsi="Arial" w:cs="Arial"/>
                <w:sz w:val="22"/>
                <w:szCs w:val="22"/>
              </w:rPr>
              <w:t xml:space="preserve">Many people who use a TODI also use a Small Estate Affidavit for the rest of their property. For more information about Small Estate Affidavits, visit </w:t>
            </w:r>
            <w:hyperlink r:id="rId8" w:history="1">
              <w:r w:rsidRPr="006D26C4">
                <w:rPr>
                  <w:rStyle w:val="Hyperlink"/>
                  <w:rFonts w:ascii="Arial" w:hAnsi="Arial" w:cs="Arial"/>
                  <w:sz w:val="22"/>
                  <w:szCs w:val="22"/>
                </w:rPr>
                <w:t>https://www.illinoislegalaid.org/legal-information/filing-small-estate-affidavit</w:t>
              </w:r>
            </w:hyperlink>
          </w:p>
          <w:p w14:paraId="52274BC6" w14:textId="77777777" w:rsidR="00166055" w:rsidRPr="006D26C4" w:rsidRDefault="00166055" w:rsidP="00166055">
            <w:pPr>
              <w:pStyle w:val="NoSpacing"/>
              <w:spacing w:after="40"/>
              <w:rPr>
                <w:rFonts w:ascii="Arial" w:hAnsi="Arial" w:cs="Arial"/>
                <w:b/>
                <w:sz w:val="22"/>
                <w:szCs w:val="22"/>
              </w:rPr>
            </w:pPr>
          </w:p>
          <w:p w14:paraId="4892DC25" w14:textId="77777777" w:rsidR="00166055" w:rsidRPr="006D26C4" w:rsidRDefault="00166055" w:rsidP="00166055">
            <w:pPr>
              <w:pStyle w:val="NoSpacing"/>
              <w:rPr>
                <w:rFonts w:ascii="Arial" w:hAnsi="Arial" w:cs="Arial"/>
                <w:b/>
                <w:sz w:val="22"/>
                <w:szCs w:val="22"/>
              </w:rPr>
            </w:pPr>
            <w:r w:rsidRPr="006D26C4">
              <w:rPr>
                <w:rFonts w:ascii="Arial" w:hAnsi="Arial" w:cs="Arial"/>
                <w:b/>
                <w:sz w:val="22"/>
                <w:szCs w:val="22"/>
              </w:rPr>
              <w:t>What forms do I need to transfer my property after I die?</w:t>
            </w:r>
          </w:p>
          <w:p w14:paraId="451462E3" w14:textId="77777777" w:rsidR="00166055" w:rsidRPr="006D26C4" w:rsidRDefault="00166055" w:rsidP="00166055">
            <w:pPr>
              <w:pStyle w:val="NoSpacing"/>
              <w:numPr>
                <w:ilvl w:val="0"/>
                <w:numId w:val="7"/>
              </w:numPr>
              <w:rPr>
                <w:rFonts w:ascii="Arial" w:hAnsi="Arial" w:cs="Arial"/>
                <w:b/>
                <w:sz w:val="22"/>
                <w:szCs w:val="22"/>
              </w:rPr>
            </w:pPr>
            <w:r w:rsidRPr="006D26C4">
              <w:rPr>
                <w:rFonts w:ascii="Arial" w:hAnsi="Arial" w:cs="Arial"/>
                <w:b/>
                <w:sz w:val="22"/>
                <w:szCs w:val="22"/>
              </w:rPr>
              <w:t xml:space="preserve">Illinois Transfer on Death Instrument: </w:t>
            </w:r>
            <w:r w:rsidRPr="006D26C4">
              <w:rPr>
                <w:rFonts w:ascii="Arial" w:hAnsi="Arial" w:cs="Arial"/>
                <w:sz w:val="22"/>
                <w:szCs w:val="22"/>
              </w:rPr>
              <w:t xml:space="preserve">contains information about the property and the beneficiaries. </w:t>
            </w:r>
          </w:p>
          <w:p w14:paraId="3A228A70" w14:textId="62428D9B" w:rsidR="00166055" w:rsidRPr="006D26C4" w:rsidRDefault="00166055" w:rsidP="00166055">
            <w:pPr>
              <w:pStyle w:val="NoSpacing"/>
              <w:numPr>
                <w:ilvl w:val="0"/>
                <w:numId w:val="7"/>
              </w:numPr>
              <w:rPr>
                <w:rFonts w:ascii="Arial" w:hAnsi="Arial" w:cs="Arial"/>
                <w:b/>
                <w:sz w:val="22"/>
                <w:szCs w:val="22"/>
              </w:rPr>
            </w:pPr>
            <w:r w:rsidRPr="006D26C4">
              <w:rPr>
                <w:rFonts w:ascii="Arial" w:hAnsi="Arial" w:cs="Arial"/>
                <w:b/>
                <w:sz w:val="22"/>
                <w:szCs w:val="22"/>
              </w:rPr>
              <w:t xml:space="preserve">Notice of Death Affidavit and Acceptance of Transfer on Death Instrument: </w:t>
            </w:r>
            <w:r w:rsidRPr="006D26C4">
              <w:rPr>
                <w:rFonts w:ascii="Arial" w:hAnsi="Arial" w:cs="Arial"/>
                <w:sz w:val="22"/>
                <w:szCs w:val="22"/>
              </w:rPr>
              <w:t xml:space="preserve">must be filed by the beneficiaries within 2 years after </w:t>
            </w:r>
            <w:r w:rsidR="00CD1102" w:rsidRPr="006D26C4">
              <w:rPr>
                <w:rFonts w:ascii="Arial" w:hAnsi="Arial" w:cs="Arial"/>
                <w:sz w:val="22"/>
                <w:szCs w:val="22"/>
              </w:rPr>
              <w:t>{{after_both_death}}</w:t>
            </w:r>
            <w:r w:rsidRPr="006D26C4">
              <w:rPr>
                <w:rFonts w:ascii="Arial" w:hAnsi="Arial" w:cs="Arial"/>
                <w:sz w:val="22"/>
                <w:szCs w:val="22"/>
              </w:rPr>
              <w:t xml:space="preserve"> in order to transfer the property.</w:t>
            </w:r>
          </w:p>
          <w:p w14:paraId="5A25BAB6" w14:textId="77777777" w:rsidR="00166055" w:rsidRPr="006D26C4" w:rsidRDefault="00166055" w:rsidP="00166055">
            <w:pPr>
              <w:pStyle w:val="NoSpacing"/>
              <w:spacing w:after="40"/>
              <w:rPr>
                <w:rFonts w:ascii="Arial" w:hAnsi="Arial" w:cs="Arial"/>
                <w:b/>
                <w:sz w:val="22"/>
                <w:szCs w:val="22"/>
              </w:rPr>
            </w:pPr>
          </w:p>
          <w:p w14:paraId="7478B1A7" w14:textId="77777777" w:rsidR="00166055" w:rsidRPr="006D26C4" w:rsidRDefault="00166055" w:rsidP="00166055">
            <w:pPr>
              <w:pStyle w:val="NoSpacing"/>
              <w:spacing w:after="40"/>
              <w:rPr>
                <w:rFonts w:ascii="Arial" w:hAnsi="Arial" w:cs="Arial"/>
                <w:b/>
                <w:sz w:val="22"/>
                <w:szCs w:val="22"/>
              </w:rPr>
            </w:pPr>
            <w:r w:rsidRPr="006D26C4">
              <w:rPr>
                <w:rFonts w:ascii="Arial" w:hAnsi="Arial" w:cs="Arial"/>
                <w:b/>
                <w:sz w:val="22"/>
                <w:szCs w:val="22"/>
              </w:rPr>
              <w:t>What do I do after I print my TODI?</w:t>
            </w:r>
          </w:p>
          <w:p w14:paraId="55445631" w14:textId="77777777" w:rsidR="00166055" w:rsidRPr="006D26C4" w:rsidRDefault="00166055" w:rsidP="00166055">
            <w:pPr>
              <w:pStyle w:val="NoSpacing"/>
              <w:spacing w:after="40"/>
              <w:rPr>
                <w:rFonts w:ascii="Arial" w:hAnsi="Arial" w:cs="Arial"/>
                <w:b/>
                <w:sz w:val="22"/>
                <w:szCs w:val="22"/>
              </w:rPr>
            </w:pPr>
            <w:r w:rsidRPr="006D26C4">
              <w:rPr>
                <w:rFonts w:ascii="Arial" w:hAnsi="Arial" w:cs="Arial"/>
                <w:b/>
                <w:sz w:val="22"/>
                <w:szCs w:val="22"/>
              </w:rPr>
              <w:t>Sign and date the TODI in front of 2 witnesses and a notary public.</w:t>
            </w:r>
          </w:p>
          <w:p w14:paraId="39AB7FD3" w14:textId="6B8104F5" w:rsidR="00166055" w:rsidRPr="006D26C4" w:rsidRDefault="00166055" w:rsidP="00166055">
            <w:pPr>
              <w:pStyle w:val="NoSpacing"/>
              <w:numPr>
                <w:ilvl w:val="0"/>
                <w:numId w:val="4"/>
              </w:numPr>
              <w:spacing w:after="40"/>
              <w:ind w:left="360"/>
              <w:rPr>
                <w:rFonts w:ascii="Arial" w:hAnsi="Arial" w:cs="Arial"/>
                <w:sz w:val="22"/>
                <w:szCs w:val="22"/>
              </w:rPr>
            </w:pPr>
            <w:r w:rsidRPr="006D26C4">
              <w:rPr>
                <w:rFonts w:ascii="Arial" w:hAnsi="Arial" w:cs="Arial"/>
                <w:sz w:val="22"/>
                <w:szCs w:val="22"/>
              </w:rPr>
              <w:t>Read through your forms and make sure everything is correct.</w:t>
            </w:r>
            <w:r w:rsidR="005E44FE">
              <w:rPr>
                <w:rFonts w:ascii="Arial" w:hAnsi="Arial" w:cs="Arial"/>
                <w:sz w:val="22"/>
                <w:szCs w:val="22"/>
              </w:rPr>
              <w:t xml:space="preserve"> You do not need to fill out the “Affix</w:t>
            </w:r>
            <w:r w:rsidRPr="006D26C4">
              <w:rPr>
                <w:rFonts w:ascii="Arial" w:hAnsi="Arial" w:cs="Arial"/>
                <w:sz w:val="22"/>
                <w:szCs w:val="22"/>
              </w:rPr>
              <w:t xml:space="preserve"> </w:t>
            </w:r>
            <w:r w:rsidR="005E44FE">
              <w:rPr>
                <w:rFonts w:ascii="Arial" w:hAnsi="Arial" w:cs="Arial"/>
                <w:sz w:val="22"/>
                <w:szCs w:val="22"/>
              </w:rPr>
              <w:t>Transfer Tax Stamp” box until later.</w:t>
            </w:r>
          </w:p>
          <w:p w14:paraId="03539C52" w14:textId="427B2DA3" w:rsidR="00166055" w:rsidRPr="006D26C4" w:rsidRDefault="003C733D" w:rsidP="00166055">
            <w:pPr>
              <w:pStyle w:val="NoSpacing"/>
              <w:numPr>
                <w:ilvl w:val="0"/>
                <w:numId w:val="4"/>
              </w:numPr>
              <w:spacing w:after="40"/>
              <w:ind w:left="360"/>
              <w:rPr>
                <w:rFonts w:ascii="Arial" w:hAnsi="Arial" w:cs="Arial"/>
                <w:sz w:val="22"/>
                <w:szCs w:val="22"/>
              </w:rPr>
            </w:pPr>
            <w:r w:rsidRPr="006D26C4">
              <w:rPr>
                <w:rFonts w:ascii="Arial" w:hAnsi="Arial" w:cs="Arial"/>
                <w:sz w:val="22"/>
                <w:szCs w:val="22"/>
              </w:rPr>
              <w:t>{% if joint_language == True %}Both of y{% else %}Y{% endif %}</w:t>
            </w:r>
            <w:r w:rsidR="00166055" w:rsidRPr="006D26C4">
              <w:rPr>
                <w:rFonts w:ascii="Arial" w:hAnsi="Arial" w:cs="Arial"/>
                <w:sz w:val="22"/>
                <w:szCs w:val="22"/>
              </w:rPr>
              <w:t>ou must sign and date the TODI in front of a notary public with 2 witnesses. If you entered the witness names and addresses when you were answering questions, you must bring those people with you to be witnesses.</w:t>
            </w:r>
          </w:p>
          <w:p w14:paraId="39A0A106" w14:textId="2094C2D0" w:rsidR="00166055" w:rsidRPr="006D26C4" w:rsidRDefault="00166055" w:rsidP="00166055">
            <w:pPr>
              <w:pStyle w:val="NoSpacing"/>
              <w:numPr>
                <w:ilvl w:val="0"/>
                <w:numId w:val="4"/>
              </w:numPr>
              <w:spacing w:after="40"/>
              <w:ind w:left="360"/>
              <w:rPr>
                <w:rFonts w:ascii="Arial" w:hAnsi="Arial" w:cs="Arial"/>
                <w:sz w:val="22"/>
                <w:szCs w:val="22"/>
              </w:rPr>
            </w:pPr>
            <w:r w:rsidRPr="006D26C4">
              <w:rPr>
                <w:rFonts w:ascii="Arial" w:hAnsi="Arial" w:cs="Arial"/>
                <w:sz w:val="22"/>
                <w:szCs w:val="22"/>
              </w:rPr>
              <w:t>A notary public can usually be found at your local courthouse, banks, and law offices. The notary will stamp your charge form to confirm that you</w:t>
            </w:r>
            <w:r w:rsidR="0099619F" w:rsidRPr="006D26C4">
              <w:rPr>
                <w:rFonts w:ascii="Arial" w:hAnsi="Arial" w:cs="Arial"/>
                <w:sz w:val="22"/>
                <w:szCs w:val="22"/>
              </w:rPr>
              <w:t xml:space="preserve"> both</w:t>
            </w:r>
            <w:r w:rsidRPr="006D26C4">
              <w:rPr>
                <w:rFonts w:ascii="Arial" w:hAnsi="Arial" w:cs="Arial"/>
                <w:sz w:val="22"/>
                <w:szCs w:val="22"/>
              </w:rPr>
              <w:t xml:space="preserve"> signed under oath. </w:t>
            </w:r>
          </w:p>
          <w:p w14:paraId="624E359A" w14:textId="77777777" w:rsidR="00166055" w:rsidRPr="006D26C4" w:rsidRDefault="00166055" w:rsidP="00166055">
            <w:pPr>
              <w:pStyle w:val="NoSpacing"/>
              <w:numPr>
                <w:ilvl w:val="1"/>
                <w:numId w:val="6"/>
              </w:numPr>
              <w:spacing w:after="40"/>
              <w:ind w:left="720"/>
              <w:rPr>
                <w:rFonts w:ascii="Arial" w:hAnsi="Arial" w:cs="Arial"/>
                <w:sz w:val="22"/>
                <w:szCs w:val="22"/>
              </w:rPr>
            </w:pPr>
            <w:r w:rsidRPr="006D26C4">
              <w:rPr>
                <w:rFonts w:ascii="Arial" w:hAnsi="Arial" w:cs="Arial"/>
                <w:sz w:val="22"/>
                <w:szCs w:val="22"/>
              </w:rPr>
              <w:t xml:space="preserve">Bring a photo I.D. when you visit the notary; </w:t>
            </w:r>
          </w:p>
          <w:p w14:paraId="6D6B3E4B" w14:textId="77777777" w:rsidR="00166055" w:rsidRPr="006D26C4" w:rsidRDefault="00166055" w:rsidP="00166055">
            <w:pPr>
              <w:pStyle w:val="NoSpacing"/>
              <w:numPr>
                <w:ilvl w:val="1"/>
                <w:numId w:val="6"/>
              </w:numPr>
              <w:spacing w:after="40"/>
              <w:ind w:left="720"/>
              <w:rPr>
                <w:rFonts w:ascii="Arial" w:hAnsi="Arial" w:cs="Arial"/>
                <w:sz w:val="22"/>
                <w:szCs w:val="22"/>
              </w:rPr>
            </w:pPr>
            <w:r w:rsidRPr="006D26C4">
              <w:rPr>
                <w:rFonts w:ascii="Arial" w:hAnsi="Arial" w:cs="Arial"/>
                <w:sz w:val="22"/>
                <w:szCs w:val="22"/>
              </w:rPr>
              <w:t>There may be a small fee (usually $1) for the notary’s services.</w:t>
            </w:r>
          </w:p>
          <w:p w14:paraId="74D3972A" w14:textId="4641ABEC" w:rsidR="00166055" w:rsidRPr="006D26C4" w:rsidRDefault="00166055" w:rsidP="00166055">
            <w:pPr>
              <w:pStyle w:val="NoSpacing"/>
              <w:numPr>
                <w:ilvl w:val="0"/>
                <w:numId w:val="2"/>
              </w:numPr>
              <w:spacing w:after="60"/>
              <w:ind w:left="360"/>
              <w:rPr>
                <w:rFonts w:ascii="Arial" w:hAnsi="Arial" w:cs="Arial"/>
                <w:sz w:val="22"/>
                <w:szCs w:val="22"/>
              </w:rPr>
            </w:pPr>
            <w:r w:rsidRPr="006D26C4">
              <w:rPr>
                <w:rFonts w:ascii="Arial" w:hAnsi="Arial" w:cs="Arial"/>
                <w:sz w:val="22"/>
                <w:szCs w:val="22"/>
              </w:rPr>
              <w:lastRenderedPageBreak/>
              <w:t>Make extra copies of the signed TODI for your records and for the beneficiaries.</w:t>
            </w:r>
          </w:p>
        </w:tc>
        <w:tc>
          <w:tcPr>
            <w:tcW w:w="5400" w:type="dxa"/>
            <w:tcBorders>
              <w:top w:val="single" w:sz="4" w:space="0" w:color="auto"/>
              <w:left w:val="nil"/>
              <w:bottom w:val="nil"/>
              <w:right w:val="nil"/>
            </w:tcBorders>
          </w:tcPr>
          <w:p w14:paraId="1998CE5B" w14:textId="77777777" w:rsidR="00383E17" w:rsidRPr="006D26C4" w:rsidRDefault="00383E17" w:rsidP="00166055">
            <w:pPr>
              <w:rPr>
                <w:rFonts w:ascii="Arial" w:hAnsi="Arial" w:cs="Arial"/>
                <w:b/>
                <w:sz w:val="22"/>
                <w:szCs w:val="22"/>
              </w:rPr>
            </w:pPr>
          </w:p>
          <w:p w14:paraId="7143E4C4" w14:textId="2ECA151D" w:rsidR="00166055" w:rsidRPr="006D26C4" w:rsidRDefault="00166055" w:rsidP="00166055">
            <w:pPr>
              <w:rPr>
                <w:rFonts w:ascii="Arial" w:hAnsi="Arial" w:cs="Arial"/>
                <w:b/>
                <w:sz w:val="22"/>
                <w:szCs w:val="22"/>
              </w:rPr>
            </w:pPr>
            <w:r w:rsidRPr="006D26C4">
              <w:rPr>
                <w:rFonts w:ascii="Arial" w:hAnsi="Arial" w:cs="Arial"/>
                <w:b/>
                <w:sz w:val="22"/>
                <w:szCs w:val="22"/>
              </w:rPr>
              <w:t>Record the TODI with the county's Recorder of Deeds</w:t>
            </w:r>
          </w:p>
          <w:p w14:paraId="54AC3919" w14:textId="77777777" w:rsidR="00166055" w:rsidRPr="006D26C4" w:rsidRDefault="00166055" w:rsidP="00166055">
            <w:pPr>
              <w:pStyle w:val="NoSpacing"/>
              <w:numPr>
                <w:ilvl w:val="0"/>
                <w:numId w:val="3"/>
              </w:numPr>
              <w:spacing w:after="40"/>
              <w:ind w:left="360"/>
              <w:rPr>
                <w:rFonts w:ascii="Arial" w:hAnsi="Arial" w:cs="Arial"/>
                <w:sz w:val="22"/>
                <w:szCs w:val="22"/>
              </w:rPr>
            </w:pPr>
            <w:r w:rsidRPr="006D26C4">
              <w:rPr>
                <w:rFonts w:ascii="Arial" w:hAnsi="Arial" w:cs="Arial"/>
                <w:sz w:val="22"/>
                <w:szCs w:val="22"/>
              </w:rPr>
              <w:t>Take the TODI to the Recorder of Deeds office in the county where the property in the TODI is located.</w:t>
            </w:r>
          </w:p>
          <w:p w14:paraId="6E1764B2" w14:textId="77777777" w:rsidR="00166055" w:rsidRPr="006D26C4" w:rsidRDefault="00166055" w:rsidP="00166055">
            <w:pPr>
              <w:pStyle w:val="NoSpacing"/>
              <w:numPr>
                <w:ilvl w:val="0"/>
                <w:numId w:val="3"/>
              </w:numPr>
              <w:spacing w:after="40"/>
              <w:ind w:left="360"/>
              <w:rPr>
                <w:rFonts w:ascii="Arial" w:hAnsi="Arial" w:cs="Arial"/>
                <w:sz w:val="22"/>
                <w:szCs w:val="22"/>
              </w:rPr>
            </w:pPr>
            <w:r w:rsidRPr="006D26C4">
              <w:rPr>
                <w:rFonts w:ascii="Arial" w:hAnsi="Arial" w:cs="Arial"/>
                <w:sz w:val="22"/>
                <w:szCs w:val="22"/>
              </w:rPr>
              <w:t xml:space="preserve">If the property lies within more than one county, file a copy of your TODI in each county.  </w:t>
            </w:r>
          </w:p>
          <w:p w14:paraId="127F0118" w14:textId="77777777" w:rsidR="00166055" w:rsidRPr="006D26C4" w:rsidRDefault="00166055" w:rsidP="00166055">
            <w:pPr>
              <w:pStyle w:val="NoSpacing"/>
              <w:ind w:left="360"/>
              <w:rPr>
                <w:rFonts w:ascii="Arial" w:hAnsi="Arial" w:cs="Arial"/>
                <w:sz w:val="22"/>
                <w:szCs w:val="22"/>
              </w:rPr>
            </w:pPr>
          </w:p>
          <w:p w14:paraId="2D59B615" w14:textId="77777777" w:rsidR="00166055" w:rsidRPr="006D26C4" w:rsidRDefault="00166055" w:rsidP="00166055">
            <w:pPr>
              <w:pStyle w:val="NoSpacing"/>
              <w:spacing w:after="40"/>
              <w:rPr>
                <w:rFonts w:ascii="Arial" w:hAnsi="Arial" w:cs="Arial"/>
                <w:b/>
                <w:sz w:val="22"/>
                <w:szCs w:val="22"/>
              </w:rPr>
            </w:pPr>
            <w:r w:rsidRPr="006D26C4">
              <w:rPr>
                <w:rFonts w:ascii="Arial" w:hAnsi="Arial" w:cs="Arial"/>
                <w:b/>
                <w:sz w:val="22"/>
                <w:szCs w:val="22"/>
              </w:rPr>
              <w:t>Give copies of the TODI and Notice of Death Affidavit and Acceptance of Transfer on Death Instrument to the beneficiaries.</w:t>
            </w:r>
          </w:p>
          <w:p w14:paraId="65AB1E97" w14:textId="64201B49" w:rsidR="00166055" w:rsidRPr="006D26C4" w:rsidRDefault="00166055" w:rsidP="00166055">
            <w:pPr>
              <w:pStyle w:val="NoSpacing"/>
              <w:numPr>
                <w:ilvl w:val="0"/>
                <w:numId w:val="2"/>
              </w:numPr>
              <w:spacing w:after="40"/>
              <w:ind w:left="360"/>
              <w:rPr>
                <w:rFonts w:ascii="Arial" w:hAnsi="Arial" w:cs="Arial"/>
                <w:sz w:val="22"/>
                <w:szCs w:val="22"/>
              </w:rPr>
            </w:pPr>
            <w:r w:rsidRPr="006D26C4">
              <w:rPr>
                <w:rFonts w:ascii="Arial" w:hAnsi="Arial" w:cs="Arial"/>
                <w:sz w:val="22"/>
                <w:szCs w:val="22"/>
              </w:rPr>
              <w:t>On the Notice of Death Affidavit and Acceptance of Transfer on Death Instrument, fill in the date the TODI was recorded and the document number, if known</w:t>
            </w:r>
            <w:r w:rsidR="00B54A62" w:rsidRPr="006D26C4">
              <w:rPr>
                <w:rFonts w:ascii="Arial" w:hAnsi="Arial" w:cs="Arial"/>
                <w:sz w:val="22"/>
                <w:szCs w:val="22"/>
              </w:rPr>
              <w:t>.</w:t>
            </w:r>
          </w:p>
          <w:p w14:paraId="70C17453" w14:textId="0B2B9840" w:rsidR="00166055" w:rsidRPr="006D26C4" w:rsidRDefault="00166055" w:rsidP="00166055">
            <w:pPr>
              <w:pStyle w:val="NoSpacing"/>
              <w:numPr>
                <w:ilvl w:val="0"/>
                <w:numId w:val="2"/>
              </w:numPr>
              <w:spacing w:after="40"/>
              <w:ind w:left="360"/>
              <w:rPr>
                <w:rFonts w:ascii="Arial" w:hAnsi="Arial" w:cs="Arial"/>
                <w:sz w:val="22"/>
                <w:szCs w:val="22"/>
              </w:rPr>
            </w:pPr>
            <w:r w:rsidRPr="006D26C4">
              <w:rPr>
                <w:rFonts w:ascii="Arial" w:hAnsi="Arial" w:cs="Arial"/>
                <w:sz w:val="22"/>
                <w:szCs w:val="22"/>
              </w:rPr>
              <w:t xml:space="preserve">Give each beneficiary a copy of the Notice of Death Affidavit and Acceptance of Transfer on Death Instrument that printed with your forms. This is the form they will use to get the property after </w:t>
            </w:r>
            <w:r w:rsidR="00CD1102" w:rsidRPr="006D26C4">
              <w:rPr>
                <w:rFonts w:ascii="Arial" w:hAnsi="Arial" w:cs="Arial"/>
                <w:sz w:val="22"/>
                <w:szCs w:val="22"/>
              </w:rPr>
              <w:t>{{after_both_death}}</w:t>
            </w:r>
            <w:r w:rsidRPr="006D26C4">
              <w:rPr>
                <w:rFonts w:ascii="Arial" w:hAnsi="Arial" w:cs="Arial"/>
                <w:sz w:val="22"/>
                <w:szCs w:val="22"/>
              </w:rPr>
              <w:t>.</w:t>
            </w:r>
          </w:p>
          <w:p w14:paraId="48987C74" w14:textId="77777777" w:rsidR="00166055" w:rsidRPr="006D26C4" w:rsidRDefault="00166055" w:rsidP="00166055">
            <w:pPr>
              <w:pStyle w:val="NoSpacing"/>
              <w:numPr>
                <w:ilvl w:val="0"/>
                <w:numId w:val="2"/>
              </w:numPr>
              <w:spacing w:after="40"/>
              <w:ind w:left="360"/>
              <w:rPr>
                <w:rFonts w:ascii="Arial" w:hAnsi="Arial" w:cs="Arial"/>
                <w:sz w:val="22"/>
                <w:szCs w:val="22"/>
              </w:rPr>
            </w:pPr>
            <w:r w:rsidRPr="006D26C4">
              <w:rPr>
                <w:rFonts w:ascii="Arial" w:hAnsi="Arial" w:cs="Arial"/>
                <w:sz w:val="22"/>
                <w:szCs w:val="22"/>
              </w:rPr>
              <w:t>Give each beneficiary a copy of the TODI for their records.</w:t>
            </w:r>
          </w:p>
          <w:p w14:paraId="1CEB41FD" w14:textId="5C715B77" w:rsidR="00166055" w:rsidRPr="006D26C4" w:rsidRDefault="00166055" w:rsidP="00166055">
            <w:pPr>
              <w:pStyle w:val="NoSpacing"/>
              <w:numPr>
                <w:ilvl w:val="0"/>
                <w:numId w:val="2"/>
              </w:numPr>
              <w:spacing w:after="40"/>
              <w:ind w:left="360"/>
              <w:rPr>
                <w:rFonts w:ascii="Arial" w:hAnsi="Arial" w:cs="Arial"/>
                <w:sz w:val="22"/>
                <w:szCs w:val="22"/>
              </w:rPr>
            </w:pPr>
            <w:r w:rsidRPr="006D26C4">
              <w:rPr>
                <w:rFonts w:ascii="Arial" w:hAnsi="Arial" w:cs="Arial"/>
                <w:sz w:val="22"/>
                <w:szCs w:val="22"/>
              </w:rPr>
              <w:t xml:space="preserve">After </w:t>
            </w:r>
            <w:r w:rsidR="00B54A62" w:rsidRPr="006D26C4">
              <w:rPr>
                <w:rFonts w:ascii="Arial" w:hAnsi="Arial" w:cs="Arial"/>
                <w:sz w:val="22"/>
                <w:szCs w:val="22"/>
              </w:rPr>
              <w:t>{{after_both_death}}</w:t>
            </w:r>
            <w:r w:rsidRPr="006D26C4">
              <w:rPr>
                <w:rFonts w:ascii="Arial" w:hAnsi="Arial" w:cs="Arial"/>
                <w:sz w:val="22"/>
                <w:szCs w:val="22"/>
              </w:rPr>
              <w:t xml:space="preserve">, the beneficiaries must complete the Notice of Death Affidavit and Acceptance of Transfer on Death Instrument </w:t>
            </w:r>
            <w:r w:rsidR="006D26C4" w:rsidRPr="006D26C4">
              <w:rPr>
                <w:rFonts w:ascii="Arial" w:hAnsi="Arial" w:cs="Arial"/>
                <w:sz w:val="22"/>
                <w:szCs w:val="22"/>
              </w:rPr>
              <w:t>.</w:t>
            </w:r>
            <w:r w:rsidR="006D26C4" w:rsidRPr="006D26C4">
              <w:rPr>
                <w:rFonts w:ascii="Arial" w:hAnsi="Arial" w:cs="Arial"/>
              </w:rPr>
              <w:t xml:space="preserve"> </w:t>
            </w:r>
            <w:r w:rsidR="006D26C4" w:rsidRPr="006D26C4">
              <w:rPr>
                <w:rFonts w:ascii="Arial" w:hAnsi="Arial" w:cs="Arial"/>
                <w:sz w:val="22"/>
                <w:szCs w:val="22"/>
              </w:rPr>
              <w:t>They must sign it before 2 witnesses and a notary public. Then they must take the Notice to the same Recorder of Deeds office where the TODI was recorded.</w:t>
            </w:r>
            <w:r w:rsidRPr="006D26C4">
              <w:rPr>
                <w:rFonts w:ascii="Arial" w:hAnsi="Arial" w:cs="Arial"/>
                <w:sz w:val="22"/>
                <w:szCs w:val="22"/>
              </w:rPr>
              <w:t xml:space="preserve">This must be done within 2 years of </w:t>
            </w:r>
            <w:r w:rsidR="00F95128" w:rsidRPr="006D26C4">
              <w:rPr>
                <w:rFonts w:ascii="Arial" w:hAnsi="Arial" w:cs="Arial"/>
                <w:sz w:val="22"/>
                <w:szCs w:val="22"/>
              </w:rPr>
              <w:t>{{after_one_death}}</w:t>
            </w:r>
            <w:r w:rsidRPr="006D26C4">
              <w:rPr>
                <w:rFonts w:ascii="Arial" w:hAnsi="Arial" w:cs="Arial"/>
                <w:sz w:val="22"/>
                <w:szCs w:val="22"/>
              </w:rPr>
              <w:t>.</w:t>
            </w:r>
          </w:p>
          <w:p w14:paraId="084F4435" w14:textId="77777777" w:rsidR="00166055" w:rsidRPr="006D26C4" w:rsidRDefault="00166055" w:rsidP="00166055">
            <w:pPr>
              <w:pStyle w:val="NoSpacing"/>
              <w:ind w:left="360"/>
              <w:rPr>
                <w:rFonts w:ascii="Arial" w:hAnsi="Arial" w:cs="Arial"/>
                <w:sz w:val="22"/>
                <w:szCs w:val="22"/>
              </w:rPr>
            </w:pPr>
          </w:p>
          <w:p w14:paraId="63F848B1" w14:textId="3114EA5E" w:rsidR="00166055" w:rsidRPr="006D26C4" w:rsidRDefault="00166055" w:rsidP="00166055">
            <w:pPr>
              <w:pStyle w:val="NoSpacing"/>
              <w:spacing w:after="40"/>
              <w:rPr>
                <w:rFonts w:ascii="Arial" w:hAnsi="Arial" w:cs="Arial"/>
                <w:b/>
                <w:sz w:val="22"/>
                <w:szCs w:val="22"/>
              </w:rPr>
            </w:pPr>
            <w:r w:rsidRPr="006D26C4">
              <w:rPr>
                <w:rFonts w:ascii="Arial" w:hAnsi="Arial" w:cs="Arial"/>
                <w:b/>
                <w:sz w:val="22"/>
                <w:szCs w:val="22"/>
              </w:rPr>
              <w:t xml:space="preserve">What if </w:t>
            </w:r>
            <w:r w:rsidR="00F95128" w:rsidRPr="006D26C4">
              <w:rPr>
                <w:rFonts w:ascii="Arial" w:hAnsi="Arial" w:cs="Arial"/>
                <w:b/>
                <w:sz w:val="22"/>
                <w:szCs w:val="22"/>
              </w:rPr>
              <w:t>{{i_and_other}</w:t>
            </w:r>
            <w:r w:rsidR="005919B7" w:rsidRPr="006D26C4">
              <w:rPr>
                <w:rFonts w:ascii="Arial" w:hAnsi="Arial" w:cs="Arial"/>
                <w:b/>
                <w:sz w:val="22"/>
                <w:szCs w:val="22"/>
              </w:rPr>
              <w:t>}</w:t>
            </w:r>
            <w:r w:rsidR="00F95128" w:rsidRPr="006D26C4">
              <w:rPr>
                <w:rFonts w:ascii="Arial" w:hAnsi="Arial" w:cs="Arial"/>
                <w:b/>
                <w:sz w:val="22"/>
                <w:szCs w:val="22"/>
              </w:rPr>
              <w:t xml:space="preserve"> </w:t>
            </w:r>
            <w:r w:rsidRPr="006D26C4">
              <w:rPr>
                <w:rFonts w:ascii="Arial" w:hAnsi="Arial" w:cs="Arial"/>
                <w:b/>
                <w:sz w:val="22"/>
                <w:szCs w:val="22"/>
              </w:rPr>
              <w:t>want to cancel the TODI?</w:t>
            </w:r>
          </w:p>
          <w:p w14:paraId="4709AB48" w14:textId="67A3D805" w:rsidR="00166055" w:rsidRPr="006D26C4" w:rsidRDefault="002040DF" w:rsidP="00166055">
            <w:pPr>
              <w:pStyle w:val="NoSpacing"/>
              <w:numPr>
                <w:ilvl w:val="0"/>
                <w:numId w:val="5"/>
              </w:numPr>
              <w:spacing w:after="40"/>
              <w:ind w:left="360"/>
              <w:rPr>
                <w:rFonts w:ascii="Arial" w:hAnsi="Arial" w:cs="Arial"/>
                <w:sz w:val="22"/>
                <w:szCs w:val="22"/>
              </w:rPr>
            </w:pPr>
            <w:r w:rsidRPr="006D26C4">
              <w:rPr>
                <w:rFonts w:ascii="Arial" w:hAnsi="Arial" w:cs="Arial"/>
                <w:sz w:val="22"/>
                <w:szCs w:val="22"/>
              </w:rPr>
              <w:t>{{capitalize(either_owner)}}</w:t>
            </w:r>
            <w:r w:rsidR="00166055" w:rsidRPr="006D26C4">
              <w:rPr>
                <w:rFonts w:ascii="Arial" w:hAnsi="Arial" w:cs="Arial"/>
                <w:sz w:val="22"/>
                <w:szCs w:val="22"/>
              </w:rPr>
              <w:t xml:space="preserve"> can cancel </w:t>
            </w:r>
            <w:r w:rsidRPr="006D26C4">
              <w:rPr>
                <w:rFonts w:ascii="Arial" w:hAnsi="Arial" w:cs="Arial"/>
                <w:sz w:val="22"/>
                <w:szCs w:val="22"/>
              </w:rPr>
              <w:t>the</w:t>
            </w:r>
            <w:r w:rsidR="00166055" w:rsidRPr="006D26C4">
              <w:rPr>
                <w:rFonts w:ascii="Arial" w:hAnsi="Arial" w:cs="Arial"/>
                <w:sz w:val="22"/>
                <w:szCs w:val="22"/>
              </w:rPr>
              <w:t xml:space="preserve"> TODI at any time.</w:t>
            </w:r>
          </w:p>
          <w:p w14:paraId="3338579E" w14:textId="76945ABC" w:rsidR="00166055" w:rsidRPr="006D26C4" w:rsidRDefault="00166055" w:rsidP="00166055">
            <w:pPr>
              <w:pStyle w:val="NoSpacing"/>
              <w:numPr>
                <w:ilvl w:val="0"/>
                <w:numId w:val="5"/>
              </w:numPr>
              <w:spacing w:after="40"/>
              <w:ind w:left="360"/>
              <w:rPr>
                <w:rStyle w:val="Hyperlink"/>
                <w:rFonts w:ascii="Arial" w:hAnsi="Arial" w:cs="Arial"/>
                <w:color w:val="auto"/>
                <w:sz w:val="22"/>
                <w:szCs w:val="22"/>
                <w:u w:val="none"/>
              </w:rPr>
            </w:pPr>
            <w:r w:rsidRPr="006D26C4">
              <w:rPr>
                <w:rFonts w:ascii="Arial" w:hAnsi="Arial" w:cs="Arial"/>
                <w:sz w:val="22"/>
                <w:szCs w:val="22"/>
              </w:rPr>
              <w:t>To cancel the TODI, you must file a document with the Recorder of Deeds office that says you revoke your TODI. You must sign the revocation in front of 2 witnesses just like the TODI. You cannot revoke a TODI with a will or an unrecorded document.</w:t>
            </w:r>
            <w:r w:rsidR="003B1CED" w:rsidRPr="006D26C4">
              <w:rPr>
                <w:rFonts w:ascii="Arial" w:hAnsi="Arial" w:cs="Arial"/>
                <w:sz w:val="22"/>
                <w:szCs w:val="22"/>
              </w:rPr>
              <w:t xml:space="preserve"> </w:t>
            </w:r>
            <w:r w:rsidRPr="006D26C4">
              <w:rPr>
                <w:rFonts w:ascii="Arial" w:hAnsi="Arial" w:cs="Arial"/>
                <w:sz w:val="22"/>
                <w:szCs w:val="22"/>
              </w:rPr>
              <w:t xml:space="preserve">You can find a copy of the revocation form at </w:t>
            </w:r>
            <w:hyperlink r:id="rId9" w:history="1">
              <w:r w:rsidR="002E7A74" w:rsidRPr="006D26C4">
                <w:rPr>
                  <w:rStyle w:val="Hyperlink"/>
                  <w:rFonts w:ascii="Arial" w:hAnsi="Arial" w:cs="Arial"/>
                  <w:sz w:val="22"/>
                  <w:szCs w:val="22"/>
                </w:rPr>
                <w:t>https://www.illinoislegalaid.org/legal-information/transfer-death-instrument-todi-revocation</w:t>
              </w:r>
            </w:hyperlink>
            <w:r w:rsidR="002E7A74" w:rsidRPr="006D26C4">
              <w:rPr>
                <w:rFonts w:ascii="Arial" w:hAnsi="Arial" w:cs="Arial"/>
                <w:sz w:val="22"/>
                <w:szCs w:val="22"/>
              </w:rPr>
              <w:t>{% if joint_</w:t>
            </w:r>
            <w:r w:rsidR="003C733D" w:rsidRPr="006D26C4">
              <w:rPr>
                <w:rStyle w:val="Hyperlink"/>
                <w:rFonts w:ascii="Arial" w:hAnsi="Arial" w:cs="Arial"/>
                <w:color w:val="000000" w:themeColor="text1"/>
                <w:sz w:val="22"/>
                <w:szCs w:val="22"/>
                <w:u w:val="none"/>
              </w:rPr>
              <w:t>language == True</w:t>
            </w:r>
            <w:r w:rsidR="002E7A74" w:rsidRPr="006D26C4">
              <w:rPr>
                <w:rStyle w:val="Hyperlink"/>
                <w:rFonts w:ascii="Arial" w:hAnsi="Arial" w:cs="Arial"/>
                <w:color w:val="000000" w:themeColor="text1"/>
                <w:sz w:val="22"/>
                <w:szCs w:val="22"/>
                <w:u w:val="none"/>
              </w:rPr>
              <w:t xml:space="preserve"> </w:t>
            </w:r>
            <w:r w:rsidR="003C733D" w:rsidRPr="006D26C4">
              <w:rPr>
                <w:rStyle w:val="Hyperlink"/>
                <w:rFonts w:ascii="Arial" w:hAnsi="Arial" w:cs="Arial"/>
                <w:color w:val="000000" w:themeColor="text1"/>
                <w:sz w:val="22"/>
                <w:szCs w:val="22"/>
                <w:u w:val="none"/>
              </w:rPr>
              <w:t>%</w:t>
            </w:r>
            <w:r w:rsidR="003C733D" w:rsidRPr="006D26C4">
              <w:rPr>
                <w:rStyle w:val="Hyperlink"/>
                <w:rFonts w:ascii="Arial" w:hAnsi="Arial" w:cs="Arial"/>
                <w:sz w:val="22"/>
                <w:szCs w:val="22"/>
              </w:rPr>
              <w:t>}</w:t>
            </w:r>
          </w:p>
          <w:p w14:paraId="5443B311" w14:textId="7C2C7E96" w:rsidR="003C733D" w:rsidRPr="006D26C4" w:rsidRDefault="003C733D" w:rsidP="00166055">
            <w:pPr>
              <w:pStyle w:val="NoSpacing"/>
              <w:numPr>
                <w:ilvl w:val="0"/>
                <w:numId w:val="5"/>
              </w:numPr>
              <w:spacing w:after="40"/>
              <w:ind w:left="360"/>
              <w:rPr>
                <w:rFonts w:ascii="Arial" w:hAnsi="Arial" w:cs="Arial"/>
                <w:sz w:val="22"/>
                <w:szCs w:val="22"/>
              </w:rPr>
            </w:pPr>
            <w:r w:rsidRPr="006D26C4">
              <w:rPr>
                <w:rFonts w:ascii="Arial" w:hAnsi="Arial" w:cs="Arial"/>
                <w:sz w:val="22"/>
                <w:szCs w:val="22"/>
              </w:rPr>
              <w:lastRenderedPageBreak/>
              <w:t>If only one owner revokes the TODI and that owner passes away before the other owner, the TODI can still take effect.</w:t>
            </w:r>
            <w:r w:rsidR="00C778E3" w:rsidRPr="006D26C4">
              <w:rPr>
                <w:rFonts w:ascii="Arial" w:hAnsi="Arial" w:cs="Arial"/>
                <w:sz w:val="22"/>
                <w:szCs w:val="22"/>
              </w:rPr>
              <w:t>{% endif %}</w:t>
            </w:r>
          </w:p>
        </w:tc>
      </w:tr>
    </w:tbl>
    <w:p w14:paraId="333761BF" w14:textId="77777777" w:rsidR="00B073A5" w:rsidRPr="006D26C4" w:rsidRDefault="00B073A5" w:rsidP="003B1CED">
      <w:pPr>
        <w:rPr>
          <w:rFonts w:ascii="Arial" w:hAnsi="Arial" w:cs="Arial"/>
        </w:rPr>
      </w:pPr>
    </w:p>
    <w:sectPr w:rsidR="00B073A5" w:rsidRPr="006D26C4" w:rsidSect="004B7A4B">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A6A80" w14:textId="77777777" w:rsidR="00AF6F09" w:rsidRDefault="00AF6F09" w:rsidP="00AF6F09">
      <w:r>
        <w:separator/>
      </w:r>
    </w:p>
  </w:endnote>
  <w:endnote w:type="continuationSeparator" w:id="0">
    <w:p w14:paraId="04E79379" w14:textId="77777777" w:rsidR="00AF6F09" w:rsidRDefault="00AF6F09"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18D2" w14:textId="2591CD02" w:rsidR="00383E17" w:rsidRDefault="00383E17" w:rsidP="003229ED">
    <w:pPr>
      <w:pStyle w:val="Footer"/>
      <w:jc w:val="center"/>
      <w:rPr>
        <w:rFonts w:ascii="Arial" w:hAnsi="Arial" w:cs="Arial"/>
        <w:b/>
        <w:sz w:val="20"/>
        <w:szCs w:val="20"/>
      </w:rPr>
    </w:pPr>
    <w:r w:rsidRPr="00462D12">
      <w:rPr>
        <w:rFonts w:ascii="Arial" w:hAnsi="Arial" w:cs="Arial"/>
        <w:b/>
        <w:sz w:val="20"/>
        <w:szCs w:val="20"/>
      </w:rPr>
      <w:t xml:space="preserve">THESE INSTRUCTIONS ARE FOR YOUR PERSONAL USE ONLY. </w:t>
    </w:r>
    <w:r w:rsidR="009563B7">
      <w:rPr>
        <w:rFonts w:ascii="Arial" w:hAnsi="Arial" w:cs="Arial"/>
        <w:b/>
        <w:sz w:val="20"/>
        <w:szCs w:val="20"/>
      </w:rPr>
      <w:t>YOU DO NOT NEED TO RECORD THEM</w:t>
    </w:r>
    <w:r w:rsidR="00F4388F">
      <w:rPr>
        <w:rFonts w:ascii="Arial" w:hAnsi="Arial" w:cs="Arial"/>
        <w:b/>
        <w:sz w:val="20"/>
        <w:szCs w:val="20"/>
      </w:rPr>
      <w:t>.</w:t>
    </w:r>
  </w:p>
  <w:p w14:paraId="3D23EB1C" w14:textId="77777777" w:rsidR="00383E17" w:rsidRDefault="00383E17" w:rsidP="003229ED">
    <w:pPr>
      <w:pStyle w:val="Footer"/>
      <w:jc w:val="center"/>
      <w:rPr>
        <w:rFonts w:ascii="Arial" w:hAnsi="Arial" w:cs="Arial"/>
        <w:b/>
        <w:sz w:val="20"/>
        <w:szCs w:val="20"/>
      </w:rPr>
    </w:pPr>
  </w:p>
  <w:p w14:paraId="25FF5B34" w14:textId="77777777" w:rsidR="00383E17" w:rsidRDefault="005E44FE" w:rsidP="003229ED">
    <w:pPr>
      <w:pStyle w:val="Footer"/>
      <w:jc w:val="center"/>
    </w:pPr>
    <w:hyperlink r:id="rId1" w:history="1">
      <w:r w:rsidR="00383E17" w:rsidRPr="00B3752E">
        <w:rPr>
          <w:rStyle w:val="Hyperlink"/>
          <w:rFonts w:ascii="Arial" w:hAnsi="Arial" w:cs="Arial"/>
          <w:b/>
          <w:sz w:val="20"/>
          <w:szCs w:val="20"/>
        </w:rPr>
        <w:t>www.illinoislegalaid.org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DBA32" w14:textId="77777777" w:rsidR="00AF6F09" w:rsidRDefault="00AF6F09" w:rsidP="00AF6F09">
      <w:r>
        <w:separator/>
      </w:r>
    </w:p>
  </w:footnote>
  <w:footnote w:type="continuationSeparator" w:id="0">
    <w:p w14:paraId="679B5EB1" w14:textId="77777777" w:rsidR="00AF6F09" w:rsidRDefault="00AF6F09" w:rsidP="00AF6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1DE"/>
    <w:multiLevelType w:val="hybridMultilevel"/>
    <w:tmpl w:val="A4CA8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D714B64C"/>
    <w:lvl w:ilvl="0" w:tplc="5F7EE7BE">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7384"/>
    <w:multiLevelType w:val="hybridMultilevel"/>
    <w:tmpl w:val="6A441132"/>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AF7F0B"/>
    <w:multiLevelType w:val="hybridMultilevel"/>
    <w:tmpl w:val="F1D077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23D95"/>
    <w:multiLevelType w:val="hybridMultilevel"/>
    <w:tmpl w:val="1F44F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B1C51"/>
    <w:multiLevelType w:val="hybridMultilevel"/>
    <w:tmpl w:val="5B740B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B630E"/>
    <w:multiLevelType w:val="hybridMultilevel"/>
    <w:tmpl w:val="3AF40A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8979710">
    <w:abstractNumId w:val="4"/>
  </w:num>
  <w:num w:numId="2" w16cid:durableId="1967002670">
    <w:abstractNumId w:val="7"/>
  </w:num>
  <w:num w:numId="3" w16cid:durableId="1357267612">
    <w:abstractNumId w:val="8"/>
  </w:num>
  <w:num w:numId="4" w16cid:durableId="955335202">
    <w:abstractNumId w:val="0"/>
  </w:num>
  <w:num w:numId="5" w16cid:durableId="854467389">
    <w:abstractNumId w:val="5"/>
  </w:num>
  <w:num w:numId="6" w16cid:durableId="867568852">
    <w:abstractNumId w:val="1"/>
  </w:num>
  <w:num w:numId="7" w16cid:durableId="1114133632">
    <w:abstractNumId w:val="3"/>
  </w:num>
  <w:num w:numId="8" w16cid:durableId="1700811805">
    <w:abstractNumId w:val="6"/>
  </w:num>
  <w:num w:numId="9" w16cid:durableId="855196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F09"/>
    <w:rsid w:val="00166055"/>
    <w:rsid w:val="002040DF"/>
    <w:rsid w:val="002E7A74"/>
    <w:rsid w:val="00383E17"/>
    <w:rsid w:val="003B1CED"/>
    <w:rsid w:val="003C733D"/>
    <w:rsid w:val="003D37BB"/>
    <w:rsid w:val="00475EFD"/>
    <w:rsid w:val="005919B7"/>
    <w:rsid w:val="005E44FE"/>
    <w:rsid w:val="006D26C4"/>
    <w:rsid w:val="0077363F"/>
    <w:rsid w:val="008F5297"/>
    <w:rsid w:val="009563B7"/>
    <w:rsid w:val="0099619F"/>
    <w:rsid w:val="00A93A41"/>
    <w:rsid w:val="00AF6F09"/>
    <w:rsid w:val="00B073A5"/>
    <w:rsid w:val="00B54A62"/>
    <w:rsid w:val="00C778E3"/>
    <w:rsid w:val="00CD1102"/>
    <w:rsid w:val="00F4388F"/>
    <w:rsid w:val="00F9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8CE97FF"/>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AF6F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 w:type="paragraph" w:styleId="ListParagraph">
    <w:name w:val="List Paragraph"/>
    <w:basedOn w:val="Normal"/>
    <w:uiPriority w:val="34"/>
    <w:qFormat/>
    <w:rsid w:val="003B1CED"/>
    <w:pPr>
      <w:ind w:left="720"/>
      <w:contextualSpacing/>
    </w:pPr>
  </w:style>
  <w:style w:type="character" w:styleId="UnresolvedMention">
    <w:name w:val="Unresolved Mention"/>
    <w:basedOn w:val="DefaultParagraphFont"/>
    <w:uiPriority w:val="99"/>
    <w:semiHidden/>
    <w:unhideWhenUsed/>
    <w:rsid w:val="003C733D"/>
    <w:rPr>
      <w:color w:val="605E5C"/>
      <w:shd w:val="clear" w:color="auto" w:fill="E1DFDD"/>
    </w:rPr>
  </w:style>
  <w:style w:type="character" w:styleId="FollowedHyperlink">
    <w:name w:val="FollowedHyperlink"/>
    <w:basedOn w:val="DefaultParagraphFont"/>
    <w:uiPriority w:val="99"/>
    <w:semiHidden/>
    <w:unhideWhenUsed/>
    <w:rsid w:val="002E7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inoislegalaid.org/legal-information/filing-small-estate-affidavi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llinoislegalaid.org/legal-information/transfer-death-instrument-todi-revocatio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21</cp:revision>
  <dcterms:created xsi:type="dcterms:W3CDTF">2022-11-02T00:37:00Z</dcterms:created>
  <dcterms:modified xsi:type="dcterms:W3CDTF">2023-10-02T20:16:00Z</dcterms:modified>
</cp:coreProperties>
</file>