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BD5F73" w14:textId="77777777" w:rsidR="00134A8E" w:rsidRPr="00A41263" w:rsidRDefault="00A41263" w:rsidP="00134A8E">
      <w:pPr>
        <w:jc w:val="center"/>
        <w:rPr>
          <w:rFonts w:asciiTheme="majorHAnsi" w:hAnsiTheme="majorHAnsi" w:cstheme="majorHAnsi"/>
          <w:b/>
          <w:sz w:val="24"/>
          <w:szCs w:val="24"/>
        </w:rPr>
      </w:pPr>
      <w:r w:rsidRPr="00A41263">
        <w:rPr>
          <w:rFonts w:asciiTheme="majorHAnsi" w:hAnsiTheme="majorHAnsi" w:cstheme="majorHAnsi"/>
          <w:b/>
          <w:sz w:val="24"/>
          <w:szCs w:val="24"/>
        </w:rPr>
        <w:t>ORGANISATIONAL LEARNING AND DEVELOPMENT NEEDS ANALYSIS</w:t>
      </w:r>
    </w:p>
    <w:p w14:paraId="3103A1D5" w14:textId="77777777" w:rsidR="00882096" w:rsidRPr="00A41263" w:rsidRDefault="00245C44" w:rsidP="00134A8E">
      <w:pPr>
        <w:jc w:val="center"/>
        <w:rPr>
          <w:rFonts w:asciiTheme="majorHAnsi" w:hAnsiTheme="majorHAnsi" w:cstheme="majorHAnsi"/>
          <w:b/>
          <w:sz w:val="24"/>
          <w:szCs w:val="24"/>
        </w:rPr>
      </w:pPr>
      <w:r>
        <w:rPr>
          <w:rFonts w:asciiTheme="majorHAnsi" w:hAnsiTheme="majorHAnsi" w:cstheme="majorHAnsi"/>
          <w:b/>
          <w:sz w:val="24"/>
          <w:szCs w:val="24"/>
        </w:rPr>
        <w:t>SUMMATIVE MEMO</w:t>
      </w:r>
    </w:p>
    <w:p w14:paraId="73644729" w14:textId="77777777" w:rsidR="002773C7" w:rsidRDefault="002773C7"/>
    <w:p w14:paraId="690AE77A" w14:textId="77777777" w:rsidR="002773C7" w:rsidRDefault="002773C7"/>
    <w:p w14:paraId="625F2FA0" w14:textId="77777777" w:rsidR="002773C7" w:rsidRDefault="002773C7"/>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773C7" w14:paraId="363BA2C0" w14:textId="77777777" w:rsidTr="00144453">
        <w:tc>
          <w:tcPr>
            <w:tcW w:w="1286" w:type="pct"/>
            <w:shd w:val="clear" w:color="auto" w:fill="C6D9F1"/>
          </w:tcPr>
          <w:p w14:paraId="78B2F413"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bookmarkStart w:id="0" w:name="_Hlk504378400"/>
            <w:r w:rsidRPr="002773C7">
              <w:rPr>
                <w:rFonts w:ascii="Calibri Light" w:eastAsia="Times New Roman" w:hAnsi="Calibri Light" w:cs="Times New Roman"/>
                <w:b/>
                <w:sz w:val="24"/>
                <w:szCs w:val="24"/>
              </w:rPr>
              <w:t>Module #</w:t>
            </w:r>
          </w:p>
        </w:tc>
        <w:tc>
          <w:tcPr>
            <w:tcW w:w="3714" w:type="pct"/>
          </w:tcPr>
          <w:p w14:paraId="044A6CC6" w14:textId="77777777" w:rsidR="002773C7" w:rsidRPr="002773C7" w:rsidRDefault="00A41263" w:rsidP="002773C7">
            <w:pPr>
              <w:spacing w:after="0" w:line="360" w:lineRule="auto"/>
              <w:jc w:val="both"/>
              <w:rPr>
                <w:rFonts w:ascii="Calibri Light" w:eastAsia="Times New Roman" w:hAnsi="Calibri Light" w:cs="Times New Roman"/>
                <w:sz w:val="24"/>
                <w:szCs w:val="24"/>
              </w:rPr>
            </w:pPr>
            <w:r w:rsidRPr="00A41263">
              <w:rPr>
                <w:rFonts w:ascii="Calibri Light" w:eastAsia="Times New Roman" w:hAnsi="Calibri Light" w:cs="Times New Roman"/>
                <w:sz w:val="24"/>
                <w:szCs w:val="24"/>
              </w:rPr>
              <w:t>242401001-KM-03</w:t>
            </w:r>
          </w:p>
        </w:tc>
      </w:tr>
      <w:tr w:rsidR="002773C7" w:rsidRPr="002773C7" w14:paraId="30AF3881" w14:textId="77777777" w:rsidTr="00144453">
        <w:tc>
          <w:tcPr>
            <w:tcW w:w="1286" w:type="pct"/>
            <w:shd w:val="clear" w:color="auto" w:fill="C6D9F1"/>
          </w:tcPr>
          <w:p w14:paraId="28DF69C8"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NQF Level</w:t>
            </w:r>
          </w:p>
        </w:tc>
        <w:tc>
          <w:tcPr>
            <w:tcW w:w="3714" w:type="pct"/>
          </w:tcPr>
          <w:p w14:paraId="1DE9E2D1" w14:textId="77777777" w:rsidR="002773C7" w:rsidRPr="002773C7" w:rsidRDefault="00A41263"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5</w:t>
            </w:r>
          </w:p>
        </w:tc>
      </w:tr>
      <w:tr w:rsidR="002773C7" w:rsidRPr="002773C7" w14:paraId="20E3448A" w14:textId="77777777" w:rsidTr="00144453">
        <w:tc>
          <w:tcPr>
            <w:tcW w:w="1286" w:type="pct"/>
            <w:shd w:val="clear" w:color="auto" w:fill="C6D9F1"/>
          </w:tcPr>
          <w:p w14:paraId="4D1778C4"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Notional hours</w:t>
            </w:r>
          </w:p>
        </w:tc>
        <w:tc>
          <w:tcPr>
            <w:tcW w:w="3714" w:type="pct"/>
          </w:tcPr>
          <w:p w14:paraId="1880D11F" w14:textId="77777777" w:rsidR="002773C7" w:rsidRPr="002773C7" w:rsidRDefault="00A41263"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80</w:t>
            </w:r>
          </w:p>
        </w:tc>
      </w:tr>
      <w:tr w:rsidR="002773C7" w:rsidRPr="002773C7" w14:paraId="2B1B3D0D" w14:textId="77777777" w:rsidTr="00144453">
        <w:tc>
          <w:tcPr>
            <w:tcW w:w="1286" w:type="pct"/>
            <w:shd w:val="clear" w:color="auto" w:fill="C6D9F1"/>
          </w:tcPr>
          <w:p w14:paraId="49C93767"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Credit(s)</w:t>
            </w:r>
          </w:p>
        </w:tc>
        <w:tc>
          <w:tcPr>
            <w:tcW w:w="3714" w:type="pct"/>
          </w:tcPr>
          <w:p w14:paraId="475F3905" w14:textId="77777777" w:rsidR="002773C7" w:rsidRPr="002773C7" w:rsidRDefault="00A41263"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w:t>
            </w:r>
          </w:p>
        </w:tc>
      </w:tr>
      <w:tr w:rsidR="002773C7" w:rsidRPr="002773C7" w14:paraId="219F6A24" w14:textId="77777777" w:rsidTr="00144453">
        <w:tc>
          <w:tcPr>
            <w:tcW w:w="1286" w:type="pct"/>
            <w:shd w:val="clear" w:color="auto" w:fill="C6D9F1"/>
          </w:tcPr>
          <w:p w14:paraId="4F01D318"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Development</w:t>
            </w:r>
          </w:p>
          <w:p w14:paraId="140C227A"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Quality Partner</w:t>
            </w:r>
          </w:p>
        </w:tc>
        <w:tc>
          <w:tcPr>
            <w:tcW w:w="3714" w:type="pct"/>
          </w:tcPr>
          <w:p w14:paraId="3093653C" w14:textId="77777777" w:rsidR="002773C7" w:rsidRPr="002773C7" w:rsidRDefault="000B659D" w:rsidP="002773C7">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ETDP SETA</w:t>
            </w:r>
          </w:p>
        </w:tc>
      </w:tr>
      <w:tr w:rsidR="002773C7" w:rsidRPr="002773C7" w14:paraId="250FBC69" w14:textId="77777777" w:rsidTr="00144453">
        <w:tc>
          <w:tcPr>
            <w:tcW w:w="1286" w:type="pct"/>
            <w:shd w:val="clear" w:color="auto" w:fill="C6D9F1"/>
          </w:tcPr>
          <w:p w14:paraId="7BB7BB85"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Occupation or </w:t>
            </w:r>
            <w:r w:rsidR="00134A8E" w:rsidRPr="002773C7">
              <w:rPr>
                <w:rFonts w:ascii="Calibri Light" w:eastAsia="Times New Roman" w:hAnsi="Calibri Light" w:cs="Times New Roman"/>
                <w:b/>
                <w:sz w:val="24"/>
                <w:szCs w:val="24"/>
              </w:rPr>
              <w:t>Specialization</w:t>
            </w:r>
          </w:p>
        </w:tc>
        <w:tc>
          <w:tcPr>
            <w:tcW w:w="3714" w:type="pct"/>
          </w:tcPr>
          <w:p w14:paraId="52A1D25B"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tr w:rsidR="002773C7" w:rsidRPr="002773C7" w14:paraId="4CB5F1B4" w14:textId="77777777" w:rsidTr="00144453">
        <w:tc>
          <w:tcPr>
            <w:tcW w:w="1286" w:type="pct"/>
            <w:shd w:val="clear" w:color="auto" w:fill="C6D9F1"/>
          </w:tcPr>
          <w:p w14:paraId="67BBC954"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Associated Occupation </w:t>
            </w:r>
          </w:p>
        </w:tc>
        <w:tc>
          <w:tcPr>
            <w:tcW w:w="3714" w:type="pct"/>
          </w:tcPr>
          <w:p w14:paraId="2A279CC5"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bookmarkEnd w:id="0"/>
    </w:tbl>
    <w:p w14:paraId="7B0672CF" w14:textId="77777777" w:rsidR="002773C7" w:rsidRDefault="002773C7"/>
    <w:p w14:paraId="416F6908" w14:textId="77777777" w:rsidR="002773C7" w:rsidRDefault="002773C7">
      <w: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773C7" w14:paraId="167E1329"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A1D3F3B"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bookmarkStart w:id="1" w:name="_Hlk503954940"/>
            <w:r w:rsidRPr="002773C7">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7F0FA6C7"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2FEABBE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DB1D0E6"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29A812EC"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227F0C10"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B367FE7"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54D5A09A"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423D540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EFE8CAA"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06674135"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12970DBB"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5CCD50D"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5E162505"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6324893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7F67B67"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55E8E84C"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54D658FC"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BB017FD"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7D94E9B2" w14:textId="77777777" w:rsidR="002773C7" w:rsidRPr="002773C7" w:rsidRDefault="002773C7" w:rsidP="002773C7">
            <w:pPr>
              <w:spacing w:after="0" w:line="360" w:lineRule="auto"/>
              <w:rPr>
                <w:rFonts w:ascii="Century Gothic" w:eastAsia="Times New Roman" w:hAnsi="Century Gothic" w:cs="Arial"/>
                <w:color w:val="000000"/>
                <w:lang w:val="en-GB"/>
              </w:rPr>
            </w:pPr>
          </w:p>
        </w:tc>
      </w:tr>
      <w:bookmarkEnd w:id="1"/>
    </w:tbl>
    <w:p w14:paraId="3E20972F" w14:textId="77777777" w:rsidR="002773C7" w:rsidRDefault="002773C7"/>
    <w:p w14:paraId="0354C589" w14:textId="77777777" w:rsidR="002773C7" w:rsidRDefault="002773C7">
      <w:r>
        <w:br w:type="page"/>
      </w:r>
    </w:p>
    <w:p w14:paraId="662ADBFA" w14:textId="77777777" w:rsidR="002773C7" w:rsidRPr="00A41263" w:rsidRDefault="002773C7" w:rsidP="00A41263">
      <w:pPr>
        <w:shd w:val="clear" w:color="auto" w:fill="9CC2E5" w:themeFill="accent1" w:themeFillTint="99"/>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Note to the learner</w:t>
      </w:r>
    </w:p>
    <w:p w14:paraId="15460368" w14:textId="77777777" w:rsidR="002773C7" w:rsidRPr="00A41263" w:rsidRDefault="002773C7" w:rsidP="00A41263">
      <w:pPr>
        <w:tabs>
          <w:tab w:val="left" w:pos="5387"/>
        </w:tabs>
        <w:spacing w:after="0" w:line="360" w:lineRule="auto"/>
        <w:rPr>
          <w:rFonts w:asciiTheme="majorHAnsi" w:eastAsia="Times New Roman" w:hAnsiTheme="majorHAnsi" w:cstheme="majorHAnsi"/>
          <w:color w:val="FF0000"/>
          <w:sz w:val="24"/>
          <w:szCs w:val="24"/>
        </w:rPr>
      </w:pPr>
      <w:r w:rsidRPr="00A41263">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39FD6162" w14:textId="77777777" w:rsidR="002773C7" w:rsidRPr="00A41263" w:rsidRDefault="004B4B82"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Purpose</w:t>
      </w:r>
    </w:p>
    <w:p w14:paraId="488DB3B5" w14:textId="77777777" w:rsidR="002773C7" w:rsidRPr="00A41263" w:rsidRDefault="00A41263"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hAnsiTheme="majorHAnsi" w:cstheme="majorHAnsi"/>
          <w:sz w:val="24"/>
          <w:szCs w:val="24"/>
        </w:rPr>
        <w:t>The main focus of the learning in this knowledge module is to build an understanding of concepts related to establishing learning and development needs as related to organisational success and operational needs.</w:t>
      </w:r>
    </w:p>
    <w:p w14:paraId="7F340F0D" w14:textId="77777777" w:rsidR="00A41263" w:rsidRPr="00A41263" w:rsidRDefault="002773C7"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Topic elements to be covered include</w:t>
      </w:r>
    </w:p>
    <w:p w14:paraId="0B325FEF" w14:textId="77777777" w:rsidR="00A41263" w:rsidRPr="00A41263" w:rsidRDefault="00A41263" w:rsidP="00A41263">
      <w:pPr>
        <w:pStyle w:val="Default"/>
        <w:numPr>
          <w:ilvl w:val="0"/>
          <w:numId w:val="1"/>
        </w:numPr>
        <w:spacing w:after="260" w:line="360" w:lineRule="auto"/>
        <w:rPr>
          <w:rFonts w:asciiTheme="majorHAnsi" w:hAnsiTheme="majorHAnsi" w:cstheme="majorHAnsi"/>
        </w:rPr>
      </w:pPr>
      <w:r w:rsidRPr="00A41263">
        <w:rPr>
          <w:rFonts w:asciiTheme="majorHAnsi" w:hAnsiTheme="majorHAnsi" w:cstheme="majorHAnsi"/>
        </w:rPr>
        <w:t xml:space="preserve">KM-03-KT01: Research principles and applications (25%) </w:t>
      </w:r>
    </w:p>
    <w:p w14:paraId="26971131" w14:textId="77777777" w:rsidR="002773C7" w:rsidRPr="00A41263" w:rsidRDefault="00A41263" w:rsidP="00A41263">
      <w:pPr>
        <w:pStyle w:val="Default"/>
        <w:numPr>
          <w:ilvl w:val="0"/>
          <w:numId w:val="1"/>
        </w:numPr>
        <w:spacing w:line="360" w:lineRule="auto"/>
        <w:rPr>
          <w:rFonts w:asciiTheme="majorHAnsi" w:hAnsiTheme="majorHAnsi" w:cstheme="majorHAnsi"/>
        </w:rPr>
      </w:pPr>
      <w:r w:rsidRPr="00A41263">
        <w:rPr>
          <w:rFonts w:asciiTheme="majorHAnsi" w:hAnsiTheme="majorHAnsi" w:cstheme="majorHAnsi"/>
        </w:rPr>
        <w:t xml:space="preserve">KM-03-KT02: Organisational learning and development needs analysis concepts (75%) </w:t>
      </w:r>
    </w:p>
    <w:p w14:paraId="0C7B5594" w14:textId="77777777" w:rsidR="00A41263" w:rsidRPr="00A41263" w:rsidRDefault="002773C7"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Exemptions</w:t>
      </w:r>
    </w:p>
    <w:p w14:paraId="728EBAE5" w14:textId="77777777" w:rsidR="002773C7" w:rsidRPr="00A41263" w:rsidRDefault="00A41263" w:rsidP="00A41263">
      <w:pPr>
        <w:pStyle w:val="Default"/>
        <w:spacing w:line="360" w:lineRule="auto"/>
        <w:rPr>
          <w:rFonts w:asciiTheme="majorHAnsi" w:hAnsiTheme="majorHAnsi" w:cstheme="majorHAnsi"/>
        </w:rPr>
      </w:pPr>
      <w:r w:rsidRPr="00A41263">
        <w:rPr>
          <w:rFonts w:asciiTheme="majorHAnsi" w:hAnsiTheme="majorHAnsi" w:cstheme="majorHAnsi"/>
        </w:rPr>
        <w:t>No exemptions are currently recognised for any of the listed knowledge modules. An RPL approach is recommended fo</w:t>
      </w:r>
      <w:r>
        <w:rPr>
          <w:rFonts w:asciiTheme="majorHAnsi" w:hAnsiTheme="majorHAnsi" w:cstheme="majorHAnsi"/>
        </w:rPr>
        <w:t xml:space="preserve">r all listed knowledge modules </w:t>
      </w:r>
    </w:p>
    <w:p w14:paraId="68A4E2DE" w14:textId="77777777" w:rsidR="002773C7" w:rsidRPr="00A41263" w:rsidRDefault="004B4B82"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Entry Requirements</w:t>
      </w:r>
    </w:p>
    <w:p w14:paraId="18A04C45" w14:textId="77777777" w:rsidR="002773C7" w:rsidRPr="00A41263" w:rsidRDefault="000B659D" w:rsidP="00A41263">
      <w:pPr>
        <w:tabs>
          <w:tab w:val="left" w:pos="5387"/>
        </w:tabs>
        <w:spacing w:after="0" w:line="360" w:lineRule="auto"/>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NQF level 4 with Communication</w:t>
      </w:r>
    </w:p>
    <w:p w14:paraId="589AC2F0" w14:textId="77777777" w:rsidR="002773C7" w:rsidRPr="00A41263" w:rsidRDefault="002773C7" w:rsidP="00A41263">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Provider Accreditation Requirements for the Knowledge Module</w:t>
      </w:r>
    </w:p>
    <w:p w14:paraId="44356327" w14:textId="77777777" w:rsidR="00A41263" w:rsidRPr="00A41263" w:rsidRDefault="002773C7"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Physical Requirements</w:t>
      </w:r>
    </w:p>
    <w:p w14:paraId="4F29B392" w14:textId="77777777" w:rsidR="00A41263" w:rsidRPr="00A41263" w:rsidRDefault="00A41263" w:rsidP="00A41263">
      <w:pPr>
        <w:pStyle w:val="Default"/>
        <w:numPr>
          <w:ilvl w:val="0"/>
          <w:numId w:val="4"/>
        </w:numPr>
        <w:spacing w:after="260" w:line="360" w:lineRule="auto"/>
        <w:rPr>
          <w:rFonts w:asciiTheme="majorHAnsi" w:hAnsiTheme="majorHAnsi" w:cstheme="majorHAnsi"/>
        </w:rPr>
      </w:pPr>
      <w:r w:rsidRPr="00A41263">
        <w:rPr>
          <w:rFonts w:asciiTheme="majorHAnsi" w:hAnsiTheme="majorHAnsi" w:cstheme="majorHAnsi"/>
        </w:rPr>
        <w:t xml:space="preserve">Learning and development resources aligned to the scope and content of the module </w:t>
      </w:r>
    </w:p>
    <w:p w14:paraId="0DDAD12B" w14:textId="77777777" w:rsidR="002773C7" w:rsidRPr="00A41263" w:rsidRDefault="00A41263" w:rsidP="00A41263">
      <w:pPr>
        <w:pStyle w:val="Default"/>
        <w:numPr>
          <w:ilvl w:val="0"/>
          <w:numId w:val="4"/>
        </w:numPr>
        <w:spacing w:line="360" w:lineRule="auto"/>
        <w:rPr>
          <w:rFonts w:asciiTheme="majorHAnsi" w:hAnsiTheme="majorHAnsi" w:cstheme="majorHAnsi"/>
        </w:rPr>
      </w:pPr>
      <w:r w:rsidRPr="00A41263">
        <w:rPr>
          <w:rFonts w:asciiTheme="majorHAnsi" w:hAnsiTheme="majorHAnsi" w:cstheme="majorHAnsi"/>
        </w:rPr>
        <w:t xml:space="preserve">Learner assessment resources (database, tools, records) </w:t>
      </w:r>
    </w:p>
    <w:p w14:paraId="1E970C08" w14:textId="77777777" w:rsidR="00A41263" w:rsidRPr="00A41263" w:rsidRDefault="002773C7"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Human Resource Requirements:</w:t>
      </w:r>
    </w:p>
    <w:p w14:paraId="23B5453B" w14:textId="77777777" w:rsidR="00A41263" w:rsidRPr="00A41263" w:rsidRDefault="00A41263" w:rsidP="00A41263">
      <w:pPr>
        <w:pStyle w:val="Default"/>
        <w:numPr>
          <w:ilvl w:val="0"/>
          <w:numId w:val="5"/>
        </w:numPr>
        <w:spacing w:after="260" w:line="360" w:lineRule="auto"/>
        <w:rPr>
          <w:rFonts w:asciiTheme="majorHAnsi" w:hAnsiTheme="majorHAnsi" w:cstheme="majorHAnsi"/>
        </w:rPr>
      </w:pPr>
      <w:r w:rsidRPr="00A41263">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7C2DB65B" w14:textId="77777777" w:rsidR="00A41263" w:rsidRPr="00A41263" w:rsidRDefault="00A41263" w:rsidP="00A41263">
      <w:pPr>
        <w:pStyle w:val="Default"/>
        <w:numPr>
          <w:ilvl w:val="0"/>
          <w:numId w:val="5"/>
        </w:numPr>
        <w:spacing w:line="360" w:lineRule="auto"/>
        <w:rPr>
          <w:rFonts w:asciiTheme="majorHAnsi" w:hAnsiTheme="majorHAnsi" w:cstheme="majorHAnsi"/>
        </w:rPr>
      </w:pPr>
      <w:r w:rsidRPr="00A41263">
        <w:rPr>
          <w:rFonts w:asciiTheme="majorHAnsi" w:hAnsiTheme="majorHAnsi" w:cstheme="majorHAnsi"/>
        </w:rPr>
        <w:t xml:space="preserve">Access to assessment expertise in terms of subject matter related prior learning, experience and credibility </w:t>
      </w:r>
    </w:p>
    <w:p w14:paraId="00B9BDAB" w14:textId="77777777" w:rsidR="00A41263" w:rsidRDefault="002773C7"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Legal Requirements</w:t>
      </w:r>
    </w:p>
    <w:p w14:paraId="70ADFF4B" w14:textId="77777777" w:rsidR="004B4B82" w:rsidRPr="00A41263" w:rsidRDefault="00A41263" w:rsidP="00A41263">
      <w:pPr>
        <w:pStyle w:val="ListParagraph"/>
        <w:numPr>
          <w:ilvl w:val="0"/>
          <w:numId w:val="7"/>
        </w:numPr>
        <w:tabs>
          <w:tab w:val="left" w:pos="5387"/>
        </w:tabs>
        <w:spacing w:after="0" w:line="360" w:lineRule="auto"/>
        <w:rPr>
          <w:rFonts w:asciiTheme="majorHAnsi" w:eastAsia="Times New Roman" w:hAnsiTheme="majorHAnsi" w:cstheme="majorHAnsi"/>
          <w:b/>
          <w:sz w:val="24"/>
          <w:szCs w:val="24"/>
        </w:rPr>
      </w:pPr>
      <w:r w:rsidRPr="00A41263">
        <w:rPr>
          <w:rFonts w:asciiTheme="majorHAnsi" w:hAnsiTheme="majorHAnsi" w:cstheme="majorHAnsi"/>
          <w:sz w:val="24"/>
          <w:szCs w:val="24"/>
        </w:rPr>
        <w:t>Access to facilities that comply with occupational health and safety standards where contact learning or assessment sessions are delivered</w:t>
      </w:r>
      <w:r w:rsidRPr="00A41263">
        <w:rPr>
          <w:rFonts w:asciiTheme="majorHAnsi" w:hAnsiTheme="majorHAnsi" w:cstheme="majorHAnsi"/>
          <w:b/>
          <w:bCs/>
          <w:sz w:val="24"/>
          <w:szCs w:val="24"/>
        </w:rPr>
        <w:t xml:space="preserve">. </w:t>
      </w:r>
    </w:p>
    <w:p w14:paraId="5E27C699" w14:textId="77777777" w:rsidR="004B4B82" w:rsidRPr="00A41263" w:rsidRDefault="004B4B82" w:rsidP="00A41263">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Venue, Date and Time:</w:t>
      </w:r>
    </w:p>
    <w:p w14:paraId="36FAC59B" w14:textId="77777777" w:rsidR="004B4B82" w:rsidRPr="00A41263" w:rsidRDefault="004B4B82" w:rsidP="00A41263">
      <w:pPr>
        <w:spacing w:after="0" w:line="360" w:lineRule="auto"/>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Consult your facilitator should there be any changes to the venue, date and/or time.</w:t>
      </w:r>
    </w:p>
    <w:p w14:paraId="4D7BA5F9" w14:textId="77777777" w:rsidR="002773C7" w:rsidRPr="00A41263" w:rsidRDefault="004B4B82" w:rsidP="00A41263">
      <w:pPr>
        <w:tabs>
          <w:tab w:val="left" w:pos="5387"/>
        </w:tabs>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sz w:val="24"/>
          <w:szCs w:val="24"/>
        </w:rPr>
        <w:t xml:space="preserve">  Refer to your timetable</w:t>
      </w:r>
    </w:p>
    <w:p w14:paraId="1B9B130E" w14:textId="77777777" w:rsidR="002773C7" w:rsidRPr="00A41263" w:rsidRDefault="00134A8E" w:rsidP="00A41263">
      <w:pPr>
        <w:shd w:val="clear" w:color="auto" w:fill="9CC2E5" w:themeFill="accent1" w:themeFillTint="99"/>
        <w:spacing w:after="0"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Assessments</w:t>
      </w:r>
    </w:p>
    <w:p w14:paraId="2736D282" w14:textId="77777777" w:rsidR="00134A8E" w:rsidRPr="00A41263" w:rsidRDefault="00134A8E" w:rsidP="00A41263">
      <w:pPr>
        <w:spacing w:after="0" w:line="360" w:lineRule="auto"/>
        <w:jc w:val="both"/>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7D369792" w14:textId="77777777" w:rsidR="00134A8E" w:rsidRPr="00A41263" w:rsidRDefault="00134A8E" w:rsidP="00A41263">
      <w:pPr>
        <w:spacing w:after="0" w:line="360" w:lineRule="auto"/>
        <w:jc w:val="both"/>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3261ADC8" w14:textId="77777777" w:rsidR="002773C7" w:rsidRPr="00A41263" w:rsidRDefault="00134A8E" w:rsidP="00A41263">
      <w:pPr>
        <w:spacing w:after="0" w:line="360" w:lineRule="auto"/>
        <w:jc w:val="both"/>
        <w:rPr>
          <w:rFonts w:asciiTheme="majorHAnsi" w:eastAsia="Times New Roman" w:hAnsiTheme="majorHAnsi" w:cstheme="majorHAnsi"/>
          <w:sz w:val="24"/>
          <w:szCs w:val="24"/>
        </w:rPr>
      </w:pPr>
      <w:r w:rsidRPr="00A41263">
        <w:rPr>
          <w:rFonts w:asciiTheme="majorHAnsi" w:eastAsia="Times New Roman" w:hAnsiTheme="majorHAnsi" w:cstheme="majorHAnsi"/>
          <w:sz w:val="24"/>
          <w:szCs w:val="24"/>
        </w:rPr>
        <w:t>Listen carefully to the instructions of the facilitator and do the given a</w:t>
      </w:r>
      <w:r w:rsidR="00A41263">
        <w:rPr>
          <w:rFonts w:asciiTheme="majorHAnsi" w:eastAsia="Times New Roman" w:hAnsiTheme="majorHAnsi" w:cstheme="majorHAnsi"/>
          <w:sz w:val="24"/>
          <w:szCs w:val="24"/>
        </w:rPr>
        <w:t>ctivities in the time given to y</w:t>
      </w:r>
      <w:r w:rsidRPr="00A41263">
        <w:rPr>
          <w:rFonts w:asciiTheme="majorHAnsi" w:eastAsia="Times New Roman" w:hAnsiTheme="majorHAnsi" w:cstheme="majorHAnsi"/>
          <w:sz w:val="24"/>
          <w:szCs w:val="24"/>
        </w:rPr>
        <w:t>ou.</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34A8E" w14:paraId="1163E2CB"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6854A14E" w14:textId="77777777" w:rsidR="00134A8E" w:rsidRPr="00134A8E" w:rsidRDefault="00134A8E" w:rsidP="00134A8E">
            <w:pPr>
              <w:spacing w:after="0" w:line="360" w:lineRule="auto"/>
              <w:rPr>
                <w:rFonts w:ascii="Calibri Light" w:eastAsia="Calibri" w:hAnsi="Calibri Light" w:cs="Times New Roman"/>
                <w:b/>
                <w:sz w:val="20"/>
                <w:szCs w:val="20"/>
              </w:rPr>
            </w:pPr>
          </w:p>
          <w:p w14:paraId="11BD0A6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657AEC5B" wp14:editId="37CA49FB">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44B576" w14:textId="77777777" w:rsidR="00134A8E" w:rsidRPr="00134A8E" w:rsidRDefault="00134A8E" w:rsidP="00134A8E">
            <w:pPr>
              <w:spacing w:after="0" w:line="360" w:lineRule="auto"/>
              <w:rPr>
                <w:rFonts w:ascii="Calibri Light" w:eastAsia="Calibri" w:hAnsi="Calibri Light" w:cs="Times New Roman"/>
                <w:b/>
                <w:sz w:val="20"/>
                <w:szCs w:val="20"/>
              </w:rPr>
            </w:pPr>
          </w:p>
          <w:p w14:paraId="12F23182" w14:textId="77777777" w:rsidR="00134A8E" w:rsidRPr="00134A8E" w:rsidRDefault="00134A8E" w:rsidP="00134A8E">
            <w:pPr>
              <w:spacing w:after="0" w:line="360" w:lineRule="auto"/>
              <w:rPr>
                <w:rFonts w:ascii="Calibri Light" w:eastAsia="Calibri" w:hAnsi="Calibri Light" w:cs="Times New Roman"/>
                <w:b/>
                <w:sz w:val="20"/>
                <w:szCs w:val="20"/>
              </w:rPr>
            </w:pPr>
          </w:p>
          <w:p w14:paraId="70620032"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AAE724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means that other books are available for further information on a particular topic/subject.</w:t>
            </w:r>
          </w:p>
        </w:tc>
      </w:tr>
      <w:tr w:rsidR="00134A8E" w:rsidRPr="00134A8E" w14:paraId="5FD5E508"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40005219"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668503BD" wp14:editId="17ED5689">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5A6671"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Calibri Light" w:eastAsia="Calibri" w:hAnsi="Calibri Light" w:cs="Times New Roman"/>
                <w:b/>
                <w:noProof/>
                <w:sz w:val="20"/>
                <w:szCs w:val="20"/>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218E355"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refers to any examples, handouts, checklists, etc…</w:t>
            </w:r>
          </w:p>
        </w:tc>
      </w:tr>
      <w:tr w:rsidR="00134A8E" w:rsidRPr="00134A8E" w14:paraId="22744B59"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2BC043BE"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071D7654" wp14:editId="10511C9B">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38FB7" w14:textId="77777777" w:rsidR="00134A8E" w:rsidRPr="00134A8E" w:rsidRDefault="00134A8E" w:rsidP="00134A8E">
            <w:pPr>
              <w:spacing w:after="0" w:line="360" w:lineRule="auto"/>
              <w:rPr>
                <w:rFonts w:ascii="Calibri Light" w:eastAsia="Calibri" w:hAnsi="Calibri Light" w:cs="Times New Roman"/>
                <w:b/>
                <w:sz w:val="20"/>
                <w:szCs w:val="20"/>
              </w:rPr>
            </w:pPr>
          </w:p>
          <w:p w14:paraId="5FDD2217" w14:textId="77777777" w:rsidR="00134A8E" w:rsidRPr="00134A8E" w:rsidRDefault="00134A8E" w:rsidP="00134A8E">
            <w:pPr>
              <w:spacing w:after="0" w:line="360" w:lineRule="auto"/>
              <w:rPr>
                <w:rFonts w:ascii="Calibri Light" w:eastAsia="Calibri" w:hAnsi="Calibri Light" w:cs="Times New Roman"/>
                <w:b/>
                <w:sz w:val="20"/>
                <w:szCs w:val="20"/>
              </w:rPr>
            </w:pPr>
          </w:p>
          <w:p w14:paraId="4171B88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2C1DE27"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 xml:space="preserve">This icon represents important information related to a specific topic or section of the guide. </w:t>
            </w:r>
          </w:p>
        </w:tc>
      </w:tr>
      <w:tr w:rsidR="00134A8E" w:rsidRPr="00134A8E" w14:paraId="21086657"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627B4C41" w14:textId="77777777" w:rsidR="00134A8E" w:rsidRPr="00134A8E" w:rsidRDefault="00134A8E" w:rsidP="00134A8E">
            <w:pPr>
              <w:spacing w:after="0" w:line="360" w:lineRule="auto"/>
              <w:rPr>
                <w:rFonts w:ascii="Calibri Light" w:eastAsia="Calibri" w:hAnsi="Calibri Light" w:cs="Times New Roman"/>
                <w:noProof/>
                <w:sz w:val="20"/>
                <w:szCs w:val="20"/>
              </w:rPr>
            </w:pPr>
          </w:p>
          <w:p w14:paraId="2F2938EC"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12C3209B" wp14:editId="62C699EC">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9915F" w14:textId="77777777" w:rsidR="00134A8E" w:rsidRPr="00134A8E" w:rsidRDefault="00134A8E" w:rsidP="00134A8E">
            <w:pPr>
              <w:spacing w:after="0" w:line="360" w:lineRule="auto"/>
              <w:rPr>
                <w:rFonts w:ascii="Calibri Light" w:eastAsia="Calibri" w:hAnsi="Calibri Light" w:cs="Times New Roman"/>
                <w:b/>
                <w:sz w:val="20"/>
                <w:szCs w:val="20"/>
              </w:rPr>
            </w:pPr>
          </w:p>
          <w:p w14:paraId="61CAC8F8"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B8CBBAB"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helps you to be prepared for the learning to follow or assist you to demonstrate understanding of module content. Shows transference of knowledge and skill.</w:t>
            </w:r>
          </w:p>
        </w:tc>
      </w:tr>
      <w:tr w:rsidR="00134A8E" w:rsidRPr="00134A8E" w14:paraId="3C2F879F"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A4ADB90"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780BD4BD" wp14:editId="78ED46F9">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D619DA"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4AA814F"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any exercise to be completed on a specific topic at home by you or in a group.</w:t>
            </w:r>
          </w:p>
        </w:tc>
      </w:tr>
      <w:tr w:rsidR="00134A8E" w:rsidRPr="00134A8E" w14:paraId="2EFA5301"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0672A30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41C8C973" wp14:editId="4EE51885">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E4E2DC" w14:textId="77777777" w:rsidR="00134A8E" w:rsidRPr="00134A8E" w:rsidRDefault="00134A8E" w:rsidP="00134A8E">
            <w:pPr>
              <w:spacing w:after="0" w:line="360" w:lineRule="auto"/>
              <w:rPr>
                <w:rFonts w:ascii="Calibri Light" w:eastAsia="Calibri" w:hAnsi="Calibri Light" w:cs="Times New Roman"/>
                <w:b/>
                <w:sz w:val="20"/>
                <w:szCs w:val="20"/>
              </w:rPr>
            </w:pPr>
          </w:p>
          <w:p w14:paraId="45E00F47" w14:textId="77777777" w:rsidR="00134A8E" w:rsidRPr="00134A8E" w:rsidRDefault="00134A8E" w:rsidP="00134A8E">
            <w:pPr>
              <w:spacing w:after="0" w:line="360" w:lineRule="auto"/>
              <w:rPr>
                <w:rFonts w:ascii="Calibri Light" w:eastAsia="Calibri" w:hAnsi="Calibri Light" w:cs="Times New Roman"/>
                <w:b/>
                <w:sz w:val="20"/>
                <w:szCs w:val="20"/>
              </w:rPr>
            </w:pPr>
          </w:p>
          <w:p w14:paraId="3FB6EC49"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6793900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the assessment process is proof of competence. This can be achieved by observation or a portfolio of evidence should be submitted in this regard.</w:t>
            </w:r>
          </w:p>
          <w:p w14:paraId="2309186A" w14:textId="77777777" w:rsidR="00134A8E" w:rsidRPr="00134A8E" w:rsidRDefault="00134A8E" w:rsidP="00134A8E">
            <w:pPr>
              <w:spacing w:after="0" w:line="360" w:lineRule="auto"/>
              <w:rPr>
                <w:rFonts w:ascii="Calibri Light" w:eastAsia="Calibri" w:hAnsi="Calibri Light" w:cs="Times New Roman"/>
                <w:b/>
                <w:sz w:val="20"/>
                <w:szCs w:val="20"/>
              </w:rPr>
            </w:pPr>
          </w:p>
        </w:tc>
      </w:tr>
      <w:tr w:rsidR="00134A8E" w:rsidRPr="00134A8E" w14:paraId="41AA9F1C"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44F258E"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45EA74B1" wp14:editId="4E8B83FD">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B608A68"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learning is through workplace experience. Activities with this icon can only be completed once a learner is in the workplace</w:t>
            </w:r>
          </w:p>
        </w:tc>
      </w:tr>
      <w:tr w:rsidR="00134A8E" w:rsidRPr="00134A8E" w14:paraId="1A421A19"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49A6BB3B"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59536B02" wp14:editId="703D0D5B">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noProof/>
                <w:sz w:val="20"/>
                <w:szCs w:val="20"/>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C6999E8"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indicates practical tips you can adopt in the future.</w:t>
            </w:r>
          </w:p>
        </w:tc>
      </w:tr>
      <w:tr w:rsidR="00134A8E" w:rsidRPr="00134A8E" w14:paraId="5A64CF8E"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74EFE920"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71364FE5" wp14:editId="4BA3FD80">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2CF6BBC"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important notes you must remember as part of the learning process.</w:t>
            </w:r>
          </w:p>
        </w:tc>
      </w:tr>
    </w:tbl>
    <w:p w14:paraId="687B66A1" w14:textId="77777777" w:rsidR="002773C7" w:rsidRDefault="002773C7" w:rsidP="002773C7">
      <w:pPr>
        <w:tabs>
          <w:tab w:val="left" w:pos="5387"/>
        </w:tabs>
        <w:spacing w:after="0" w:line="360" w:lineRule="auto"/>
        <w:rPr>
          <w:rFonts w:ascii="Calibri Light" w:eastAsia="Times New Roman" w:hAnsi="Calibri Light" w:cs="Times New Roman"/>
          <w:b/>
        </w:rPr>
      </w:pPr>
    </w:p>
    <w:p w14:paraId="611D2BD7"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p w14:paraId="3727D2E3"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A41263" w14:paraId="52C8855A" w14:textId="77777777" w:rsidTr="002773C7">
        <w:tc>
          <w:tcPr>
            <w:tcW w:w="9350" w:type="dxa"/>
            <w:shd w:val="clear" w:color="auto" w:fill="9CC2E5" w:themeFill="accent1" w:themeFillTint="99"/>
          </w:tcPr>
          <w:p w14:paraId="0DD22B01" w14:textId="77777777" w:rsidR="002773C7" w:rsidRPr="00A41263" w:rsidRDefault="00A41263" w:rsidP="00A41263">
            <w:pPr>
              <w:tabs>
                <w:tab w:val="left" w:pos="5387"/>
              </w:tabs>
              <w:spacing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KM-03-KT01: Research principles and applications</w:t>
            </w:r>
          </w:p>
        </w:tc>
      </w:tr>
    </w:tbl>
    <w:p w14:paraId="71B0AC2D"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A41263" w14:paraId="5FE9F5D9" w14:textId="77777777" w:rsidTr="002773C7">
        <w:tc>
          <w:tcPr>
            <w:tcW w:w="1345" w:type="dxa"/>
            <w:shd w:val="clear" w:color="auto" w:fill="9CC2E5" w:themeFill="accent1" w:themeFillTint="99"/>
          </w:tcPr>
          <w:p w14:paraId="21CA3C6D" w14:textId="77777777" w:rsidR="002773C7" w:rsidRPr="00A41263" w:rsidRDefault="00A41263" w:rsidP="00A41263">
            <w:pPr>
              <w:spacing w:line="360" w:lineRule="auto"/>
              <w:rPr>
                <w:rFonts w:asciiTheme="majorHAnsi" w:hAnsiTheme="majorHAnsi" w:cstheme="majorHAnsi"/>
                <w:b/>
                <w:sz w:val="24"/>
                <w:szCs w:val="24"/>
              </w:rPr>
            </w:pPr>
            <w:r w:rsidRPr="00A41263">
              <w:rPr>
                <w:rFonts w:asciiTheme="majorHAnsi" w:hAnsiTheme="majorHAnsi" w:cstheme="majorHAnsi"/>
                <w:b/>
                <w:sz w:val="24"/>
                <w:szCs w:val="24"/>
              </w:rPr>
              <w:t>KT0101</w:t>
            </w:r>
          </w:p>
        </w:tc>
        <w:tc>
          <w:tcPr>
            <w:tcW w:w="8010" w:type="dxa"/>
          </w:tcPr>
          <w:p w14:paraId="667CE1A9"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Basic research design and methodology related to the needs analysis of the organisation</w:t>
            </w:r>
          </w:p>
        </w:tc>
      </w:tr>
      <w:tr w:rsidR="002773C7" w:rsidRPr="00A41263" w14:paraId="53663E33" w14:textId="77777777" w:rsidTr="002773C7">
        <w:tc>
          <w:tcPr>
            <w:tcW w:w="1345" w:type="dxa"/>
            <w:shd w:val="clear" w:color="auto" w:fill="9CC2E5" w:themeFill="accent1" w:themeFillTint="99"/>
          </w:tcPr>
          <w:p w14:paraId="2D895D6D" w14:textId="77777777" w:rsidR="002773C7" w:rsidRPr="00A41263" w:rsidRDefault="00A41263" w:rsidP="00A41263">
            <w:pPr>
              <w:spacing w:line="360" w:lineRule="auto"/>
              <w:rPr>
                <w:rFonts w:asciiTheme="majorHAnsi" w:hAnsiTheme="majorHAnsi" w:cstheme="majorHAnsi"/>
                <w:b/>
                <w:sz w:val="24"/>
                <w:szCs w:val="24"/>
              </w:rPr>
            </w:pPr>
            <w:r w:rsidRPr="00A41263">
              <w:rPr>
                <w:rFonts w:asciiTheme="majorHAnsi" w:hAnsiTheme="majorHAnsi" w:cstheme="majorHAnsi"/>
                <w:b/>
                <w:sz w:val="24"/>
                <w:szCs w:val="24"/>
              </w:rPr>
              <w:t>KT0102</w:t>
            </w:r>
          </w:p>
        </w:tc>
        <w:tc>
          <w:tcPr>
            <w:tcW w:w="8010" w:type="dxa"/>
          </w:tcPr>
          <w:p w14:paraId="09D1DF0A"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Research process (formulating needs, data collection and collation, interpretation and analysis, reporting)</w:t>
            </w:r>
          </w:p>
        </w:tc>
      </w:tr>
      <w:tr w:rsidR="002773C7" w:rsidRPr="00A41263" w14:paraId="1EB8000C" w14:textId="77777777" w:rsidTr="002773C7">
        <w:tc>
          <w:tcPr>
            <w:tcW w:w="1345" w:type="dxa"/>
            <w:shd w:val="clear" w:color="auto" w:fill="9CC2E5" w:themeFill="accent1" w:themeFillTint="99"/>
          </w:tcPr>
          <w:p w14:paraId="146D13E1" w14:textId="77777777" w:rsidR="002773C7" w:rsidRPr="00A41263" w:rsidRDefault="00A41263" w:rsidP="00A41263">
            <w:pPr>
              <w:spacing w:line="360" w:lineRule="auto"/>
              <w:rPr>
                <w:rFonts w:asciiTheme="majorHAnsi" w:hAnsiTheme="majorHAnsi" w:cstheme="majorHAnsi"/>
                <w:b/>
                <w:sz w:val="24"/>
                <w:szCs w:val="24"/>
              </w:rPr>
            </w:pPr>
            <w:r w:rsidRPr="00A41263">
              <w:rPr>
                <w:rFonts w:asciiTheme="majorHAnsi" w:hAnsiTheme="majorHAnsi" w:cstheme="majorHAnsi"/>
                <w:b/>
                <w:sz w:val="24"/>
                <w:szCs w:val="24"/>
              </w:rPr>
              <w:t>KT0103</w:t>
            </w:r>
          </w:p>
        </w:tc>
        <w:tc>
          <w:tcPr>
            <w:tcW w:w="8010" w:type="dxa"/>
          </w:tcPr>
          <w:p w14:paraId="37A0610D"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Research ethics and practices in relation to the needs analysis (impartiality, objectivity, disclosure of information and confidentiality)</w:t>
            </w:r>
          </w:p>
        </w:tc>
      </w:tr>
      <w:tr w:rsidR="002773C7" w:rsidRPr="00A41263" w14:paraId="361221AA" w14:textId="77777777" w:rsidTr="002773C7">
        <w:tc>
          <w:tcPr>
            <w:tcW w:w="1345" w:type="dxa"/>
            <w:shd w:val="clear" w:color="auto" w:fill="9CC2E5" w:themeFill="accent1" w:themeFillTint="99"/>
          </w:tcPr>
          <w:p w14:paraId="13E69B69" w14:textId="77777777" w:rsidR="002773C7" w:rsidRPr="00A41263" w:rsidRDefault="00A41263" w:rsidP="00A41263">
            <w:pPr>
              <w:spacing w:line="360" w:lineRule="auto"/>
              <w:rPr>
                <w:rFonts w:asciiTheme="majorHAnsi" w:hAnsiTheme="majorHAnsi" w:cstheme="majorHAnsi"/>
                <w:b/>
                <w:sz w:val="24"/>
                <w:szCs w:val="24"/>
              </w:rPr>
            </w:pPr>
            <w:r w:rsidRPr="00A41263">
              <w:rPr>
                <w:rFonts w:asciiTheme="majorHAnsi" w:hAnsiTheme="majorHAnsi" w:cstheme="majorHAnsi"/>
                <w:b/>
                <w:sz w:val="24"/>
                <w:szCs w:val="24"/>
              </w:rPr>
              <w:t>KT0104</w:t>
            </w:r>
          </w:p>
        </w:tc>
        <w:tc>
          <w:tcPr>
            <w:tcW w:w="8010" w:type="dxa"/>
          </w:tcPr>
          <w:p w14:paraId="10E4D6D3"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Methods, techniques and design principles when compiling a needs analysis (models, tools, processes)</w:t>
            </w:r>
          </w:p>
        </w:tc>
      </w:tr>
    </w:tbl>
    <w:p w14:paraId="70A23565" w14:textId="77777777" w:rsidR="002773C7" w:rsidRPr="00A41263" w:rsidRDefault="002773C7" w:rsidP="00A41263">
      <w:pPr>
        <w:spacing w:line="360" w:lineRule="auto"/>
        <w:rPr>
          <w:rFonts w:asciiTheme="majorHAnsi" w:hAnsiTheme="majorHAnsi" w:cstheme="majorHAnsi"/>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1075"/>
      </w:tblGrid>
      <w:tr w:rsidR="00245C44" w:rsidRPr="00245C44" w14:paraId="5C15A3C4" w14:textId="77777777" w:rsidTr="008E7F18">
        <w:tc>
          <w:tcPr>
            <w:tcW w:w="1075" w:type="dxa"/>
            <w:shd w:val="clear" w:color="auto" w:fill="9CC2E5" w:themeFill="accent1" w:themeFillTint="99"/>
          </w:tcPr>
          <w:p w14:paraId="19E75E34" w14:textId="77777777" w:rsidR="00245C44" w:rsidRPr="00245C44" w:rsidRDefault="00245C44" w:rsidP="008E7F18">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245C44" w:rsidRPr="00245C44" w14:paraId="231AB18E" w14:textId="77777777" w:rsidTr="008E7F18">
        <w:tc>
          <w:tcPr>
            <w:tcW w:w="1075" w:type="dxa"/>
          </w:tcPr>
          <w:p w14:paraId="45387CDB" w14:textId="77777777" w:rsidR="00245C44" w:rsidRPr="00245C44" w:rsidRDefault="00245C44" w:rsidP="008E7F18">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1</w:t>
            </w:r>
          </w:p>
        </w:tc>
      </w:tr>
    </w:tbl>
    <w:p w14:paraId="521A5FD0" w14:textId="78D8EA41" w:rsidR="002773C7" w:rsidRDefault="008E7F18" w:rsidP="00A41263">
      <w:pPr>
        <w:spacing w:line="360" w:lineRule="auto"/>
        <w:rPr>
          <w:rFonts w:asciiTheme="majorHAnsi" w:hAnsiTheme="majorHAnsi" w:cstheme="majorHAnsi"/>
          <w:sz w:val="24"/>
          <w:szCs w:val="24"/>
        </w:rPr>
      </w:pPr>
      <w:r>
        <w:rPr>
          <w:rFonts w:asciiTheme="majorHAnsi" w:hAnsiTheme="majorHAnsi" w:cstheme="majorHAnsi"/>
          <w:sz w:val="24"/>
          <w:szCs w:val="24"/>
        </w:rPr>
        <w:br w:type="textWrapping" w:clear="all"/>
      </w:r>
    </w:p>
    <w:p w14:paraId="7EC9A199" w14:textId="5551828E" w:rsidR="008E7F18" w:rsidRPr="008E7F18" w:rsidRDefault="008E7F18" w:rsidP="00A41263">
      <w:pPr>
        <w:spacing w:line="360" w:lineRule="auto"/>
        <w:rPr>
          <w:rFonts w:asciiTheme="majorHAnsi" w:hAnsiTheme="majorHAnsi" w:cstheme="majorHAnsi"/>
          <w:b/>
          <w:sz w:val="24"/>
          <w:szCs w:val="24"/>
        </w:rPr>
      </w:pPr>
      <w:r w:rsidRPr="008E7F18">
        <w:rPr>
          <w:rFonts w:asciiTheme="majorHAnsi" w:hAnsiTheme="majorHAnsi" w:cstheme="majorHAnsi"/>
          <w:b/>
          <w:sz w:val="24"/>
          <w:szCs w:val="24"/>
        </w:rPr>
        <w:t xml:space="preserve">Show your understanding of </w:t>
      </w:r>
      <w:r w:rsidRPr="008E7F18">
        <w:rPr>
          <w:rFonts w:asciiTheme="majorHAnsi" w:hAnsiTheme="majorHAnsi" w:cstheme="majorHAnsi"/>
          <w:b/>
          <w:sz w:val="24"/>
          <w:szCs w:val="24"/>
        </w:rPr>
        <w:t xml:space="preserve">research design and methodology related to the needs analysis of the </w:t>
      </w:r>
      <w:r w:rsidRPr="008E7F18">
        <w:rPr>
          <w:rFonts w:asciiTheme="majorHAnsi" w:hAnsiTheme="majorHAnsi" w:cstheme="majorHAnsi"/>
          <w:b/>
          <w:sz w:val="24"/>
          <w:szCs w:val="24"/>
        </w:rPr>
        <w:t>organization</w:t>
      </w:r>
    </w:p>
    <w:p w14:paraId="5B61AAC6" w14:textId="77777777" w:rsidR="008E7F18" w:rsidRPr="008E7F18" w:rsidRDefault="008E7F18" w:rsidP="008E7F18">
      <w:pPr>
        <w:spacing w:line="360" w:lineRule="auto"/>
        <w:jc w:val="both"/>
        <w:rPr>
          <w:rFonts w:cstheme="majorHAnsi"/>
          <w:color w:val="FF0000"/>
          <w:sz w:val="24"/>
          <w:szCs w:val="24"/>
        </w:rPr>
      </w:pPr>
      <w:r w:rsidRPr="008E7F18">
        <w:rPr>
          <w:rFonts w:cstheme="majorHAnsi"/>
          <w:color w:val="FF0000"/>
          <w:sz w:val="24"/>
          <w:szCs w:val="24"/>
        </w:rPr>
        <w:t>Different textbooks place different meanings on research design. Some authors consider research design as the choice between qualitative and quantitative research methods. Others argue that research design refers to the choice of specific methods of data collection and analysis.  </w:t>
      </w:r>
    </w:p>
    <w:p w14:paraId="4CE1431F" w14:textId="77777777" w:rsidR="008E7F18" w:rsidRPr="008E7F18" w:rsidRDefault="008E7F18" w:rsidP="008E7F18">
      <w:pPr>
        <w:spacing w:line="360" w:lineRule="auto"/>
        <w:jc w:val="both"/>
        <w:rPr>
          <w:rFonts w:cstheme="majorHAnsi"/>
          <w:color w:val="FF0000"/>
          <w:sz w:val="24"/>
          <w:szCs w:val="24"/>
        </w:rPr>
      </w:pPr>
      <w:r w:rsidRPr="008E7F18">
        <w:rPr>
          <w:rFonts w:cstheme="majorHAnsi"/>
          <w:color w:val="FF0000"/>
          <w:sz w:val="24"/>
          <w:szCs w:val="24"/>
        </w:rPr>
        <w:t>Once the research question has been formulated, it is critical that the researcher select the appropriate research methodology to answer the question.   The type of research question will typically dictate the methodology that will be employed.  The reliability and validity of the results depends on upon proper selection of the research approach and design.</w:t>
      </w:r>
    </w:p>
    <w:p w14:paraId="58DA967D" w14:textId="77777777" w:rsidR="002773C7" w:rsidRDefault="002773C7" w:rsidP="00A41263">
      <w:pPr>
        <w:spacing w:line="360" w:lineRule="auto"/>
        <w:rPr>
          <w:rFonts w:asciiTheme="majorHAnsi" w:hAnsiTheme="majorHAnsi" w:cstheme="majorHAnsi"/>
          <w:sz w:val="24"/>
          <w:szCs w:val="24"/>
        </w:rPr>
      </w:pPr>
    </w:p>
    <w:p w14:paraId="330A579B" w14:textId="77777777" w:rsidR="008E7F18" w:rsidRPr="00A41263" w:rsidRDefault="008E7F18" w:rsidP="00A412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245C44" w:rsidRPr="00245C44" w14:paraId="33AC7431" w14:textId="77777777" w:rsidTr="00666DD5">
        <w:tc>
          <w:tcPr>
            <w:tcW w:w="1075" w:type="dxa"/>
            <w:shd w:val="clear" w:color="auto" w:fill="9CC2E5" w:themeFill="accent1" w:themeFillTint="99"/>
          </w:tcPr>
          <w:p w14:paraId="54CC10C7" w14:textId="77777777" w:rsidR="00245C44" w:rsidRPr="00245C44" w:rsidRDefault="00245C44"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245C44" w:rsidRPr="00245C44" w14:paraId="5E1D4528" w14:textId="77777777" w:rsidTr="00666DD5">
        <w:tc>
          <w:tcPr>
            <w:tcW w:w="1075" w:type="dxa"/>
          </w:tcPr>
          <w:p w14:paraId="79F243BB" w14:textId="77777777" w:rsidR="00245C44" w:rsidRPr="00245C44" w:rsidRDefault="00245C44" w:rsidP="00666DD5">
            <w:pPr>
              <w:spacing w:line="360" w:lineRule="auto"/>
              <w:rPr>
                <w:rFonts w:asciiTheme="majorHAnsi" w:hAnsiTheme="majorHAnsi" w:cstheme="majorHAnsi"/>
                <w:b/>
                <w:sz w:val="24"/>
                <w:szCs w:val="24"/>
              </w:rPr>
            </w:pPr>
            <w:r>
              <w:rPr>
                <w:rFonts w:asciiTheme="majorHAnsi" w:hAnsiTheme="majorHAnsi" w:cstheme="majorHAnsi"/>
                <w:b/>
                <w:sz w:val="24"/>
                <w:szCs w:val="24"/>
              </w:rPr>
              <w:t>2</w:t>
            </w:r>
          </w:p>
        </w:tc>
      </w:tr>
    </w:tbl>
    <w:p w14:paraId="23F302D9" w14:textId="77777777" w:rsidR="002773C7" w:rsidRDefault="002773C7" w:rsidP="00A41263">
      <w:pPr>
        <w:spacing w:line="360" w:lineRule="auto"/>
        <w:rPr>
          <w:rFonts w:asciiTheme="majorHAnsi" w:hAnsiTheme="majorHAnsi" w:cstheme="majorHAnsi"/>
          <w:sz w:val="24"/>
          <w:szCs w:val="24"/>
        </w:rPr>
      </w:pPr>
    </w:p>
    <w:p w14:paraId="55A6952C" w14:textId="72B58DCD" w:rsidR="00DB456E" w:rsidRPr="00DB456E" w:rsidRDefault="00DB456E" w:rsidP="00A41263">
      <w:pPr>
        <w:spacing w:line="360" w:lineRule="auto"/>
        <w:rPr>
          <w:rFonts w:asciiTheme="majorHAnsi" w:hAnsiTheme="majorHAnsi" w:cstheme="majorHAnsi"/>
          <w:b/>
          <w:sz w:val="24"/>
          <w:szCs w:val="24"/>
        </w:rPr>
      </w:pPr>
      <w:r w:rsidRPr="00DB456E">
        <w:rPr>
          <w:rFonts w:asciiTheme="majorHAnsi" w:hAnsiTheme="majorHAnsi" w:cstheme="majorHAnsi"/>
          <w:b/>
          <w:sz w:val="24"/>
          <w:szCs w:val="24"/>
        </w:rPr>
        <w:t>Outline any forms of research you know</w:t>
      </w:r>
    </w:p>
    <w:p w14:paraId="1136C0AB" w14:textId="77777777" w:rsidR="00DB456E" w:rsidRPr="00DB456E" w:rsidRDefault="00DB456E" w:rsidP="00DB456E">
      <w:pPr>
        <w:spacing w:line="360" w:lineRule="auto"/>
        <w:jc w:val="both"/>
        <w:rPr>
          <w:rFonts w:cstheme="majorHAnsi"/>
          <w:b/>
          <w:bCs/>
          <w:color w:val="FF0000"/>
          <w:sz w:val="24"/>
          <w:szCs w:val="24"/>
        </w:rPr>
      </w:pPr>
      <w:r w:rsidRPr="00DB456E">
        <w:rPr>
          <w:rFonts w:cstheme="majorHAnsi"/>
          <w:b/>
          <w:bCs/>
          <w:color w:val="FF0000"/>
          <w:sz w:val="24"/>
          <w:szCs w:val="24"/>
        </w:rPr>
        <w:t>Forms of Research</w:t>
      </w:r>
    </w:p>
    <w:p w14:paraId="7C8A0F06" w14:textId="77777777" w:rsidR="00DB456E" w:rsidRPr="00DB456E" w:rsidRDefault="00DB456E" w:rsidP="00DB456E">
      <w:pPr>
        <w:spacing w:line="360" w:lineRule="auto"/>
        <w:jc w:val="both"/>
        <w:rPr>
          <w:rFonts w:cstheme="majorHAnsi"/>
          <w:color w:val="FF0000"/>
          <w:sz w:val="24"/>
          <w:szCs w:val="24"/>
        </w:rPr>
      </w:pPr>
      <w:r w:rsidRPr="00DB456E">
        <w:rPr>
          <w:rFonts w:cstheme="majorHAnsi"/>
          <w:color w:val="FF0000"/>
          <w:sz w:val="24"/>
          <w:szCs w:val="24"/>
        </w:rPr>
        <w:t>Research is a systematic inquiry used to describe, explain, predict or control some observed phenomenon - the research topic.  Research can be classified into four main forms based on the specific purpose:</w:t>
      </w:r>
    </w:p>
    <w:p w14:paraId="576F4E24" w14:textId="77777777" w:rsidR="00DB456E" w:rsidRPr="00DB456E" w:rsidRDefault="00DB456E" w:rsidP="00DB456E">
      <w:pPr>
        <w:pStyle w:val="ListParagraph"/>
        <w:numPr>
          <w:ilvl w:val="0"/>
          <w:numId w:val="8"/>
        </w:numPr>
        <w:spacing w:line="360" w:lineRule="auto"/>
        <w:jc w:val="both"/>
        <w:rPr>
          <w:rFonts w:cstheme="majorHAnsi"/>
          <w:color w:val="FF0000"/>
          <w:sz w:val="24"/>
          <w:szCs w:val="24"/>
        </w:rPr>
      </w:pPr>
      <w:r w:rsidRPr="00DB456E">
        <w:rPr>
          <w:rFonts w:cstheme="majorHAnsi"/>
          <w:color w:val="FF0000"/>
          <w:sz w:val="24"/>
          <w:szCs w:val="24"/>
        </w:rPr>
        <w:t>Basic Research - This research is descriptive in nature and is used to understand and explain a phenomenon.  This type of research is often conducted for the sake of increasing and advancing a knowledge base.</w:t>
      </w:r>
    </w:p>
    <w:p w14:paraId="6415A9BF" w14:textId="77777777" w:rsidR="00DB456E" w:rsidRPr="00DB456E" w:rsidRDefault="00DB456E" w:rsidP="00DB456E">
      <w:pPr>
        <w:pStyle w:val="ListParagraph"/>
        <w:numPr>
          <w:ilvl w:val="0"/>
          <w:numId w:val="8"/>
        </w:numPr>
        <w:spacing w:line="360" w:lineRule="auto"/>
        <w:jc w:val="both"/>
        <w:rPr>
          <w:rFonts w:cstheme="majorHAnsi"/>
          <w:color w:val="FF0000"/>
          <w:sz w:val="24"/>
          <w:szCs w:val="24"/>
        </w:rPr>
      </w:pPr>
      <w:r w:rsidRPr="00DB456E">
        <w:rPr>
          <w:rFonts w:cstheme="majorHAnsi"/>
          <w:color w:val="FF0000"/>
          <w:sz w:val="24"/>
          <w:szCs w:val="24"/>
        </w:rPr>
        <w:t>Applied Research - The purpose of this research is to provide information that can be used and applied in an effort to help people understand and control their environment.  This type of research is more prescriptive in nature and seeks to offer potential solutions to problems.</w:t>
      </w:r>
    </w:p>
    <w:p w14:paraId="2E1DE917" w14:textId="77777777" w:rsidR="00DB456E" w:rsidRPr="00DB456E" w:rsidRDefault="00DB456E" w:rsidP="00DB456E">
      <w:pPr>
        <w:pStyle w:val="ListParagraph"/>
        <w:numPr>
          <w:ilvl w:val="0"/>
          <w:numId w:val="8"/>
        </w:numPr>
        <w:spacing w:line="360" w:lineRule="auto"/>
        <w:jc w:val="both"/>
        <w:rPr>
          <w:rFonts w:cstheme="majorHAnsi"/>
          <w:color w:val="FF0000"/>
          <w:sz w:val="24"/>
          <w:szCs w:val="24"/>
        </w:rPr>
      </w:pPr>
      <w:r w:rsidRPr="00DB456E">
        <w:rPr>
          <w:rFonts w:cstheme="majorHAnsi"/>
          <w:color w:val="FF0000"/>
          <w:sz w:val="24"/>
          <w:szCs w:val="24"/>
        </w:rPr>
        <w:t>Evaluation Research - The purpose of evaluation research is to examine the processes and outcomes associated with a particular solution to a problem.  The research may be formative in that it attempts to improve the intervention or solution or it may be summative and attempt to evaluate the effectiveness of solution or program.</w:t>
      </w:r>
    </w:p>
    <w:p w14:paraId="4C83F5FD" w14:textId="77777777" w:rsidR="00DB456E" w:rsidRPr="00E15110" w:rsidRDefault="00DB456E" w:rsidP="00DB456E">
      <w:pPr>
        <w:pStyle w:val="ListParagraph"/>
        <w:numPr>
          <w:ilvl w:val="0"/>
          <w:numId w:val="8"/>
        </w:numPr>
        <w:spacing w:line="360" w:lineRule="auto"/>
        <w:jc w:val="both"/>
        <w:rPr>
          <w:rFonts w:cstheme="majorHAnsi"/>
          <w:color w:val="FF0000"/>
          <w:sz w:val="24"/>
          <w:szCs w:val="24"/>
        </w:rPr>
      </w:pPr>
      <w:r w:rsidRPr="00DB456E">
        <w:rPr>
          <w:rFonts w:cstheme="majorHAnsi"/>
          <w:color w:val="FF0000"/>
          <w:sz w:val="24"/>
          <w:szCs w:val="24"/>
        </w:rPr>
        <w:t xml:space="preserve">Action Research - This research is often conducted within a program, organization or community and </w:t>
      </w:r>
      <w:r w:rsidRPr="00E15110">
        <w:rPr>
          <w:rFonts w:cstheme="majorHAnsi"/>
          <w:color w:val="FF0000"/>
          <w:sz w:val="24"/>
          <w:szCs w:val="24"/>
        </w:rPr>
        <w:t>the researchers are involved in gathering data and studying themselves.</w:t>
      </w:r>
    </w:p>
    <w:p w14:paraId="3CC10737" w14:textId="77777777" w:rsidR="002773C7" w:rsidRPr="00A41263" w:rsidRDefault="002773C7" w:rsidP="00A41263">
      <w:pPr>
        <w:spacing w:line="360" w:lineRule="auto"/>
        <w:rPr>
          <w:rFonts w:asciiTheme="majorHAnsi" w:hAnsiTheme="majorHAnsi" w:cstheme="majorHAnsi"/>
          <w:sz w:val="24"/>
          <w:szCs w:val="24"/>
        </w:rPr>
      </w:pPr>
    </w:p>
    <w:p w14:paraId="543E8E4A" w14:textId="77777777" w:rsidR="002773C7" w:rsidRPr="00A41263" w:rsidRDefault="002773C7" w:rsidP="00A41263">
      <w:pPr>
        <w:spacing w:line="360" w:lineRule="auto"/>
        <w:rPr>
          <w:rFonts w:asciiTheme="majorHAnsi" w:hAnsiTheme="majorHAnsi" w:cstheme="majorHAnsi"/>
          <w:sz w:val="24"/>
          <w:szCs w:val="24"/>
        </w:rPr>
      </w:pPr>
    </w:p>
    <w:p w14:paraId="7EE58765" w14:textId="77777777" w:rsidR="002773C7" w:rsidRDefault="002773C7" w:rsidP="00A41263">
      <w:pPr>
        <w:spacing w:line="360" w:lineRule="auto"/>
        <w:rPr>
          <w:rFonts w:asciiTheme="majorHAnsi" w:hAnsiTheme="majorHAnsi" w:cstheme="majorHAnsi"/>
          <w:sz w:val="24"/>
          <w:szCs w:val="24"/>
        </w:rPr>
      </w:pPr>
    </w:p>
    <w:p w14:paraId="468817B7" w14:textId="77777777" w:rsidR="00245C44" w:rsidRDefault="00245C44" w:rsidP="00A41263">
      <w:pPr>
        <w:spacing w:line="360" w:lineRule="auto"/>
        <w:rPr>
          <w:rFonts w:asciiTheme="majorHAnsi" w:hAnsiTheme="majorHAnsi" w:cstheme="majorHAnsi"/>
          <w:sz w:val="24"/>
          <w:szCs w:val="24"/>
        </w:rPr>
      </w:pPr>
    </w:p>
    <w:p w14:paraId="6E02A237" w14:textId="77777777" w:rsidR="00245C44" w:rsidRDefault="00245C44" w:rsidP="00A41263">
      <w:pPr>
        <w:spacing w:line="360" w:lineRule="auto"/>
        <w:rPr>
          <w:rFonts w:asciiTheme="majorHAnsi" w:hAnsiTheme="majorHAnsi" w:cstheme="majorHAnsi"/>
          <w:sz w:val="24"/>
          <w:szCs w:val="24"/>
        </w:rPr>
      </w:pPr>
    </w:p>
    <w:p w14:paraId="2EBBCCB9"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A41263" w14:paraId="0A48758D" w14:textId="77777777" w:rsidTr="00144453">
        <w:tc>
          <w:tcPr>
            <w:tcW w:w="9350" w:type="dxa"/>
            <w:shd w:val="clear" w:color="auto" w:fill="9CC2E5" w:themeFill="accent1" w:themeFillTint="99"/>
          </w:tcPr>
          <w:p w14:paraId="75A9B317" w14:textId="77777777" w:rsidR="002773C7" w:rsidRPr="00A41263" w:rsidRDefault="00A41263" w:rsidP="00A41263">
            <w:pPr>
              <w:tabs>
                <w:tab w:val="left" w:pos="5387"/>
              </w:tabs>
              <w:spacing w:line="360" w:lineRule="auto"/>
              <w:rPr>
                <w:rFonts w:asciiTheme="majorHAnsi" w:eastAsia="Times New Roman" w:hAnsiTheme="majorHAnsi" w:cstheme="majorHAnsi"/>
                <w:b/>
                <w:sz w:val="24"/>
                <w:szCs w:val="24"/>
              </w:rPr>
            </w:pPr>
            <w:r w:rsidRPr="00A41263">
              <w:rPr>
                <w:rFonts w:asciiTheme="majorHAnsi" w:eastAsia="Times New Roman" w:hAnsiTheme="majorHAnsi" w:cstheme="majorHAnsi"/>
                <w:b/>
                <w:sz w:val="24"/>
                <w:szCs w:val="24"/>
              </w:rPr>
              <w:t>KM-03-KT02: Organisational learning and development needs analysis concepts</w:t>
            </w:r>
          </w:p>
        </w:tc>
      </w:tr>
    </w:tbl>
    <w:p w14:paraId="18D26B95" w14:textId="77777777" w:rsidR="002773C7" w:rsidRPr="00A41263" w:rsidRDefault="002773C7" w:rsidP="00A41263">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A41263" w14:paraId="6ED13B4D" w14:textId="77777777" w:rsidTr="00144453">
        <w:tc>
          <w:tcPr>
            <w:tcW w:w="1345" w:type="dxa"/>
            <w:shd w:val="clear" w:color="auto" w:fill="9CC2E5" w:themeFill="accent1" w:themeFillTint="99"/>
          </w:tcPr>
          <w:p w14:paraId="5B75DFEF"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KT0201</w:t>
            </w:r>
          </w:p>
        </w:tc>
        <w:tc>
          <w:tcPr>
            <w:tcW w:w="8010" w:type="dxa"/>
          </w:tcPr>
          <w:p w14:paraId="541CC57D"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Sources and use of information on competency gaps (skills audit, gap analysis, labour demand and supply forecasting, retention planning, succession planning, talent management, career planning, multi-skilling, risk management)</w:t>
            </w:r>
          </w:p>
        </w:tc>
      </w:tr>
      <w:tr w:rsidR="002773C7" w:rsidRPr="00A41263" w14:paraId="0BABE3C7" w14:textId="77777777" w:rsidTr="00144453">
        <w:tc>
          <w:tcPr>
            <w:tcW w:w="1345" w:type="dxa"/>
            <w:shd w:val="clear" w:color="auto" w:fill="9CC2E5" w:themeFill="accent1" w:themeFillTint="99"/>
          </w:tcPr>
          <w:p w14:paraId="6BDCF294"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KT0202</w:t>
            </w:r>
          </w:p>
        </w:tc>
        <w:tc>
          <w:tcPr>
            <w:tcW w:w="8010" w:type="dxa"/>
          </w:tcPr>
          <w:p w14:paraId="1653107A"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Various approaches to needs analysis (structure, levels, depth, purpose)</w:t>
            </w:r>
          </w:p>
        </w:tc>
      </w:tr>
      <w:tr w:rsidR="002773C7" w:rsidRPr="00A41263" w14:paraId="7047D778" w14:textId="77777777" w:rsidTr="00144453">
        <w:tc>
          <w:tcPr>
            <w:tcW w:w="1345" w:type="dxa"/>
            <w:shd w:val="clear" w:color="auto" w:fill="9CC2E5" w:themeFill="accent1" w:themeFillTint="99"/>
          </w:tcPr>
          <w:p w14:paraId="5C4DF965"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KT0203</w:t>
            </w:r>
          </w:p>
        </w:tc>
        <w:tc>
          <w:tcPr>
            <w:tcW w:w="8010" w:type="dxa"/>
          </w:tcPr>
          <w:p w14:paraId="3665890F" w14:textId="77777777" w:rsidR="002773C7" w:rsidRPr="00A41263" w:rsidRDefault="00A41263"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t>Refining learning and development needs (as per strategic objectives, NSD targets prioritising and weighting)</w:t>
            </w:r>
          </w:p>
        </w:tc>
      </w:tr>
    </w:tbl>
    <w:p w14:paraId="258D1300" w14:textId="77777777" w:rsidR="002773C7" w:rsidRPr="00A41263" w:rsidRDefault="002773C7" w:rsidP="00A412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245C44" w:rsidRPr="00245C44" w14:paraId="26CA6A6D" w14:textId="77777777" w:rsidTr="00666DD5">
        <w:tc>
          <w:tcPr>
            <w:tcW w:w="1075" w:type="dxa"/>
            <w:shd w:val="clear" w:color="auto" w:fill="9CC2E5" w:themeFill="accent1" w:themeFillTint="99"/>
          </w:tcPr>
          <w:p w14:paraId="301EC077" w14:textId="77777777" w:rsidR="00245C44" w:rsidRPr="00245C44" w:rsidRDefault="00245C44"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245C44" w:rsidRPr="00245C44" w14:paraId="422666C9" w14:textId="77777777" w:rsidTr="00666DD5">
        <w:tc>
          <w:tcPr>
            <w:tcW w:w="1075" w:type="dxa"/>
          </w:tcPr>
          <w:p w14:paraId="3E619F3B" w14:textId="77777777" w:rsidR="00245C44" w:rsidRPr="00245C44" w:rsidRDefault="00245C44" w:rsidP="00666DD5">
            <w:pPr>
              <w:spacing w:line="360" w:lineRule="auto"/>
              <w:rPr>
                <w:rFonts w:asciiTheme="majorHAnsi" w:hAnsiTheme="majorHAnsi" w:cstheme="majorHAnsi"/>
                <w:b/>
                <w:sz w:val="24"/>
                <w:szCs w:val="24"/>
              </w:rPr>
            </w:pPr>
            <w:r>
              <w:rPr>
                <w:rFonts w:asciiTheme="majorHAnsi" w:hAnsiTheme="majorHAnsi" w:cstheme="majorHAnsi"/>
                <w:b/>
                <w:sz w:val="24"/>
                <w:szCs w:val="24"/>
              </w:rPr>
              <w:t>3</w:t>
            </w:r>
          </w:p>
        </w:tc>
      </w:tr>
    </w:tbl>
    <w:p w14:paraId="56420A61" w14:textId="77777777" w:rsidR="002773C7" w:rsidRDefault="002773C7" w:rsidP="00A41263">
      <w:pPr>
        <w:spacing w:line="360" w:lineRule="auto"/>
        <w:rPr>
          <w:rFonts w:asciiTheme="majorHAnsi" w:hAnsiTheme="majorHAnsi" w:cstheme="majorHAnsi"/>
          <w:sz w:val="24"/>
          <w:szCs w:val="24"/>
        </w:rPr>
      </w:pPr>
    </w:p>
    <w:p w14:paraId="3E951184" w14:textId="385871A0" w:rsidR="00245C44" w:rsidRPr="00C77F79" w:rsidRDefault="00C77F79" w:rsidP="00A41263">
      <w:pPr>
        <w:spacing w:line="360" w:lineRule="auto"/>
        <w:rPr>
          <w:rFonts w:asciiTheme="majorHAnsi" w:hAnsiTheme="majorHAnsi" w:cstheme="majorHAnsi"/>
          <w:b/>
          <w:sz w:val="24"/>
          <w:szCs w:val="24"/>
        </w:rPr>
      </w:pPr>
      <w:r w:rsidRPr="00C77F79">
        <w:rPr>
          <w:rFonts w:asciiTheme="majorHAnsi" w:hAnsiTheme="majorHAnsi" w:cstheme="majorHAnsi"/>
          <w:b/>
          <w:sz w:val="24"/>
          <w:szCs w:val="24"/>
        </w:rPr>
        <w:t xml:space="preserve">Outline the </w:t>
      </w:r>
      <w:r w:rsidRPr="00C77F79">
        <w:rPr>
          <w:rFonts w:cstheme="majorHAnsi"/>
          <w:b/>
          <w:bCs/>
          <w:sz w:val="24"/>
          <w:szCs w:val="24"/>
        </w:rPr>
        <w:t>five approaches that you can use to gather data and assess your employees</w:t>
      </w:r>
    </w:p>
    <w:p w14:paraId="4CB4D804" w14:textId="77777777" w:rsidR="00C77F79" w:rsidRPr="00C77F79" w:rsidRDefault="00C77F79" w:rsidP="00C77F79">
      <w:pPr>
        <w:spacing w:line="360" w:lineRule="auto"/>
        <w:jc w:val="both"/>
        <w:rPr>
          <w:rFonts w:cstheme="majorHAnsi"/>
          <w:color w:val="FF0000"/>
          <w:sz w:val="24"/>
          <w:szCs w:val="24"/>
        </w:rPr>
      </w:pPr>
      <w:r w:rsidRPr="00C77F79">
        <w:rPr>
          <w:rFonts w:cstheme="majorHAnsi"/>
          <w:color w:val="FF0000"/>
          <w:sz w:val="24"/>
          <w:szCs w:val="24"/>
        </w:rPr>
        <w:t>1. Key Performance Indicators</w:t>
      </w:r>
    </w:p>
    <w:p w14:paraId="50CFE49F"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In any business, key performance indicators (KPIs) determine how a person contributes to the business as an employee</w:t>
      </w:r>
      <w:r w:rsidRPr="00C77F79">
        <w:rPr>
          <w:rFonts w:cstheme="majorHAnsi"/>
          <w:color w:val="FF0000"/>
          <w:sz w:val="24"/>
          <w:szCs w:val="24"/>
        </w:rPr>
        <w:t>. Not only that, it also determines career progression, compensation, rewards, benefits, and even </w:t>
      </w:r>
      <w:r w:rsidRPr="00C77F79">
        <w:rPr>
          <w:rFonts w:cstheme="majorHAnsi"/>
          <w:b/>
          <w:bCs/>
          <w:color w:val="FF0000"/>
          <w:sz w:val="24"/>
          <w:szCs w:val="24"/>
        </w:rPr>
        <w:t>retention</w:t>
      </w:r>
      <w:r w:rsidRPr="00C77F79">
        <w:rPr>
          <w:rFonts w:cstheme="majorHAnsi"/>
          <w:color w:val="FF0000"/>
          <w:sz w:val="24"/>
          <w:szCs w:val="24"/>
        </w:rPr>
        <w:t>. KPIs are also very accurate indicators of competency gaps in the workplace.</w:t>
      </w:r>
    </w:p>
    <w:p w14:paraId="5282996D"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KPIs are the best sources to use in order to identify skill gaps. Individual employees may have some issues with their KPIs and performance.</w:t>
      </w:r>
    </w:p>
    <w:p w14:paraId="7744D97D"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These isolated instances can be immediately remediated with appropriate interventions.</w:t>
      </w:r>
      <w:r w:rsidRPr="00C77F79">
        <w:rPr>
          <w:rFonts w:cstheme="majorHAnsi"/>
          <w:color w:val="FF0000"/>
          <w:sz w:val="24"/>
          <w:szCs w:val="24"/>
        </w:rPr>
        <w:t> The most important indicators to watch out for though are overall performance trends. Trends are usually signs that there is something wrong with a process and would require more work as compared to one-off interventions.</w:t>
      </w:r>
    </w:p>
    <w:p w14:paraId="27588A05" w14:textId="77777777" w:rsidR="00C77F79" w:rsidRPr="00C77F79" w:rsidRDefault="00C77F79" w:rsidP="00C77F79">
      <w:pPr>
        <w:spacing w:line="360" w:lineRule="auto"/>
        <w:jc w:val="both"/>
        <w:rPr>
          <w:rFonts w:cstheme="majorHAnsi"/>
          <w:color w:val="FF0000"/>
          <w:sz w:val="24"/>
          <w:szCs w:val="24"/>
        </w:rPr>
      </w:pPr>
      <w:r w:rsidRPr="00C77F79">
        <w:rPr>
          <w:rFonts w:cstheme="majorHAnsi"/>
          <w:color w:val="FF0000"/>
          <w:sz w:val="24"/>
          <w:szCs w:val="24"/>
        </w:rPr>
        <w:t>2. Employee Assessments</w:t>
      </w:r>
    </w:p>
    <w:p w14:paraId="0AB3B42B"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Assessments</w:t>
      </w:r>
      <w:r w:rsidRPr="00C77F79">
        <w:rPr>
          <w:rFonts w:cstheme="majorHAnsi"/>
          <w:color w:val="FF0000"/>
          <w:sz w:val="24"/>
          <w:szCs w:val="24"/>
        </w:rPr>
        <w:t> are excellent ways to identify skill gaps. And how can you assess your employees? That’s easy: tests and quizzes are one thing but other methods also include practical assessments or roleplay.</w:t>
      </w:r>
    </w:p>
    <w:p w14:paraId="2B137AA3"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One key point here is to base the assessments on real work scenarios, to identify the actual skill gaps.</w:t>
      </w:r>
      <w:r w:rsidRPr="00C77F79">
        <w:rPr>
          <w:rFonts w:cstheme="majorHAnsi"/>
          <w:color w:val="FF0000"/>
          <w:sz w:val="24"/>
          <w:szCs w:val="24"/>
        </w:rPr>
        <w:t> As for how this can be implemented fast and effectively? Even your LMS can help: a strong skills-gap engine, like the one featured in eFrontPro, can help you identify gaps in skill and knowledge in the workplace.</w:t>
      </w:r>
    </w:p>
    <w:p w14:paraId="25548EB7" w14:textId="77777777" w:rsidR="00C77F79" w:rsidRPr="00C77F79" w:rsidRDefault="00C77F79" w:rsidP="00C77F79">
      <w:pPr>
        <w:spacing w:line="360" w:lineRule="auto"/>
        <w:jc w:val="both"/>
        <w:rPr>
          <w:rFonts w:cstheme="majorHAnsi"/>
          <w:color w:val="FF0000"/>
          <w:sz w:val="24"/>
          <w:szCs w:val="24"/>
        </w:rPr>
      </w:pPr>
      <w:r w:rsidRPr="00C77F79">
        <w:rPr>
          <w:rFonts w:cstheme="majorHAnsi"/>
          <w:color w:val="FF0000"/>
          <w:sz w:val="24"/>
          <w:szCs w:val="24"/>
        </w:rPr>
        <w:t>3. 360-Degree Reviews</w:t>
      </w:r>
    </w:p>
    <w:p w14:paraId="37F3D19B"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Another good approach to identify skill gaps is through feedback.</w:t>
      </w:r>
      <w:r w:rsidRPr="00C77F79">
        <w:rPr>
          <w:rFonts w:cstheme="majorHAnsi"/>
          <w:color w:val="FF0000"/>
          <w:sz w:val="24"/>
          <w:szCs w:val="24"/>
        </w:rPr>
        <w:t> There is an appraisal method called the 360-Degree Review. </w:t>
      </w:r>
      <w:r w:rsidRPr="00C77F79">
        <w:rPr>
          <w:rFonts w:cstheme="majorHAnsi"/>
          <w:b/>
          <w:bCs/>
          <w:color w:val="FF0000"/>
          <w:sz w:val="24"/>
          <w:szCs w:val="24"/>
        </w:rPr>
        <w:t>Feedback</w:t>
      </w:r>
      <w:r w:rsidRPr="00C77F79">
        <w:rPr>
          <w:rFonts w:cstheme="majorHAnsi"/>
          <w:color w:val="FF0000"/>
          <w:sz w:val="24"/>
          <w:szCs w:val="24"/>
        </w:rPr>
        <w:t> on an employee’s performance is solicited from peers, managers, and direct reports of an employee. Sometimes it also includes customers, clients, and vendors as well.</w:t>
      </w:r>
    </w:p>
    <w:p w14:paraId="1FBCF9F5"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This appraisal approach can be adapted as a data gathering method too.</w:t>
      </w:r>
      <w:r w:rsidRPr="00C77F79">
        <w:rPr>
          <w:rFonts w:cstheme="majorHAnsi"/>
          <w:color w:val="FF0000"/>
          <w:sz w:val="24"/>
          <w:szCs w:val="24"/>
        </w:rPr>
        <w:t> Instead of getting feedback on a particular employee, you can get responses regarding certain </w:t>
      </w:r>
      <w:r w:rsidRPr="00C77F79">
        <w:rPr>
          <w:rFonts w:cstheme="majorHAnsi"/>
          <w:b/>
          <w:bCs/>
          <w:color w:val="FF0000"/>
          <w:sz w:val="24"/>
          <w:szCs w:val="24"/>
        </w:rPr>
        <w:t>performance issues of employees</w:t>
      </w:r>
      <w:r w:rsidRPr="00C77F79">
        <w:rPr>
          <w:rFonts w:cstheme="majorHAnsi"/>
          <w:color w:val="FF0000"/>
          <w:sz w:val="24"/>
          <w:szCs w:val="24"/>
        </w:rPr>
        <w:t> as a whole. And don’t forget to get feedback from the employees themselves too. They would be the best persons to ask about what skills they think they need more work on.</w:t>
      </w:r>
    </w:p>
    <w:p w14:paraId="2FCDECE5" w14:textId="77777777" w:rsidR="00C77F79" w:rsidRPr="00C77F79" w:rsidRDefault="00C77F79" w:rsidP="00C77F79">
      <w:pPr>
        <w:spacing w:line="360" w:lineRule="auto"/>
        <w:jc w:val="both"/>
        <w:rPr>
          <w:rFonts w:cstheme="majorHAnsi"/>
          <w:color w:val="FF0000"/>
          <w:sz w:val="24"/>
          <w:szCs w:val="24"/>
        </w:rPr>
      </w:pPr>
      <w:r w:rsidRPr="00C77F79">
        <w:rPr>
          <w:rFonts w:cstheme="majorHAnsi"/>
          <w:color w:val="FF0000"/>
          <w:sz w:val="24"/>
          <w:szCs w:val="24"/>
        </w:rPr>
        <w:t>You can employ different activities to do this. The most efficient one is through the use of employee surveys because these easy to create and quick to deploy. Surveys can be quite limiting though.</w:t>
      </w:r>
    </w:p>
    <w:p w14:paraId="6087C54C" w14:textId="6E31D194" w:rsidR="00C77F79" w:rsidRPr="00C77F79" w:rsidRDefault="00C77F79" w:rsidP="00C77F79">
      <w:pPr>
        <w:spacing w:line="360" w:lineRule="auto"/>
        <w:jc w:val="both"/>
        <w:rPr>
          <w:rFonts w:cstheme="majorHAnsi"/>
          <w:color w:val="FF0000"/>
          <w:sz w:val="24"/>
          <w:szCs w:val="24"/>
        </w:rPr>
      </w:pPr>
    </w:p>
    <w:p w14:paraId="53A8D62A" w14:textId="77777777" w:rsidR="00C77F79" w:rsidRPr="00C77F79" w:rsidRDefault="00C77F79" w:rsidP="00C77F79">
      <w:pPr>
        <w:spacing w:line="360" w:lineRule="auto"/>
        <w:jc w:val="both"/>
        <w:rPr>
          <w:rFonts w:cstheme="majorHAnsi"/>
          <w:color w:val="FF0000"/>
          <w:sz w:val="24"/>
          <w:szCs w:val="24"/>
        </w:rPr>
      </w:pPr>
      <w:r w:rsidRPr="00C77F79">
        <w:rPr>
          <w:rFonts w:cstheme="majorHAnsi"/>
          <w:color w:val="FF0000"/>
          <w:sz w:val="24"/>
          <w:szCs w:val="24"/>
        </w:rPr>
        <w:t>4. Observations</w:t>
      </w:r>
    </w:p>
    <w:p w14:paraId="0F2CF622"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There is a management concept that posits that in order to understand the most common issues in the workplace, you would need to spend time on the front lines. </w:t>
      </w:r>
      <w:r w:rsidRPr="00C77F79">
        <w:rPr>
          <w:rFonts w:cstheme="majorHAnsi"/>
          <w:color w:val="FF0000"/>
          <w:sz w:val="24"/>
          <w:szCs w:val="24"/>
        </w:rPr>
        <w:t>This practice is definitely being quite useful because it gives someone – the data gatherer, for example – a firsthand experience of what’s going in an employee’s work environment.</w:t>
      </w:r>
    </w:p>
    <w:p w14:paraId="4AEB26E8" w14:textId="77777777" w:rsidR="00C77F79" w:rsidRPr="00C77F79" w:rsidRDefault="00C77F79" w:rsidP="00C77F79">
      <w:pPr>
        <w:spacing w:line="360" w:lineRule="auto"/>
        <w:jc w:val="both"/>
        <w:rPr>
          <w:rFonts w:cstheme="majorHAnsi"/>
          <w:color w:val="FF0000"/>
          <w:sz w:val="24"/>
          <w:szCs w:val="24"/>
        </w:rPr>
      </w:pPr>
      <w:r w:rsidRPr="00C77F79">
        <w:rPr>
          <w:rFonts w:cstheme="majorHAnsi"/>
          <w:color w:val="FF0000"/>
          <w:sz w:val="24"/>
          <w:szCs w:val="24"/>
        </w:rPr>
        <w:t>Observing employees at work is the perfect opportunity to find out how different factors come into play when there are apparent skill gaps. It was mentioned that numbers don’t really tell the story in all its entirety.</w:t>
      </w:r>
    </w:p>
    <w:p w14:paraId="3A4060BB"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First-hand observation helps you find the ‘missing pieces’</w:t>
      </w:r>
      <w:r w:rsidRPr="00C77F79">
        <w:rPr>
          <w:rFonts w:cstheme="majorHAnsi"/>
          <w:color w:val="FF0000"/>
          <w:sz w:val="24"/>
          <w:szCs w:val="24"/>
        </w:rPr>
        <w:t> – information not usually found in KPIs and employee feedback – to help you piece the skill-gap puzzle together.</w:t>
      </w:r>
    </w:p>
    <w:p w14:paraId="52CBC697" w14:textId="77777777" w:rsidR="00C77F79" w:rsidRPr="00C77F79" w:rsidRDefault="00C77F79" w:rsidP="00C77F79">
      <w:pPr>
        <w:spacing w:line="360" w:lineRule="auto"/>
        <w:jc w:val="both"/>
        <w:rPr>
          <w:rFonts w:cstheme="majorHAnsi"/>
          <w:color w:val="FF0000"/>
          <w:sz w:val="24"/>
          <w:szCs w:val="24"/>
        </w:rPr>
      </w:pPr>
      <w:r w:rsidRPr="00C77F79">
        <w:rPr>
          <w:rFonts w:cstheme="majorHAnsi"/>
          <w:b/>
          <w:bCs/>
          <w:color w:val="FF0000"/>
          <w:sz w:val="24"/>
          <w:szCs w:val="24"/>
        </w:rPr>
        <w:t>Observations also give you (or the management) more insight on the real situation.</w:t>
      </w:r>
      <w:r w:rsidRPr="00C77F79">
        <w:rPr>
          <w:rFonts w:cstheme="majorHAnsi"/>
          <w:color w:val="FF0000"/>
          <w:sz w:val="24"/>
          <w:szCs w:val="24"/>
        </w:rPr>
        <w:t xml:space="preserve"> There are even some instances where you might even discover some information or root causes that aren’t easily visible to the staff.</w:t>
      </w:r>
    </w:p>
    <w:p w14:paraId="6E8E74D5" w14:textId="77777777" w:rsidR="00C77F79" w:rsidRPr="00C77F79" w:rsidRDefault="00C77F79" w:rsidP="00C77F79">
      <w:pPr>
        <w:spacing w:line="360" w:lineRule="auto"/>
        <w:jc w:val="both"/>
        <w:rPr>
          <w:rFonts w:cstheme="majorHAnsi"/>
          <w:color w:val="FF0000"/>
          <w:sz w:val="24"/>
          <w:szCs w:val="24"/>
        </w:rPr>
      </w:pPr>
      <w:r w:rsidRPr="00C77F79">
        <w:rPr>
          <w:rFonts w:cstheme="majorHAnsi"/>
          <w:color w:val="FF0000"/>
          <w:sz w:val="24"/>
          <w:szCs w:val="24"/>
        </w:rPr>
        <w:t>5. Benchmarking Performance</w:t>
      </w:r>
    </w:p>
    <w:p w14:paraId="6A24F162" w14:textId="77777777" w:rsidR="00C77F79" w:rsidRPr="00C77F79" w:rsidRDefault="00C77F79" w:rsidP="00C77F79">
      <w:pPr>
        <w:spacing w:line="360" w:lineRule="auto"/>
        <w:jc w:val="both"/>
        <w:rPr>
          <w:rFonts w:cstheme="majorHAnsi"/>
          <w:color w:val="FF0000"/>
          <w:sz w:val="24"/>
          <w:szCs w:val="24"/>
        </w:rPr>
      </w:pPr>
      <w:r w:rsidRPr="00C77F79">
        <w:rPr>
          <w:rFonts w:cstheme="majorHAnsi"/>
          <w:color w:val="FF0000"/>
          <w:sz w:val="24"/>
          <w:szCs w:val="24"/>
        </w:rPr>
        <w:t>Another approach to identify </w:t>
      </w:r>
      <w:r w:rsidRPr="00C77F79">
        <w:rPr>
          <w:rFonts w:cstheme="majorHAnsi"/>
          <w:b/>
          <w:bCs/>
          <w:color w:val="FF0000"/>
          <w:sz w:val="24"/>
          <w:szCs w:val="24"/>
        </w:rPr>
        <w:t>skill gaps</w:t>
      </w:r>
      <w:r w:rsidRPr="00C77F79">
        <w:rPr>
          <w:rFonts w:cstheme="majorHAnsi"/>
          <w:color w:val="FF0000"/>
          <w:sz w:val="24"/>
          <w:szCs w:val="24"/>
        </w:rPr>
        <w:t> in the workplace is by bench-marking the performance of the organization’s top performers. This sets a point of reference on what the needed skills for success in the workplace are.</w:t>
      </w:r>
    </w:p>
    <w:p w14:paraId="2D29F76E" w14:textId="77777777" w:rsidR="00245C44" w:rsidRPr="00A41263" w:rsidRDefault="00245C44" w:rsidP="00A41263">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245C44" w:rsidRPr="00245C44" w14:paraId="05D70727" w14:textId="77777777" w:rsidTr="00666DD5">
        <w:tc>
          <w:tcPr>
            <w:tcW w:w="1075" w:type="dxa"/>
            <w:shd w:val="clear" w:color="auto" w:fill="9CC2E5" w:themeFill="accent1" w:themeFillTint="99"/>
          </w:tcPr>
          <w:p w14:paraId="3E05F6BA" w14:textId="77777777" w:rsidR="00245C44" w:rsidRPr="00245C44" w:rsidRDefault="00245C44"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245C44" w:rsidRPr="00245C44" w14:paraId="42A5B10B" w14:textId="77777777" w:rsidTr="00666DD5">
        <w:tc>
          <w:tcPr>
            <w:tcW w:w="1075" w:type="dxa"/>
          </w:tcPr>
          <w:p w14:paraId="253A24E2" w14:textId="77777777" w:rsidR="00245C44" w:rsidRPr="00245C44" w:rsidRDefault="00245C44" w:rsidP="00666DD5">
            <w:pPr>
              <w:spacing w:line="360" w:lineRule="auto"/>
              <w:rPr>
                <w:rFonts w:asciiTheme="majorHAnsi" w:hAnsiTheme="majorHAnsi" w:cstheme="majorHAnsi"/>
                <w:b/>
                <w:sz w:val="24"/>
                <w:szCs w:val="24"/>
              </w:rPr>
            </w:pPr>
            <w:r>
              <w:rPr>
                <w:rFonts w:asciiTheme="majorHAnsi" w:hAnsiTheme="majorHAnsi" w:cstheme="majorHAnsi"/>
                <w:b/>
                <w:sz w:val="24"/>
                <w:szCs w:val="24"/>
              </w:rPr>
              <w:t>4</w:t>
            </w:r>
          </w:p>
        </w:tc>
      </w:tr>
    </w:tbl>
    <w:p w14:paraId="6985BCA6" w14:textId="77777777" w:rsidR="00245C44" w:rsidRDefault="00245C44" w:rsidP="00A41263">
      <w:pPr>
        <w:spacing w:line="360" w:lineRule="auto"/>
        <w:rPr>
          <w:rFonts w:asciiTheme="majorHAnsi" w:hAnsiTheme="majorHAnsi" w:cstheme="majorHAnsi"/>
          <w:sz w:val="24"/>
          <w:szCs w:val="24"/>
        </w:rPr>
      </w:pPr>
    </w:p>
    <w:p w14:paraId="0DBBA600" w14:textId="77777777" w:rsidR="00917CD5" w:rsidRPr="00917CD5" w:rsidRDefault="00917CD5" w:rsidP="00917CD5">
      <w:pPr>
        <w:spacing w:line="360" w:lineRule="auto"/>
        <w:jc w:val="both"/>
        <w:rPr>
          <w:rFonts w:cstheme="majorHAnsi"/>
          <w:b/>
          <w:bCs/>
          <w:sz w:val="24"/>
          <w:szCs w:val="24"/>
        </w:rPr>
      </w:pPr>
      <w:r w:rsidRPr="00917CD5">
        <w:rPr>
          <w:rFonts w:asciiTheme="majorHAnsi" w:hAnsiTheme="majorHAnsi" w:cstheme="majorHAnsi"/>
          <w:b/>
          <w:sz w:val="24"/>
          <w:szCs w:val="24"/>
        </w:rPr>
        <w:t xml:space="preserve">Briefly write notes on </w:t>
      </w:r>
      <w:r w:rsidRPr="00917CD5">
        <w:rPr>
          <w:rFonts w:cstheme="majorHAnsi"/>
          <w:b/>
          <w:bCs/>
          <w:sz w:val="24"/>
          <w:szCs w:val="24"/>
        </w:rPr>
        <w:t>Labour Demand Forecasting</w:t>
      </w:r>
    </w:p>
    <w:p w14:paraId="69A73301" w14:textId="77777777" w:rsidR="00917CD5" w:rsidRPr="00917CD5" w:rsidRDefault="00917CD5" w:rsidP="00917CD5">
      <w:pPr>
        <w:spacing w:line="360" w:lineRule="auto"/>
        <w:jc w:val="both"/>
        <w:rPr>
          <w:rFonts w:cstheme="majorHAnsi"/>
          <w:color w:val="FF0000"/>
          <w:sz w:val="24"/>
          <w:szCs w:val="24"/>
        </w:rPr>
      </w:pPr>
      <w:r w:rsidRPr="00917CD5">
        <w:rPr>
          <w:rFonts w:cstheme="majorHAnsi"/>
          <w:color w:val="FF0000"/>
          <w:sz w:val="24"/>
          <w:szCs w:val="24"/>
        </w:rPr>
        <w:t>Labour demand forecasting is crucial, as businesses don’t want a surplus of employees who are not being fully and effectively deployed, nor do they want gaps in their employee pool which results in reduced productivity, performance and profitability.</w:t>
      </w:r>
    </w:p>
    <w:p w14:paraId="4E5C94EA" w14:textId="77777777" w:rsidR="00917CD5" w:rsidRPr="00917CD5" w:rsidRDefault="00917CD5" w:rsidP="00917CD5">
      <w:pPr>
        <w:spacing w:line="360" w:lineRule="auto"/>
        <w:jc w:val="both"/>
        <w:rPr>
          <w:rFonts w:cstheme="majorHAnsi"/>
          <w:b/>
          <w:color w:val="FF0000"/>
          <w:sz w:val="24"/>
          <w:szCs w:val="24"/>
        </w:rPr>
      </w:pPr>
      <w:r w:rsidRPr="00917CD5">
        <w:rPr>
          <w:rFonts w:cstheme="majorHAnsi"/>
          <w:b/>
          <w:color w:val="FF0000"/>
          <w:sz w:val="24"/>
          <w:szCs w:val="24"/>
        </w:rPr>
        <w:t>Demand and Supply Forecasting: Factors and Methods</w:t>
      </w:r>
    </w:p>
    <w:p w14:paraId="50C9AFE5" w14:textId="77777777" w:rsidR="00917CD5" w:rsidRPr="00917CD5" w:rsidRDefault="00917CD5" w:rsidP="00917CD5">
      <w:pPr>
        <w:spacing w:line="360" w:lineRule="auto"/>
        <w:jc w:val="both"/>
        <w:rPr>
          <w:rFonts w:cstheme="majorHAnsi"/>
          <w:b/>
          <w:bCs/>
          <w:color w:val="FF0000"/>
          <w:sz w:val="24"/>
          <w:szCs w:val="24"/>
        </w:rPr>
      </w:pPr>
      <w:r w:rsidRPr="00917CD5">
        <w:rPr>
          <w:rFonts w:cstheme="majorHAnsi"/>
          <w:b/>
          <w:bCs/>
          <w:color w:val="FF0000"/>
          <w:sz w:val="24"/>
          <w:szCs w:val="24"/>
        </w:rPr>
        <w:t>Demand Forecasting:</w:t>
      </w:r>
    </w:p>
    <w:p w14:paraId="646DCAB1" w14:textId="77777777" w:rsidR="00917CD5" w:rsidRPr="00917CD5" w:rsidRDefault="00917CD5" w:rsidP="00917CD5">
      <w:pPr>
        <w:spacing w:line="360" w:lineRule="auto"/>
        <w:jc w:val="both"/>
        <w:rPr>
          <w:rFonts w:cstheme="majorHAnsi"/>
          <w:color w:val="FF0000"/>
          <w:sz w:val="24"/>
          <w:szCs w:val="24"/>
        </w:rPr>
      </w:pPr>
      <w:r w:rsidRPr="00917CD5">
        <w:rPr>
          <w:rFonts w:cstheme="majorHAnsi"/>
          <w:color w:val="FF0000"/>
          <w:sz w:val="24"/>
          <w:szCs w:val="24"/>
        </w:rPr>
        <w:t>Demand forecasting is a quantitative aspect of human resource planning. It is the process of estimating the future requirement of human resources of all kinds and types of the organization.</w:t>
      </w:r>
    </w:p>
    <w:p w14:paraId="71BE90AD" w14:textId="77777777" w:rsidR="00917CD5" w:rsidRPr="00917CD5" w:rsidRDefault="00917CD5" w:rsidP="00917CD5">
      <w:pPr>
        <w:spacing w:line="360" w:lineRule="auto"/>
        <w:jc w:val="both"/>
        <w:rPr>
          <w:rFonts w:cstheme="majorHAnsi"/>
          <w:b/>
          <w:bCs/>
          <w:color w:val="FF0000"/>
          <w:sz w:val="24"/>
          <w:szCs w:val="24"/>
        </w:rPr>
      </w:pPr>
      <w:r w:rsidRPr="00917CD5">
        <w:rPr>
          <w:rFonts w:cstheme="majorHAnsi"/>
          <w:b/>
          <w:bCs/>
          <w:color w:val="FF0000"/>
          <w:sz w:val="24"/>
          <w:szCs w:val="24"/>
        </w:rPr>
        <w:t>Factors:</w:t>
      </w:r>
    </w:p>
    <w:p w14:paraId="36C12406" w14:textId="77777777" w:rsidR="00917CD5" w:rsidRPr="00917CD5" w:rsidRDefault="00917CD5" w:rsidP="00917CD5">
      <w:pPr>
        <w:spacing w:line="360" w:lineRule="auto"/>
        <w:jc w:val="both"/>
        <w:rPr>
          <w:rFonts w:cstheme="majorHAnsi"/>
          <w:color w:val="FF0000"/>
          <w:sz w:val="24"/>
          <w:szCs w:val="24"/>
        </w:rPr>
      </w:pPr>
      <w:r w:rsidRPr="00917CD5">
        <w:rPr>
          <w:rFonts w:cstheme="majorHAnsi"/>
          <w:b/>
          <w:bCs/>
          <w:color w:val="FF0000"/>
          <w:sz w:val="24"/>
          <w:szCs w:val="24"/>
        </w:rPr>
        <w:t>Forecasting of demand for human resources depends on certain factors such as:</w:t>
      </w:r>
    </w:p>
    <w:p w14:paraId="2A8FD8AA" w14:textId="77777777" w:rsidR="00917CD5" w:rsidRPr="00917CD5" w:rsidRDefault="00917CD5" w:rsidP="00917CD5">
      <w:pPr>
        <w:spacing w:line="360" w:lineRule="auto"/>
        <w:jc w:val="both"/>
        <w:rPr>
          <w:rFonts w:cstheme="majorHAnsi"/>
          <w:color w:val="FF0000"/>
          <w:sz w:val="24"/>
          <w:szCs w:val="24"/>
        </w:rPr>
      </w:pPr>
      <w:r w:rsidRPr="00917CD5">
        <w:rPr>
          <w:rFonts w:cstheme="majorHAnsi"/>
          <w:color w:val="FF0000"/>
          <w:sz w:val="24"/>
          <w:szCs w:val="24"/>
        </w:rPr>
        <w:t>(1) Employment trend in the organization for at least last five years to be traced</w:t>
      </w:r>
      <w:r w:rsidRPr="00917CD5">
        <w:rPr>
          <w:rFonts w:cstheme="majorHAnsi"/>
          <w:color w:val="FF0000"/>
          <w:sz w:val="24"/>
          <w:szCs w:val="24"/>
        </w:rPr>
        <w:br/>
        <w:t>to determine the future needs.</w:t>
      </w:r>
    </w:p>
    <w:p w14:paraId="6B77CD78" w14:textId="77777777" w:rsidR="00917CD5" w:rsidRPr="00917CD5" w:rsidRDefault="00917CD5" w:rsidP="00917CD5">
      <w:pPr>
        <w:spacing w:line="360" w:lineRule="auto"/>
        <w:jc w:val="both"/>
        <w:rPr>
          <w:rFonts w:cstheme="majorHAnsi"/>
          <w:color w:val="FF0000"/>
          <w:sz w:val="24"/>
          <w:szCs w:val="24"/>
        </w:rPr>
      </w:pPr>
      <w:r w:rsidRPr="00917CD5">
        <w:rPr>
          <w:rFonts w:cstheme="majorHAnsi"/>
          <w:color w:val="FF0000"/>
          <w:sz w:val="24"/>
          <w:szCs w:val="24"/>
        </w:rPr>
        <w:t>(2) Organization has to find out the replacement needs due to retirement, death, resignation, termination etc.</w:t>
      </w:r>
    </w:p>
    <w:p w14:paraId="6E125B05" w14:textId="77777777" w:rsidR="00917CD5" w:rsidRPr="00917CD5" w:rsidRDefault="00917CD5" w:rsidP="00917CD5">
      <w:pPr>
        <w:spacing w:line="360" w:lineRule="auto"/>
        <w:jc w:val="both"/>
        <w:rPr>
          <w:rFonts w:cstheme="majorHAnsi"/>
          <w:color w:val="FF0000"/>
          <w:sz w:val="24"/>
          <w:szCs w:val="24"/>
        </w:rPr>
      </w:pPr>
      <w:r w:rsidRPr="00917CD5">
        <w:rPr>
          <w:rFonts w:cstheme="majorHAnsi"/>
          <w:color w:val="FF0000"/>
          <w:sz w:val="24"/>
          <w:szCs w:val="24"/>
        </w:rPr>
        <w:t>(3) Improvement in productivity is yet another factor. To improve productivity organization needs better employees with skills and potential. Productivity leads to growth but depends on the demands for the product of the enterprise in the market. Higher demand may lead to more employment of skilled personnel’s.</w:t>
      </w:r>
    </w:p>
    <w:p w14:paraId="513AB458" w14:textId="77777777" w:rsidR="00917CD5" w:rsidRPr="00917CD5" w:rsidRDefault="00917CD5" w:rsidP="00917CD5">
      <w:pPr>
        <w:spacing w:line="360" w:lineRule="auto"/>
        <w:jc w:val="both"/>
        <w:rPr>
          <w:rFonts w:cstheme="majorHAnsi"/>
          <w:color w:val="FF0000"/>
          <w:sz w:val="24"/>
          <w:szCs w:val="24"/>
        </w:rPr>
      </w:pPr>
      <w:r w:rsidRPr="00917CD5">
        <w:rPr>
          <w:rFonts w:cstheme="majorHAnsi"/>
          <w:color w:val="FF0000"/>
          <w:sz w:val="24"/>
          <w:szCs w:val="24"/>
        </w:rPr>
        <w:t>(4) Expansion of the organization leads to hiring of more skilled persons. The base of human resource forecast is the annual budget. Manufacturing plan depends upon the budget. Expansion in production leads to more hiring of skills and technology.</w:t>
      </w:r>
    </w:p>
    <w:p w14:paraId="1A04EBB5" w14:textId="77777777" w:rsidR="00245C44" w:rsidRDefault="00245C44" w:rsidP="00245C44">
      <w:pPr>
        <w:spacing w:line="360" w:lineRule="auto"/>
        <w:ind w:firstLine="720"/>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245C44" w:rsidRPr="00245C44" w14:paraId="49FDDEC9" w14:textId="77777777" w:rsidTr="00666DD5">
        <w:tc>
          <w:tcPr>
            <w:tcW w:w="1075" w:type="dxa"/>
            <w:shd w:val="clear" w:color="auto" w:fill="9CC2E5" w:themeFill="accent1" w:themeFillTint="99"/>
          </w:tcPr>
          <w:p w14:paraId="49D34B55" w14:textId="77777777" w:rsidR="00245C44" w:rsidRPr="00245C44" w:rsidRDefault="00245C44" w:rsidP="00666DD5">
            <w:pPr>
              <w:spacing w:line="360" w:lineRule="auto"/>
              <w:rPr>
                <w:rFonts w:asciiTheme="majorHAnsi" w:hAnsiTheme="majorHAnsi" w:cstheme="majorHAnsi"/>
                <w:b/>
                <w:sz w:val="24"/>
                <w:szCs w:val="24"/>
              </w:rPr>
            </w:pPr>
            <w:r w:rsidRPr="00245C44">
              <w:rPr>
                <w:rFonts w:asciiTheme="majorHAnsi" w:hAnsiTheme="majorHAnsi" w:cstheme="majorHAnsi"/>
                <w:b/>
                <w:sz w:val="24"/>
                <w:szCs w:val="24"/>
              </w:rPr>
              <w:t>ACTIVITY</w:t>
            </w:r>
          </w:p>
        </w:tc>
      </w:tr>
      <w:tr w:rsidR="00245C44" w:rsidRPr="00245C44" w14:paraId="007A3F1E" w14:textId="77777777" w:rsidTr="00666DD5">
        <w:tc>
          <w:tcPr>
            <w:tcW w:w="1075" w:type="dxa"/>
          </w:tcPr>
          <w:p w14:paraId="2B5895DE" w14:textId="77777777" w:rsidR="00245C44" w:rsidRPr="00245C44" w:rsidRDefault="00245C44" w:rsidP="00666DD5">
            <w:pPr>
              <w:spacing w:line="360" w:lineRule="auto"/>
              <w:rPr>
                <w:rFonts w:asciiTheme="majorHAnsi" w:hAnsiTheme="majorHAnsi" w:cstheme="majorHAnsi"/>
                <w:b/>
                <w:sz w:val="24"/>
                <w:szCs w:val="24"/>
              </w:rPr>
            </w:pPr>
            <w:r>
              <w:rPr>
                <w:rFonts w:asciiTheme="majorHAnsi" w:hAnsiTheme="majorHAnsi" w:cstheme="majorHAnsi"/>
                <w:b/>
                <w:sz w:val="24"/>
                <w:szCs w:val="24"/>
              </w:rPr>
              <w:t>5</w:t>
            </w:r>
          </w:p>
        </w:tc>
      </w:tr>
    </w:tbl>
    <w:p w14:paraId="1E929D92" w14:textId="77777777" w:rsidR="00245C44" w:rsidRDefault="00245C44" w:rsidP="00A41263">
      <w:pPr>
        <w:spacing w:line="360" w:lineRule="auto"/>
        <w:rPr>
          <w:rFonts w:asciiTheme="majorHAnsi" w:hAnsiTheme="majorHAnsi" w:cstheme="majorHAnsi"/>
          <w:sz w:val="24"/>
          <w:szCs w:val="24"/>
        </w:rPr>
      </w:pPr>
    </w:p>
    <w:p w14:paraId="1AF3DC21" w14:textId="0B956662" w:rsidR="00CB73BE" w:rsidRPr="00CB73BE" w:rsidRDefault="00CB73BE" w:rsidP="00A41263">
      <w:pPr>
        <w:spacing w:line="360" w:lineRule="auto"/>
        <w:rPr>
          <w:rFonts w:asciiTheme="majorHAnsi" w:hAnsiTheme="majorHAnsi" w:cstheme="majorHAnsi"/>
          <w:b/>
          <w:sz w:val="24"/>
          <w:szCs w:val="24"/>
        </w:rPr>
      </w:pPr>
      <w:r w:rsidRPr="00CB73BE">
        <w:rPr>
          <w:rFonts w:asciiTheme="majorHAnsi" w:hAnsiTheme="majorHAnsi" w:cstheme="majorHAnsi"/>
          <w:b/>
          <w:sz w:val="24"/>
          <w:szCs w:val="24"/>
        </w:rPr>
        <w:t>Discuss the methods of demand forecasting</w:t>
      </w:r>
    </w:p>
    <w:p w14:paraId="354C54EE" w14:textId="77777777" w:rsidR="00CB73BE" w:rsidRPr="00CB73BE" w:rsidRDefault="00CB73BE" w:rsidP="00CB73BE">
      <w:pPr>
        <w:spacing w:line="360" w:lineRule="auto"/>
        <w:jc w:val="both"/>
        <w:rPr>
          <w:rFonts w:cstheme="majorHAnsi"/>
          <w:color w:val="FF0000"/>
          <w:sz w:val="24"/>
          <w:szCs w:val="24"/>
        </w:rPr>
      </w:pPr>
      <w:r w:rsidRPr="00CB73BE">
        <w:rPr>
          <w:rFonts w:cstheme="majorHAnsi"/>
          <w:b/>
          <w:bCs/>
          <w:color w:val="FF0000"/>
          <w:sz w:val="24"/>
          <w:szCs w:val="24"/>
        </w:rPr>
        <w:t>(1) Executive Judgment:</w:t>
      </w:r>
    </w:p>
    <w:p w14:paraId="4C62F9D7" w14:textId="77777777" w:rsidR="00CB73BE" w:rsidRPr="00CB73BE" w:rsidRDefault="00CB73BE" w:rsidP="00CB73BE">
      <w:pPr>
        <w:spacing w:line="360" w:lineRule="auto"/>
        <w:jc w:val="both"/>
        <w:rPr>
          <w:rFonts w:cstheme="majorHAnsi"/>
          <w:color w:val="FF0000"/>
          <w:sz w:val="24"/>
          <w:szCs w:val="24"/>
        </w:rPr>
      </w:pPr>
      <w:r w:rsidRPr="00CB73BE">
        <w:rPr>
          <w:rFonts w:cstheme="majorHAnsi"/>
          <w:color w:val="FF0000"/>
          <w:sz w:val="24"/>
          <w:szCs w:val="24"/>
        </w:rPr>
        <w:t>Executive or Managerial Judgment method is the most suitable for smaller enterprises because they do not afford to have work study tec</w:t>
      </w:r>
      <w:bookmarkStart w:id="2" w:name="_GoBack"/>
      <w:bookmarkEnd w:id="2"/>
      <w:r w:rsidRPr="00CB73BE">
        <w:rPr>
          <w:rFonts w:cstheme="majorHAnsi"/>
          <w:color w:val="FF0000"/>
          <w:sz w:val="24"/>
          <w:szCs w:val="24"/>
        </w:rPr>
        <w:t>hnique. Under this method the executives sit together and determine the future manpower requirements of the enterprise and submit the proposal to the top management for approval. This approach is known as ‘bottom up’ approach.</w:t>
      </w:r>
    </w:p>
    <w:p w14:paraId="298715F9" w14:textId="77777777" w:rsidR="00CB73BE" w:rsidRPr="00CB73BE" w:rsidRDefault="00CB73BE" w:rsidP="00CB73BE">
      <w:pPr>
        <w:spacing w:line="360" w:lineRule="auto"/>
        <w:jc w:val="both"/>
        <w:rPr>
          <w:rFonts w:cstheme="majorHAnsi"/>
          <w:color w:val="FF0000"/>
          <w:sz w:val="24"/>
          <w:szCs w:val="24"/>
        </w:rPr>
      </w:pPr>
      <w:r w:rsidRPr="00CB73BE">
        <w:rPr>
          <w:rFonts w:cstheme="majorHAnsi"/>
          <w:b/>
          <w:bCs/>
          <w:color w:val="FF0000"/>
          <w:sz w:val="24"/>
          <w:szCs w:val="24"/>
        </w:rPr>
        <w:t>(2) Work Load Forecasting:</w:t>
      </w:r>
    </w:p>
    <w:p w14:paraId="3E62B26C" w14:textId="77777777" w:rsidR="00CB73BE" w:rsidRPr="00CB73BE" w:rsidRDefault="00CB73BE" w:rsidP="00CB73BE">
      <w:pPr>
        <w:spacing w:line="360" w:lineRule="auto"/>
        <w:jc w:val="both"/>
        <w:rPr>
          <w:rFonts w:cstheme="majorHAnsi"/>
          <w:color w:val="FF0000"/>
          <w:sz w:val="24"/>
          <w:szCs w:val="24"/>
        </w:rPr>
      </w:pPr>
      <w:r w:rsidRPr="00CB73BE">
        <w:rPr>
          <w:rFonts w:cstheme="majorHAnsi"/>
          <w:color w:val="FF0000"/>
          <w:sz w:val="24"/>
          <w:szCs w:val="24"/>
        </w:rPr>
        <w:t>It is also known as work load analysis. Under this method the stock of workload and the continuity of operations are determined. Accordingly, the labour requirement is determined. The workload becomes the base for workforce analysis for the forthcoming years. Here due consideration is given to absenteeism and labour turnover. This method is also known as work study technique. Here working capacity of each employee is calculated in terms of man-hours. Man-hours required for each unit is calculated and then number of required employees is calculated.</w:t>
      </w:r>
    </w:p>
    <w:p w14:paraId="159A90D8" w14:textId="77777777" w:rsidR="00CB73BE" w:rsidRPr="00CB73BE" w:rsidRDefault="00CB73BE" w:rsidP="00CB73BE">
      <w:pPr>
        <w:spacing w:line="360" w:lineRule="auto"/>
        <w:jc w:val="both"/>
        <w:rPr>
          <w:rFonts w:cstheme="majorHAnsi"/>
          <w:color w:val="FF0000"/>
          <w:sz w:val="24"/>
          <w:szCs w:val="24"/>
        </w:rPr>
      </w:pPr>
      <w:r w:rsidRPr="00CB73BE">
        <w:rPr>
          <w:rFonts w:cstheme="majorHAnsi"/>
          <w:b/>
          <w:bCs/>
          <w:color w:val="FF0000"/>
          <w:sz w:val="24"/>
          <w:szCs w:val="24"/>
        </w:rPr>
        <w:t>(3) Statistical Techniques:</w:t>
      </w:r>
    </w:p>
    <w:p w14:paraId="65B36D1B" w14:textId="77777777" w:rsidR="00CB73BE" w:rsidRPr="00CB73BE" w:rsidRDefault="00CB73BE" w:rsidP="00CB73BE">
      <w:pPr>
        <w:spacing w:line="360" w:lineRule="auto"/>
        <w:jc w:val="both"/>
        <w:rPr>
          <w:rFonts w:cstheme="majorHAnsi"/>
          <w:color w:val="FF0000"/>
          <w:sz w:val="24"/>
          <w:szCs w:val="24"/>
        </w:rPr>
      </w:pPr>
      <w:r w:rsidRPr="00CB73BE">
        <w:rPr>
          <w:rFonts w:cstheme="majorHAnsi"/>
          <w:color w:val="FF0000"/>
          <w:sz w:val="24"/>
          <w:szCs w:val="24"/>
        </w:rPr>
        <w:t>Long range demand forecasting for human resources is more responsive to statistical and mathematical techniques. With the help of computers any data is rapidly analyzed.</w:t>
      </w:r>
    </w:p>
    <w:p w14:paraId="79B39B90" w14:textId="77777777" w:rsidR="00245C44" w:rsidRDefault="00245C44" w:rsidP="00A41263">
      <w:pPr>
        <w:spacing w:line="360" w:lineRule="auto"/>
        <w:rPr>
          <w:rFonts w:asciiTheme="majorHAnsi" w:hAnsiTheme="majorHAnsi" w:cstheme="majorHAnsi"/>
          <w:sz w:val="24"/>
          <w:szCs w:val="24"/>
        </w:rPr>
      </w:pPr>
    </w:p>
    <w:p w14:paraId="7A63E5FC" w14:textId="77777777" w:rsidR="002773C7" w:rsidRPr="00A41263" w:rsidRDefault="002773C7" w:rsidP="00A41263">
      <w:pPr>
        <w:spacing w:line="360" w:lineRule="auto"/>
        <w:rPr>
          <w:rFonts w:asciiTheme="majorHAnsi" w:hAnsiTheme="majorHAnsi" w:cstheme="majorHAnsi"/>
          <w:sz w:val="24"/>
          <w:szCs w:val="24"/>
        </w:rPr>
      </w:pPr>
      <w:r w:rsidRPr="00A41263">
        <w:rPr>
          <w:rFonts w:asciiTheme="majorHAnsi" w:hAnsiTheme="majorHAnsi" w:cstheme="majorHAnsi"/>
          <w:sz w:val="24"/>
          <w:szCs w:val="24"/>
        </w:rPr>
        <w:br w:type="page"/>
      </w:r>
    </w:p>
    <w:sectPr w:rsidR="002773C7" w:rsidRPr="00A41263"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C76599" w14:textId="77777777" w:rsidR="005B37B9" w:rsidRDefault="005B37B9" w:rsidP="00447F5D">
      <w:pPr>
        <w:spacing w:after="0" w:line="240" w:lineRule="auto"/>
      </w:pPr>
      <w:r>
        <w:separator/>
      </w:r>
    </w:p>
  </w:endnote>
  <w:endnote w:type="continuationSeparator" w:id="0">
    <w:p w14:paraId="0E8E4D54" w14:textId="77777777" w:rsidR="005B37B9" w:rsidRDefault="005B37B9"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2DD61AD3" w14:textId="77777777" w:rsidR="00447F5D" w:rsidRDefault="00447F5D">
        <w:pPr>
          <w:pStyle w:val="Footer"/>
          <w:jc w:val="right"/>
        </w:pPr>
        <w:r>
          <w:fldChar w:fldCharType="begin"/>
        </w:r>
        <w:r>
          <w:instrText xml:space="preserve"> PAGE   \* MERGEFORMAT </w:instrText>
        </w:r>
        <w:r>
          <w:fldChar w:fldCharType="separate"/>
        </w:r>
        <w:r w:rsidR="005B37B9">
          <w:rPr>
            <w:noProof/>
          </w:rPr>
          <w:t>1</w:t>
        </w:r>
        <w:r>
          <w:rPr>
            <w:noProof/>
          </w:rPr>
          <w:fldChar w:fldCharType="end"/>
        </w:r>
      </w:p>
    </w:sdtContent>
  </w:sdt>
  <w:p w14:paraId="09CFED1E"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0089CC" w14:textId="77777777" w:rsidR="005B37B9" w:rsidRDefault="005B37B9" w:rsidP="00447F5D">
      <w:pPr>
        <w:spacing w:after="0" w:line="240" w:lineRule="auto"/>
      </w:pPr>
      <w:r>
        <w:separator/>
      </w:r>
    </w:p>
  </w:footnote>
  <w:footnote w:type="continuationSeparator" w:id="0">
    <w:p w14:paraId="44B0DAAD" w14:textId="77777777" w:rsidR="005B37B9" w:rsidRDefault="005B37B9"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40195"/>
    <w:multiLevelType w:val="hybridMultilevel"/>
    <w:tmpl w:val="B7B8B0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31E140FE"/>
    <w:multiLevelType w:val="hybridMultilevel"/>
    <w:tmpl w:val="13ECACA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3F090EFB"/>
    <w:multiLevelType w:val="hybridMultilevel"/>
    <w:tmpl w:val="DFC04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441C2297"/>
    <w:multiLevelType w:val="hybridMultilevel"/>
    <w:tmpl w:val="75FE09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655A7C66"/>
    <w:multiLevelType w:val="hybridMultilevel"/>
    <w:tmpl w:val="41F81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8E85B07"/>
    <w:multiLevelType w:val="hybridMultilevel"/>
    <w:tmpl w:val="CD8E600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6BAD2604"/>
    <w:multiLevelType w:val="hybridMultilevel"/>
    <w:tmpl w:val="51687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70C44DF2"/>
    <w:multiLevelType w:val="hybridMultilevel"/>
    <w:tmpl w:val="07106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2"/>
  </w:num>
  <w:num w:numId="5">
    <w:abstractNumId w:val="3"/>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134A8E"/>
    <w:rsid w:val="00245C44"/>
    <w:rsid w:val="002773C7"/>
    <w:rsid w:val="00392ABA"/>
    <w:rsid w:val="003E1A30"/>
    <w:rsid w:val="00447F5D"/>
    <w:rsid w:val="00452BD5"/>
    <w:rsid w:val="004B4B82"/>
    <w:rsid w:val="005B37B9"/>
    <w:rsid w:val="00882096"/>
    <w:rsid w:val="008E72CE"/>
    <w:rsid w:val="008E7F18"/>
    <w:rsid w:val="00917CD5"/>
    <w:rsid w:val="00A41263"/>
    <w:rsid w:val="00B2385F"/>
    <w:rsid w:val="00C77F79"/>
    <w:rsid w:val="00CB73BE"/>
    <w:rsid w:val="00DB456E"/>
    <w:rsid w:val="00E15110"/>
    <w:rsid w:val="00F201E0"/>
    <w:rsid w:val="00FC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E37C"/>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A41263"/>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A412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2002</Words>
  <Characters>11413</Characters>
  <Application>Microsoft Macintosh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2018-06-28T13:13:00Z</dcterms:modified>
</cp:coreProperties>
</file>